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285" w:rsidRDefault="00E168D0" w:rsidP="00032E15">
      <w:pPr>
        <w:tabs>
          <w:tab w:val="left" w:pos="709"/>
        </w:tabs>
        <w:spacing w:after="0" w:line="240" w:lineRule="auto"/>
        <w:ind w:left="709"/>
        <w:jc w:val="center"/>
        <w:rPr>
          <w:rFonts w:ascii="Times New Roman" w:hAnsi="Times New Roman" w:cs="Times New Roman"/>
          <w:b/>
          <w:sz w:val="32"/>
          <w:szCs w:val="32"/>
        </w:rPr>
      </w:pPr>
      <w:r>
        <w:rPr>
          <w:rFonts w:ascii="Times New Roman" w:hAnsi="Times New Roman" w:cs="Times New Roman"/>
          <w:b/>
          <w:sz w:val="32"/>
          <w:szCs w:val="32"/>
        </w:rPr>
        <w:t>ANALISIS FAKTOR-FAKTOR YANG MEMPENGARUHI</w:t>
      </w:r>
    </w:p>
    <w:p w:rsidR="00E168D0" w:rsidRDefault="00E168D0" w:rsidP="00032E15">
      <w:pPr>
        <w:tabs>
          <w:tab w:val="left" w:pos="709"/>
        </w:tabs>
        <w:spacing w:after="0" w:line="240" w:lineRule="auto"/>
        <w:ind w:left="709"/>
        <w:jc w:val="center"/>
        <w:rPr>
          <w:rFonts w:ascii="Times New Roman" w:hAnsi="Times New Roman" w:cs="Times New Roman"/>
          <w:b/>
          <w:sz w:val="32"/>
          <w:szCs w:val="32"/>
        </w:rPr>
      </w:pPr>
      <w:r>
        <w:rPr>
          <w:rFonts w:ascii="Times New Roman" w:hAnsi="Times New Roman" w:cs="Times New Roman"/>
          <w:b/>
          <w:sz w:val="32"/>
          <w:szCs w:val="32"/>
        </w:rPr>
        <w:t>NON PERFORMING LOAN PADA BANK UMUM</w:t>
      </w:r>
    </w:p>
    <w:p w:rsidR="00E168D0" w:rsidRDefault="00E168D0" w:rsidP="00032E15">
      <w:pPr>
        <w:tabs>
          <w:tab w:val="left" w:pos="709"/>
        </w:tabs>
        <w:spacing w:after="0" w:line="240" w:lineRule="auto"/>
        <w:ind w:left="709"/>
        <w:jc w:val="center"/>
        <w:rPr>
          <w:rFonts w:ascii="Times New Roman" w:hAnsi="Times New Roman" w:cs="Times New Roman"/>
          <w:b/>
          <w:sz w:val="32"/>
          <w:szCs w:val="32"/>
        </w:rPr>
      </w:pPr>
      <w:r>
        <w:rPr>
          <w:rFonts w:ascii="Times New Roman" w:hAnsi="Times New Roman" w:cs="Times New Roman"/>
          <w:b/>
          <w:sz w:val="32"/>
          <w:szCs w:val="32"/>
        </w:rPr>
        <w:t>DI INDONESIA</w:t>
      </w:r>
    </w:p>
    <w:p w:rsidR="002B5285" w:rsidRPr="00906800" w:rsidRDefault="00906800" w:rsidP="00032E15">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Andreani Caroline Barus</w:t>
      </w:r>
      <w:r>
        <w:rPr>
          <w:rFonts w:ascii="Times New Roman" w:hAnsi="Times New Roman" w:cs="Times New Roman"/>
          <w:sz w:val="24"/>
          <w:szCs w:val="24"/>
          <w:vertAlign w:val="superscript"/>
        </w:rPr>
        <w:t xml:space="preserve">1) </w:t>
      </w:r>
      <w:r>
        <w:rPr>
          <w:rFonts w:ascii="Times New Roman" w:hAnsi="Times New Roman" w:cs="Times New Roman"/>
          <w:sz w:val="24"/>
          <w:szCs w:val="24"/>
        </w:rPr>
        <w:t>Erick</w:t>
      </w:r>
      <w:r>
        <w:rPr>
          <w:rFonts w:ascii="Times New Roman" w:hAnsi="Times New Roman" w:cs="Times New Roman"/>
          <w:sz w:val="24"/>
          <w:szCs w:val="24"/>
          <w:vertAlign w:val="superscript"/>
        </w:rPr>
        <w:t>2)</w:t>
      </w:r>
    </w:p>
    <w:p w:rsidR="00906800" w:rsidRDefault="00906800" w:rsidP="00567656">
      <w:pPr>
        <w:contextualSpacing/>
        <w:jc w:val="center"/>
        <w:outlineLvl w:val="0"/>
        <w:rPr>
          <w:rFonts w:ascii="Times New Roman" w:hAnsi="Times New Roman"/>
          <w:lang w:val="sv-SE"/>
        </w:rPr>
      </w:pPr>
      <w:r>
        <w:rPr>
          <w:rFonts w:ascii="Times New Roman" w:hAnsi="Times New Roman"/>
          <w:lang w:val="sv-SE"/>
        </w:rPr>
        <w:t>Program Studi Akuntansi STIE Mikroskil</w:t>
      </w:r>
    </w:p>
    <w:p w:rsidR="00906800" w:rsidRPr="00AA2846" w:rsidRDefault="00906800" w:rsidP="00567656">
      <w:pPr>
        <w:contextualSpacing/>
        <w:jc w:val="center"/>
        <w:outlineLvl w:val="0"/>
        <w:rPr>
          <w:rFonts w:ascii="Times New Roman" w:hAnsi="Times New Roman"/>
          <w:lang w:val="sv-SE"/>
        </w:rPr>
      </w:pPr>
      <w:r>
        <w:rPr>
          <w:rFonts w:ascii="Times New Roman" w:hAnsi="Times New Roman"/>
          <w:lang w:val="sv-SE"/>
        </w:rPr>
        <w:t>Jl. Thamrin No.112, 124, 140 Medan - 20212</w:t>
      </w:r>
    </w:p>
    <w:p w:rsidR="00906800" w:rsidRPr="0016407E" w:rsidRDefault="00906800" w:rsidP="00906800">
      <w:pPr>
        <w:contextualSpacing/>
        <w:jc w:val="center"/>
        <w:outlineLvl w:val="0"/>
        <w:rPr>
          <w:rFonts w:ascii="Times New Roman" w:hAnsi="Times New Roman"/>
          <w:lang w:val="sv-SE"/>
        </w:rPr>
      </w:pPr>
      <w:r w:rsidRPr="0016407E">
        <w:rPr>
          <w:rFonts w:ascii="Times New Roman" w:hAnsi="Times New Roman"/>
          <w:lang w:val="sv-SE"/>
        </w:rPr>
        <w:t>andreani@mikroskil.ac.id</w:t>
      </w:r>
    </w:p>
    <w:tbl>
      <w:tblPr>
        <w:tblStyle w:val="TableGrid"/>
        <w:tblW w:w="0" w:type="auto"/>
        <w:tblLook w:val="04A0" w:firstRow="1" w:lastRow="0" w:firstColumn="1" w:lastColumn="0" w:noHBand="0" w:noVBand="1"/>
      </w:tblPr>
      <w:tblGrid>
        <w:gridCol w:w="9287"/>
      </w:tblGrid>
      <w:tr w:rsidR="002F5236" w:rsidRPr="002F5236" w:rsidTr="002F5236">
        <w:tc>
          <w:tcPr>
            <w:tcW w:w="9287" w:type="dxa"/>
            <w:tcBorders>
              <w:left w:val="nil"/>
              <w:bottom w:val="nil"/>
              <w:right w:val="nil"/>
            </w:tcBorders>
          </w:tcPr>
          <w:p w:rsidR="002F5236" w:rsidRPr="002F5236" w:rsidRDefault="002F5236" w:rsidP="00032E15">
            <w:pPr>
              <w:rPr>
                <w:rFonts w:ascii="Times New Roman" w:hAnsi="Times New Roman" w:cs="Times New Roman"/>
                <w:color w:val="000000" w:themeColor="text1"/>
                <w:sz w:val="24"/>
                <w:szCs w:val="24"/>
              </w:rPr>
            </w:pPr>
          </w:p>
        </w:tc>
      </w:tr>
      <w:tr w:rsidR="002B5285" w:rsidTr="002F52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87" w:type="dxa"/>
          </w:tcPr>
          <w:p w:rsidR="002B5285" w:rsidRPr="002B5285" w:rsidRDefault="00906800" w:rsidP="00032E15">
            <w:pPr>
              <w:jc w:val="center"/>
              <w:rPr>
                <w:rFonts w:ascii="Times New Roman" w:hAnsi="Times New Roman" w:cs="Times New Roman"/>
                <w:b/>
                <w:sz w:val="24"/>
                <w:szCs w:val="24"/>
              </w:rPr>
            </w:pPr>
            <w:r>
              <w:rPr>
                <w:rFonts w:ascii="Times New Roman" w:hAnsi="Times New Roman" w:cs="Times New Roman"/>
                <w:b/>
                <w:sz w:val="24"/>
                <w:szCs w:val="24"/>
              </w:rPr>
              <w:t>Abstrak</w:t>
            </w:r>
          </w:p>
          <w:p w:rsidR="00906800" w:rsidRDefault="00906800" w:rsidP="00032E15">
            <w:pPr>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Penelitian ini bertujuan untuk mengetahui pengaruh </w:t>
            </w:r>
            <w:r>
              <w:rPr>
                <w:rFonts w:ascii="Times New Roman" w:eastAsia="Calibri" w:hAnsi="Times New Roman" w:cs="Times New Roman"/>
                <w:i/>
                <w:sz w:val="24"/>
                <w:szCs w:val="24"/>
              </w:rPr>
              <w:t xml:space="preserve">Capital Adequacy Ratio </w:t>
            </w:r>
            <w:r>
              <w:rPr>
                <w:rFonts w:ascii="Times New Roman" w:eastAsia="Calibri" w:hAnsi="Times New Roman" w:cs="Times New Roman"/>
                <w:sz w:val="24"/>
                <w:szCs w:val="24"/>
              </w:rPr>
              <w:t xml:space="preserve">(CAR), </w:t>
            </w:r>
            <w:r>
              <w:rPr>
                <w:rFonts w:ascii="Times New Roman" w:eastAsia="Calibri" w:hAnsi="Times New Roman" w:cs="Times New Roman"/>
                <w:i/>
                <w:sz w:val="24"/>
                <w:szCs w:val="24"/>
              </w:rPr>
              <w:t xml:space="preserve">Loan to Deposit Ratio </w:t>
            </w:r>
            <w:r>
              <w:rPr>
                <w:rFonts w:ascii="Times New Roman" w:eastAsia="Calibri" w:hAnsi="Times New Roman" w:cs="Times New Roman"/>
                <w:sz w:val="24"/>
                <w:szCs w:val="24"/>
              </w:rPr>
              <w:t xml:space="preserve">(LDR), </w:t>
            </w:r>
            <w:r>
              <w:rPr>
                <w:rFonts w:ascii="Times New Roman" w:eastAsia="Calibri" w:hAnsi="Times New Roman" w:cs="Times New Roman"/>
                <w:i/>
                <w:sz w:val="24"/>
                <w:szCs w:val="24"/>
              </w:rPr>
              <w:t xml:space="preserve">Net Interest Margin </w:t>
            </w:r>
            <w:r>
              <w:rPr>
                <w:rFonts w:ascii="Times New Roman" w:eastAsia="Calibri" w:hAnsi="Times New Roman" w:cs="Times New Roman"/>
                <w:sz w:val="24"/>
                <w:szCs w:val="24"/>
              </w:rPr>
              <w:t xml:space="preserve">(NIM), Biaya Operasional Pendapatan Operasional (BOPO), Suku Bunga SBI, Inflasi dan Ukuran Perusahaan secara simultan maupun parsial terhadap </w:t>
            </w:r>
            <w:r>
              <w:rPr>
                <w:rFonts w:ascii="Times New Roman" w:eastAsia="Calibri" w:hAnsi="Times New Roman" w:cs="Times New Roman"/>
                <w:i/>
                <w:sz w:val="24"/>
                <w:szCs w:val="24"/>
              </w:rPr>
              <w:t xml:space="preserve">Non Performing Loan </w:t>
            </w:r>
            <w:r>
              <w:rPr>
                <w:rFonts w:ascii="Times New Roman" w:eastAsia="Calibri" w:hAnsi="Times New Roman" w:cs="Times New Roman"/>
                <w:sz w:val="24"/>
                <w:szCs w:val="24"/>
              </w:rPr>
              <w:t>(NPL) pada Perusahaan Perbankan Umum yang terdaftar di Bank Indonesia.</w:t>
            </w:r>
          </w:p>
          <w:p w:rsidR="0008027C" w:rsidRPr="0008027C" w:rsidRDefault="0008027C" w:rsidP="00032E15">
            <w:pPr>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Populasi penelitian adalah perusahaan perbankan umum yang terdaftar di Bank Indonesia tahun 2010-2013 sebanyak 124 perusahaan dengan teknik pengambilan sampel secara </w:t>
            </w:r>
            <w:r>
              <w:rPr>
                <w:rFonts w:ascii="Times New Roman" w:eastAsia="Calibri" w:hAnsi="Times New Roman" w:cs="Times New Roman"/>
                <w:i/>
                <w:sz w:val="24"/>
                <w:szCs w:val="24"/>
              </w:rPr>
              <w:t xml:space="preserve">purposive sampling </w:t>
            </w:r>
            <w:r>
              <w:rPr>
                <w:rFonts w:ascii="Times New Roman" w:eastAsia="Calibri" w:hAnsi="Times New Roman" w:cs="Times New Roman"/>
                <w:sz w:val="24"/>
                <w:szCs w:val="24"/>
              </w:rPr>
              <w:t xml:space="preserve"> diperoleh 99 perusahaan. Metode analisis data yang digunakan adalah regresi linier berganda dengan tingkat signifikansi 0.05.</w:t>
            </w:r>
          </w:p>
          <w:p w:rsidR="00906800" w:rsidRDefault="0008027C" w:rsidP="00032E15">
            <w:pPr>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Hasil penelitian menunjukkan bahwa secara simultan CAR, LDR, NIM, BOPO, Suku Bunga SBI, dan In</w:t>
            </w:r>
            <w:r w:rsidR="008A50C3">
              <w:rPr>
                <w:rFonts w:ascii="Times New Roman" w:eastAsia="Calibri" w:hAnsi="Times New Roman" w:cs="Times New Roman"/>
                <w:sz w:val="24"/>
                <w:szCs w:val="24"/>
              </w:rPr>
              <w:t xml:space="preserve">flasi berpengaruh terhadap NPL, sedangkan secara parsial LDR, NIM, BOPO, Suku </w:t>
            </w:r>
            <w:r w:rsidR="006546C2">
              <w:rPr>
                <w:rFonts w:ascii="Times New Roman" w:eastAsia="Calibri" w:hAnsi="Times New Roman" w:cs="Times New Roman"/>
                <w:sz w:val="24"/>
                <w:szCs w:val="24"/>
              </w:rPr>
              <w:t>Bunga SBI dan Ukuran Perusahaan berpengaruh signifikan positif sedangkan Inflasi berpengaruh signifikan negatif terhadap NPL, sedangkan CAR tidak berpengaruh signifikan terhadap NPL.</w:t>
            </w:r>
          </w:p>
          <w:p w:rsidR="00906800" w:rsidRDefault="00906800" w:rsidP="00032E15">
            <w:pPr>
              <w:ind w:firstLine="720"/>
              <w:jc w:val="both"/>
              <w:rPr>
                <w:rFonts w:ascii="Times New Roman" w:eastAsia="Calibri" w:hAnsi="Times New Roman" w:cs="Times New Roman"/>
                <w:sz w:val="24"/>
                <w:szCs w:val="24"/>
              </w:rPr>
            </w:pPr>
          </w:p>
          <w:p w:rsidR="002B5285" w:rsidRDefault="002B5285" w:rsidP="00032E15">
            <w:pPr>
              <w:ind w:left="1418" w:hanging="1418"/>
              <w:jc w:val="both"/>
              <w:rPr>
                <w:rFonts w:ascii="Times New Roman" w:hAnsi="Times New Roman" w:cs="Times New Roman"/>
                <w:i/>
                <w:sz w:val="24"/>
                <w:szCs w:val="24"/>
              </w:rPr>
            </w:pPr>
            <w:r w:rsidRPr="002C0257">
              <w:rPr>
                <w:rFonts w:ascii="Times New Roman" w:hAnsi="Times New Roman" w:cs="Times New Roman"/>
                <w:b/>
                <w:sz w:val="24"/>
                <w:szCs w:val="24"/>
              </w:rPr>
              <w:t>Kata kunci</w:t>
            </w:r>
            <w:r>
              <w:rPr>
                <w:rFonts w:ascii="Times New Roman" w:hAnsi="Times New Roman" w:cs="Times New Roman"/>
                <w:i/>
                <w:sz w:val="24"/>
                <w:szCs w:val="24"/>
              </w:rPr>
              <w:t xml:space="preserve">: </w:t>
            </w:r>
            <w:r w:rsidR="00E168D0">
              <w:rPr>
                <w:rFonts w:ascii="Times New Roman" w:eastAsia="Calibri" w:hAnsi="Times New Roman" w:cs="Times New Roman"/>
                <w:i/>
                <w:sz w:val="24"/>
                <w:szCs w:val="24"/>
              </w:rPr>
              <w:t>Non Performing Loan</w:t>
            </w:r>
            <w:r w:rsidR="00E168D0" w:rsidRPr="00450BBA">
              <w:rPr>
                <w:rFonts w:ascii="Times New Roman" w:eastAsia="Calibri" w:hAnsi="Times New Roman" w:cs="Times New Roman"/>
                <w:i/>
                <w:sz w:val="24"/>
                <w:szCs w:val="24"/>
              </w:rPr>
              <w:t>,</w:t>
            </w:r>
            <w:r w:rsidR="00E168D0" w:rsidRPr="00450BBA">
              <w:rPr>
                <w:rFonts w:ascii="Times New Roman" w:eastAsia="Calibri" w:hAnsi="Times New Roman" w:cs="Times New Roman"/>
                <w:i/>
                <w:sz w:val="24"/>
                <w:szCs w:val="24"/>
                <w:lang w:val="en-US"/>
              </w:rPr>
              <w:t xml:space="preserve"> </w:t>
            </w:r>
            <w:r w:rsidR="00E168D0">
              <w:rPr>
                <w:rFonts w:ascii="Times New Roman" w:eastAsia="Calibri" w:hAnsi="Times New Roman" w:cs="Times New Roman"/>
                <w:i/>
                <w:sz w:val="24"/>
                <w:szCs w:val="24"/>
              </w:rPr>
              <w:tab/>
              <w:t>Capital Adequacy Ratio, Loan to Deposit Ratio, Net Interest Margin, Biaya Operasional Pendapatan Operasional.</w:t>
            </w:r>
          </w:p>
          <w:tbl>
            <w:tblPr>
              <w:tblStyle w:val="TableGrid"/>
              <w:tblW w:w="9209" w:type="dxa"/>
              <w:tblLook w:val="04A0" w:firstRow="1" w:lastRow="0" w:firstColumn="1" w:lastColumn="0" w:noHBand="0" w:noVBand="1"/>
            </w:tblPr>
            <w:tblGrid>
              <w:gridCol w:w="9209"/>
            </w:tblGrid>
            <w:tr w:rsidR="002B5285" w:rsidTr="002B5285">
              <w:tc>
                <w:tcPr>
                  <w:tcW w:w="9209" w:type="dxa"/>
                  <w:tcBorders>
                    <w:top w:val="single" w:sz="4" w:space="0" w:color="auto"/>
                    <w:left w:val="nil"/>
                    <w:bottom w:val="nil"/>
                    <w:right w:val="nil"/>
                  </w:tcBorders>
                </w:tcPr>
                <w:p w:rsidR="002B5285" w:rsidRDefault="002B5285" w:rsidP="00032E15">
                  <w:pPr>
                    <w:ind w:left="-1673"/>
                    <w:jc w:val="both"/>
                    <w:rPr>
                      <w:rFonts w:ascii="Times New Roman" w:hAnsi="Times New Roman" w:cs="Times New Roman"/>
                      <w:i/>
                      <w:sz w:val="24"/>
                      <w:szCs w:val="24"/>
                    </w:rPr>
                  </w:pPr>
                </w:p>
              </w:tc>
            </w:tr>
          </w:tbl>
          <w:p w:rsidR="002B5285" w:rsidRDefault="00081C04" w:rsidP="00032E15">
            <w:pPr>
              <w:pStyle w:val="ListParagraph"/>
              <w:numPr>
                <w:ilvl w:val="0"/>
                <w:numId w:val="1"/>
              </w:numPr>
              <w:ind w:left="426" w:hanging="426"/>
              <w:jc w:val="both"/>
              <w:rPr>
                <w:rFonts w:ascii="Times New Roman" w:hAnsi="Times New Roman" w:cs="Times New Roman"/>
                <w:b/>
                <w:sz w:val="24"/>
                <w:szCs w:val="24"/>
              </w:rPr>
            </w:pPr>
            <w:r>
              <w:rPr>
                <w:rFonts w:ascii="Times New Roman" w:hAnsi="Times New Roman" w:cs="Times New Roman"/>
                <w:b/>
                <w:sz w:val="24"/>
                <w:szCs w:val="24"/>
              </w:rPr>
              <w:t>Pendahuluan</w:t>
            </w:r>
          </w:p>
          <w:p w:rsidR="00567656" w:rsidRPr="00690BC5" w:rsidRDefault="00E2044F" w:rsidP="00690BC5">
            <w:pPr>
              <w:ind w:firstLine="567"/>
              <w:jc w:val="both"/>
              <w:rPr>
                <w:rFonts w:ascii="Times New Roman" w:hAnsi="Times New Roman" w:cs="Times New Roman"/>
                <w:sz w:val="24"/>
                <w:szCs w:val="24"/>
              </w:rPr>
            </w:pPr>
            <w:r>
              <w:rPr>
                <w:rFonts w:ascii="Times New Roman" w:hAnsi="Times New Roman" w:cs="Times New Roman"/>
                <w:sz w:val="24"/>
                <w:szCs w:val="24"/>
              </w:rPr>
              <w:t xml:space="preserve">Bank dapat dikatakan seperti jantung bagi sebuah negara terutama bagi negara yang sedang berkembang. Sebagai penggerak ekonomi nasional suatu negara maka bank akan lebih baik bagi suatu ekomoni apabila dalam keadaan sehat begitu juga sebaliknya. Bank menerima simpanan uang dari masyarakat (dana pihak ketiga) dalam bentuk tabungan, giro dan deposito. Selanjutnya dana tersebut dapat dikembalikan dalam bentuk kredit kepada masyarakat. Perbankan di Indonesia pada umumnya mengandalkan pendapatan bunga kredit sebagai pemasukan utama dalam membiayai operasionalnya. </w:t>
            </w:r>
            <w:r w:rsidR="00E54ED6">
              <w:rPr>
                <w:rFonts w:ascii="Times New Roman" w:hAnsi="Times New Roman" w:cs="Times New Roman"/>
                <w:sz w:val="24"/>
                <w:szCs w:val="24"/>
              </w:rPr>
              <w:t>Pada kenyataannya tidak semua kredit yang disalurkan tersebut bebas dari risiko, dimana sebagian  memiliki risiko yang cukup besar dan dapat mengancam kesehatan bank.</w:t>
            </w:r>
            <w:r w:rsidR="00A238F5">
              <w:rPr>
                <w:rFonts w:ascii="Times New Roman" w:hAnsi="Times New Roman" w:cs="Times New Roman"/>
                <w:sz w:val="24"/>
                <w:szCs w:val="24"/>
              </w:rPr>
              <w:t xml:space="preserve"> Maka untuk mengukur kemampuan bank dalam mengatasi kegagalan pengambilan krdit oleh debitur maka dapat digunakan rasio </w:t>
            </w:r>
            <w:r w:rsidR="00A238F5">
              <w:rPr>
                <w:rFonts w:ascii="Times New Roman" w:hAnsi="Times New Roman" w:cs="Times New Roman"/>
                <w:i/>
                <w:sz w:val="24"/>
                <w:szCs w:val="24"/>
              </w:rPr>
              <w:t xml:space="preserve">Non Performing Loan </w:t>
            </w:r>
            <w:r w:rsidR="00A238F5">
              <w:rPr>
                <w:rFonts w:ascii="Times New Roman" w:hAnsi="Times New Roman" w:cs="Times New Roman"/>
                <w:sz w:val="24"/>
                <w:szCs w:val="24"/>
              </w:rPr>
              <w:t>(NPL).</w:t>
            </w:r>
            <w:r w:rsidR="005F7D5E">
              <w:rPr>
                <w:rFonts w:ascii="Times New Roman" w:hAnsi="Times New Roman" w:cs="Times New Roman"/>
                <w:sz w:val="24"/>
                <w:szCs w:val="24"/>
              </w:rPr>
              <w:t xml:space="preserve"> NPL dapat dipengaruhi oleh 3 (tiga) hal yaitu faktor internal bank, faktor internal debitur dan faktor eksternal non bank dan debitur. </w:t>
            </w:r>
            <w:r w:rsidR="00C4460D">
              <w:rPr>
                <w:rFonts w:ascii="Times New Roman" w:hAnsi="Times New Roman" w:cs="Times New Roman"/>
                <w:sz w:val="24"/>
                <w:szCs w:val="24"/>
              </w:rPr>
              <w:t xml:space="preserve">Faktor internal dapat berupa </w:t>
            </w:r>
            <w:r w:rsidR="00C4460D">
              <w:rPr>
                <w:rFonts w:ascii="Times New Roman" w:hAnsi="Times New Roman" w:cs="Times New Roman"/>
                <w:i/>
                <w:sz w:val="24"/>
                <w:szCs w:val="24"/>
              </w:rPr>
              <w:t xml:space="preserve">Capital Adequacy Ratio </w:t>
            </w:r>
            <w:r w:rsidR="00C4460D">
              <w:rPr>
                <w:rFonts w:ascii="Times New Roman" w:hAnsi="Times New Roman" w:cs="Times New Roman"/>
                <w:sz w:val="24"/>
                <w:szCs w:val="24"/>
              </w:rPr>
              <w:t xml:space="preserve">(CAR), </w:t>
            </w:r>
            <w:r w:rsidR="00C4460D">
              <w:rPr>
                <w:rFonts w:ascii="Times New Roman" w:hAnsi="Times New Roman" w:cs="Times New Roman"/>
                <w:i/>
                <w:sz w:val="24"/>
                <w:szCs w:val="24"/>
              </w:rPr>
              <w:t xml:space="preserve">Loan to Deposit Ratio </w:t>
            </w:r>
            <w:r w:rsidR="00C4460D">
              <w:rPr>
                <w:rFonts w:ascii="Times New Roman" w:hAnsi="Times New Roman" w:cs="Times New Roman"/>
                <w:sz w:val="24"/>
                <w:szCs w:val="24"/>
              </w:rPr>
              <w:t xml:space="preserve">(LDR), </w:t>
            </w:r>
            <w:r w:rsidR="00C4460D">
              <w:rPr>
                <w:rFonts w:ascii="Times New Roman" w:hAnsi="Times New Roman" w:cs="Times New Roman"/>
                <w:i/>
                <w:sz w:val="24"/>
                <w:szCs w:val="24"/>
              </w:rPr>
              <w:t xml:space="preserve">Net Interest Margin </w:t>
            </w:r>
            <w:r w:rsidR="00C4460D">
              <w:rPr>
                <w:rFonts w:ascii="Times New Roman" w:hAnsi="Times New Roman" w:cs="Times New Roman"/>
                <w:sz w:val="24"/>
                <w:szCs w:val="24"/>
              </w:rPr>
              <w:t>(NIM)</w:t>
            </w:r>
            <w:r w:rsidR="00567656">
              <w:rPr>
                <w:rFonts w:ascii="Times New Roman" w:hAnsi="Times New Roman" w:cs="Times New Roman"/>
                <w:sz w:val="24"/>
                <w:szCs w:val="24"/>
              </w:rPr>
              <w:t xml:space="preserve"> , dan Biaya Operasional</w:t>
            </w:r>
            <w:r w:rsidR="00690BC5">
              <w:rPr>
                <w:rFonts w:ascii="Times New Roman" w:hAnsi="Times New Roman" w:cs="Times New Roman"/>
                <w:sz w:val="24"/>
                <w:szCs w:val="24"/>
              </w:rPr>
              <w:t xml:space="preserve">, sedangkan faktor ekseternal yaitu Tingkat Suku Bunga SBI, Inflasi, dan Ukuran Perusahaan. Berdasarkan hal tersebut maka peneliti tertarin untuk membahas lebih lanjut dan melakukan penelitian tentang faktor-faktor yang mempengaruhi </w:t>
            </w:r>
            <w:r w:rsidR="00690BC5">
              <w:rPr>
                <w:rFonts w:ascii="Times New Roman" w:hAnsi="Times New Roman" w:cs="Times New Roman"/>
                <w:i/>
                <w:sz w:val="24"/>
                <w:szCs w:val="24"/>
              </w:rPr>
              <w:t xml:space="preserve">Non Performing Loan </w:t>
            </w:r>
            <w:r w:rsidR="00690BC5">
              <w:rPr>
                <w:rFonts w:ascii="Times New Roman" w:hAnsi="Times New Roman" w:cs="Times New Roman"/>
                <w:sz w:val="24"/>
                <w:szCs w:val="24"/>
              </w:rPr>
              <w:t>pada Bank Umum di Indonesia.</w:t>
            </w:r>
          </w:p>
          <w:p w:rsidR="00E2044F" w:rsidRDefault="002C53F9" w:rsidP="00032E15">
            <w:pPr>
              <w:ind w:firstLine="567"/>
              <w:jc w:val="both"/>
              <w:rPr>
                <w:rFonts w:ascii="Times New Roman" w:hAnsi="Times New Roman" w:cs="Times New Roman"/>
                <w:sz w:val="24"/>
                <w:szCs w:val="24"/>
              </w:rPr>
            </w:pPr>
            <w:r>
              <w:rPr>
                <w:rFonts w:ascii="Times New Roman" w:hAnsi="Times New Roman" w:cs="Times New Roman"/>
                <w:sz w:val="24"/>
                <w:szCs w:val="24"/>
              </w:rPr>
              <w:t xml:space="preserve">Tujuan penelitian ini adalah untuk mengetahui dan menganalisis pengaruh secara simultan maupun parsial </w:t>
            </w:r>
            <w:r w:rsidRPr="00427D69">
              <w:rPr>
                <w:rFonts w:ascii="Times New Roman" w:hAnsi="Times New Roman" w:cs="Times New Roman"/>
                <w:sz w:val="24"/>
                <w:szCs w:val="24"/>
              </w:rPr>
              <w:t xml:space="preserve">CAR, LDR, NIM, BOPO, Tingkat Suku Bunga SBI, Tingkat Inflasi dan Ukuran Perusahaan terhadap </w:t>
            </w:r>
            <w:r w:rsidRPr="00427D69">
              <w:rPr>
                <w:rFonts w:ascii="Times New Roman" w:hAnsi="Times New Roman" w:cs="Times New Roman"/>
                <w:i/>
                <w:sz w:val="24"/>
                <w:szCs w:val="24"/>
              </w:rPr>
              <w:t>Non Performing Loan</w:t>
            </w:r>
            <w:r w:rsidRPr="00427D69">
              <w:rPr>
                <w:rFonts w:ascii="Times New Roman" w:hAnsi="Times New Roman" w:cs="Times New Roman"/>
                <w:sz w:val="24"/>
                <w:szCs w:val="24"/>
              </w:rPr>
              <w:t xml:space="preserve"> pada Bank Umum di Indonesia periode 2010 sampai dengan  2013.</w:t>
            </w:r>
            <w:r w:rsidR="00170F40">
              <w:rPr>
                <w:rFonts w:ascii="Times New Roman" w:hAnsi="Times New Roman" w:cs="Times New Roman"/>
                <w:sz w:val="24"/>
                <w:szCs w:val="24"/>
              </w:rPr>
              <w:t xml:space="preserve"> Manfaat yang diharapkan adalah sebagai bahan masukan </w:t>
            </w:r>
            <w:r w:rsidR="00170F40">
              <w:rPr>
                <w:rFonts w:ascii="Times New Roman" w:hAnsi="Times New Roman" w:cs="Times New Roman"/>
                <w:sz w:val="24"/>
                <w:szCs w:val="24"/>
              </w:rPr>
              <w:lastRenderedPageBreak/>
              <w:t xml:space="preserve">dalam mengambil kebijakan perbankan, khususnya dalam hal meminimalkan risiko kredit serta dapat meningkatkan kemampuan manajemen perbankan dalam menjalankan fungsinya sebagai intermediasi. Disamping itu juga dapat dijadikan sebagai referensi untuk melakukan penelitian yang berkaitan dengan perbankan, khusunya Bank Umum di Indonesia. Penelitian ini juga diharapkan dapat memberikan gambaran tentang pengaruh </w:t>
            </w:r>
            <w:r w:rsidR="00170F40" w:rsidRPr="00427D69">
              <w:rPr>
                <w:rFonts w:ascii="Times New Roman" w:hAnsi="Times New Roman" w:cs="Times New Roman"/>
                <w:sz w:val="24"/>
                <w:szCs w:val="24"/>
              </w:rPr>
              <w:t xml:space="preserve">CAR, LDR, NIM, BOPO, Tingkat Suku bunga, Tingkat Inflasi dan Ukuran Perusahaan memiliki pengaruh terhadap </w:t>
            </w:r>
            <w:r w:rsidR="00170F40" w:rsidRPr="00427D69">
              <w:rPr>
                <w:rFonts w:ascii="Times New Roman" w:hAnsi="Times New Roman" w:cs="Times New Roman"/>
                <w:i/>
                <w:sz w:val="24"/>
                <w:szCs w:val="24"/>
              </w:rPr>
              <w:t>Non Performing Loan</w:t>
            </w:r>
            <w:r w:rsidR="00170F40" w:rsidRPr="00427D69">
              <w:rPr>
                <w:rFonts w:ascii="Times New Roman" w:hAnsi="Times New Roman" w:cs="Times New Roman"/>
                <w:sz w:val="24"/>
                <w:szCs w:val="24"/>
              </w:rPr>
              <w:t xml:space="preserve"> (NPL) pada Bank Umum di Indonesia periode 2010-2013</w:t>
            </w:r>
            <w:r w:rsidR="00170F40">
              <w:rPr>
                <w:rFonts w:ascii="Times New Roman" w:hAnsi="Times New Roman" w:cs="Times New Roman"/>
                <w:sz w:val="24"/>
                <w:szCs w:val="24"/>
              </w:rPr>
              <w:t xml:space="preserve"> </w:t>
            </w:r>
          </w:p>
          <w:p w:rsidR="00D8205A" w:rsidRPr="00427D69" w:rsidRDefault="00D8205A" w:rsidP="00170F40">
            <w:pPr>
              <w:jc w:val="both"/>
              <w:rPr>
                <w:rFonts w:ascii="Times New Roman" w:hAnsi="Times New Roman" w:cs="Times New Roman"/>
                <w:sz w:val="24"/>
                <w:szCs w:val="24"/>
              </w:rPr>
            </w:pPr>
            <w:r>
              <w:rPr>
                <w:rFonts w:ascii="Times New Roman" w:hAnsi="Times New Roman" w:cs="Times New Roman"/>
                <w:i/>
                <w:sz w:val="24"/>
                <w:szCs w:val="24"/>
              </w:rPr>
              <w:tab/>
            </w:r>
          </w:p>
          <w:p w:rsidR="00BB1156" w:rsidRPr="00170F40" w:rsidRDefault="00BB1156" w:rsidP="00032E15">
            <w:pPr>
              <w:jc w:val="both"/>
              <w:rPr>
                <w:rFonts w:ascii="Times New Roman" w:hAnsi="Times New Roman" w:cs="Times New Roman"/>
                <w:sz w:val="24"/>
                <w:szCs w:val="24"/>
              </w:rPr>
            </w:pPr>
          </w:p>
          <w:p w:rsidR="007E1BCB" w:rsidRPr="007E1BCB" w:rsidRDefault="00170F40" w:rsidP="007E1BCB">
            <w:pPr>
              <w:pStyle w:val="ListParagraph"/>
              <w:numPr>
                <w:ilvl w:val="0"/>
                <w:numId w:val="1"/>
              </w:numPr>
              <w:tabs>
                <w:tab w:val="left" w:pos="1134"/>
                <w:tab w:val="left" w:pos="1276"/>
                <w:tab w:val="left" w:pos="1418"/>
                <w:tab w:val="left" w:pos="1843"/>
              </w:tabs>
              <w:ind w:left="284" w:hanging="284"/>
              <w:jc w:val="both"/>
              <w:rPr>
                <w:rFonts w:ascii="Times New Roman" w:hAnsi="Times New Roman" w:cs="Times New Roman"/>
                <w:b/>
                <w:sz w:val="24"/>
                <w:szCs w:val="24"/>
              </w:rPr>
            </w:pPr>
            <w:r>
              <w:rPr>
                <w:rFonts w:ascii="Times New Roman" w:hAnsi="Times New Roman" w:cs="Times New Roman"/>
                <w:b/>
                <w:sz w:val="24"/>
                <w:szCs w:val="24"/>
              </w:rPr>
              <w:t>Kajian Pustaka</w:t>
            </w:r>
            <w:r w:rsidR="007E1BCB" w:rsidRPr="007E1BCB">
              <w:rPr>
                <w:rFonts w:ascii="Times New Roman" w:hAnsi="Times New Roman" w:cs="Times New Roman"/>
                <w:sz w:val="24"/>
                <w:szCs w:val="24"/>
              </w:rPr>
              <w:t>.</w:t>
            </w:r>
          </w:p>
          <w:p w:rsidR="00B40599" w:rsidRPr="000A62B5" w:rsidRDefault="000A62B5" w:rsidP="00AD3BB1">
            <w:pPr>
              <w:pStyle w:val="ListParagraph"/>
              <w:numPr>
                <w:ilvl w:val="1"/>
                <w:numId w:val="1"/>
              </w:numPr>
              <w:ind w:left="426" w:hanging="426"/>
              <w:jc w:val="both"/>
              <w:rPr>
                <w:rFonts w:ascii="Times New Roman" w:hAnsi="Times New Roman" w:cs="Times New Roman"/>
                <w:b/>
                <w:i/>
                <w:sz w:val="24"/>
                <w:szCs w:val="24"/>
              </w:rPr>
            </w:pPr>
            <w:r w:rsidRPr="000A62B5">
              <w:rPr>
                <w:rFonts w:ascii="Times New Roman" w:hAnsi="Times New Roman" w:cs="Times New Roman"/>
                <w:b/>
                <w:i/>
                <w:sz w:val="24"/>
                <w:szCs w:val="24"/>
              </w:rPr>
              <w:t>Non Performing Loan</w:t>
            </w:r>
            <w:r>
              <w:rPr>
                <w:rFonts w:ascii="Times New Roman" w:hAnsi="Times New Roman" w:cs="Times New Roman"/>
                <w:b/>
                <w:i/>
                <w:sz w:val="24"/>
                <w:szCs w:val="24"/>
              </w:rPr>
              <w:t xml:space="preserve"> </w:t>
            </w:r>
            <w:r w:rsidRPr="000A62B5">
              <w:rPr>
                <w:rFonts w:ascii="Times New Roman" w:hAnsi="Times New Roman" w:cs="Times New Roman"/>
                <w:b/>
                <w:sz w:val="24"/>
                <w:szCs w:val="24"/>
              </w:rPr>
              <w:t>(</w:t>
            </w:r>
            <w:r>
              <w:rPr>
                <w:rFonts w:ascii="Times New Roman" w:hAnsi="Times New Roman" w:cs="Times New Roman"/>
                <w:b/>
                <w:sz w:val="24"/>
                <w:szCs w:val="24"/>
              </w:rPr>
              <w:t>NPL</w:t>
            </w:r>
            <w:r w:rsidRPr="000A62B5">
              <w:rPr>
                <w:rFonts w:ascii="Times New Roman" w:hAnsi="Times New Roman" w:cs="Times New Roman"/>
                <w:b/>
                <w:sz w:val="24"/>
                <w:szCs w:val="24"/>
              </w:rPr>
              <w:t>)</w:t>
            </w:r>
          </w:p>
          <w:p w:rsidR="004B6DF2" w:rsidRPr="00AE2523" w:rsidRDefault="00AD3BB1" w:rsidP="00AE2523">
            <w:pPr>
              <w:pStyle w:val="ListParagraph"/>
              <w:spacing w:after="200"/>
              <w:ind w:left="0" w:firstLine="567"/>
              <w:jc w:val="both"/>
              <w:rPr>
                <w:rFonts w:ascii="Times New Roman" w:hAnsi="Times New Roman" w:cs="Times New Roman"/>
                <w:sz w:val="24"/>
                <w:szCs w:val="24"/>
              </w:rPr>
            </w:pPr>
            <w:r w:rsidRPr="007877E9">
              <w:rPr>
                <w:rFonts w:ascii="Times New Roman" w:hAnsi="Times New Roman" w:cs="Times New Roman"/>
                <w:i/>
                <w:sz w:val="24"/>
                <w:szCs w:val="24"/>
              </w:rPr>
              <w:t>Non Performing Loan</w:t>
            </w:r>
            <w:r w:rsidRPr="007877E9">
              <w:rPr>
                <w:rFonts w:ascii="Times New Roman" w:hAnsi="Times New Roman" w:cs="Times New Roman"/>
                <w:sz w:val="24"/>
                <w:szCs w:val="24"/>
              </w:rPr>
              <w:t xml:space="preserve"> (NPL) adalah rasio yang membandingkan antara total kredit bermasalah terhadap total kredit yang disalurkan dalam bentuk persentase</w:t>
            </w:r>
            <w:r>
              <w:rPr>
                <w:rFonts w:ascii="Times New Roman" w:hAnsi="Times New Roman" w:cs="Times New Roman"/>
                <w:sz w:val="24"/>
                <w:szCs w:val="24"/>
              </w:rPr>
              <w:t>.</w:t>
            </w:r>
            <w:r w:rsidRPr="007877E9">
              <w:rPr>
                <w:rFonts w:ascii="Times New Roman" w:hAnsi="Times New Roman" w:cs="Times New Roman"/>
                <w:sz w:val="24"/>
                <w:szCs w:val="24"/>
              </w:rPr>
              <w:t xml:space="preserve"> NPL dapat digunakan sebagai indikator risiko kredit, dimana semakin rendah tingkat rasio NPL maka akan semakin rendah tingkat kredit bemasalah yang terjadi yang berarti juga semakin baik kondisi bank tersebut dan sebaliknya apabila semakin tinggi tingkat rasio NPL maka semakin besar pula risiko kredit yang ditanggung oleh pih</w:t>
            </w:r>
            <w:r>
              <w:rPr>
                <w:rFonts w:ascii="Times New Roman" w:hAnsi="Times New Roman" w:cs="Times New Roman"/>
                <w:sz w:val="24"/>
                <w:szCs w:val="24"/>
              </w:rPr>
              <w:t>ak bank[1]</w:t>
            </w:r>
          </w:p>
          <w:p w:rsidR="003D738A" w:rsidRDefault="009869B4" w:rsidP="009869B4">
            <w:pPr>
              <w:pStyle w:val="NormalWeb"/>
              <w:numPr>
                <w:ilvl w:val="1"/>
                <w:numId w:val="1"/>
              </w:numPr>
              <w:spacing w:before="0" w:beforeAutospacing="0" w:after="0" w:afterAutospacing="0"/>
              <w:ind w:left="426" w:hanging="426"/>
              <w:jc w:val="both"/>
              <w:rPr>
                <w:b/>
              </w:rPr>
            </w:pPr>
            <w:r w:rsidRPr="009869B4">
              <w:rPr>
                <w:b/>
                <w:i/>
              </w:rPr>
              <w:t>Capital Adequacy Ratio</w:t>
            </w:r>
            <w:r>
              <w:rPr>
                <w:b/>
              </w:rPr>
              <w:t xml:space="preserve"> (CAR)</w:t>
            </w:r>
          </w:p>
          <w:p w:rsidR="004B6DF2" w:rsidRDefault="009869B4" w:rsidP="004B6DF2">
            <w:pPr>
              <w:pStyle w:val="Default"/>
              <w:ind w:firstLine="567"/>
              <w:jc w:val="both"/>
            </w:pPr>
            <w:r w:rsidRPr="009869B4">
              <w:rPr>
                <w:i/>
              </w:rPr>
              <w:t>Capital Adequacy Ratio</w:t>
            </w:r>
            <w:r>
              <w:rPr>
                <w:b/>
              </w:rPr>
              <w:t xml:space="preserve"> (</w:t>
            </w:r>
            <w:r w:rsidRPr="007877E9">
              <w:t>CAR</w:t>
            </w:r>
            <w:r>
              <w:t>)</w:t>
            </w:r>
            <w:r w:rsidRPr="007877E9">
              <w:t xml:space="preserve"> adalah rasio kecukupan modal yang berfungsi menampung risiko kerugia</w:t>
            </w:r>
            <w:r w:rsidR="008C03C3">
              <w:t>n yang kemungkinan dihadapi</w:t>
            </w:r>
            <w:r w:rsidRPr="007877E9">
              <w:t xml:space="preserve"> bank. Semakin tinggi CAR maka semakin baik kemampuan bank tersebut untuk menanggung risiko dari setiap kredit atau aktiva produktif yang berisiko. Jika nilai CAR tinggi maka bank tersebut mampu membiayai kegiatan operasional dan memberikan kontribusi yang cukup besar bagi profitabilitas.</w:t>
            </w:r>
          </w:p>
          <w:p w:rsidR="00170F40" w:rsidRDefault="00170F40" w:rsidP="004B6DF2">
            <w:pPr>
              <w:pStyle w:val="Default"/>
              <w:ind w:firstLine="567"/>
              <w:jc w:val="both"/>
            </w:pPr>
          </w:p>
          <w:p w:rsidR="002F5236" w:rsidRPr="003D738A" w:rsidRDefault="004B6DF2" w:rsidP="0097513A">
            <w:pPr>
              <w:pStyle w:val="ListParagraph"/>
              <w:numPr>
                <w:ilvl w:val="1"/>
                <w:numId w:val="1"/>
              </w:numPr>
              <w:ind w:left="426" w:hanging="426"/>
              <w:jc w:val="both"/>
              <w:rPr>
                <w:rFonts w:ascii="Times New Roman" w:hAnsi="Times New Roman" w:cs="Times New Roman"/>
                <w:b/>
                <w:sz w:val="24"/>
                <w:szCs w:val="24"/>
              </w:rPr>
            </w:pPr>
            <w:r>
              <w:rPr>
                <w:rFonts w:ascii="Times New Roman" w:hAnsi="Times New Roman" w:cs="Times New Roman"/>
                <w:b/>
                <w:i/>
                <w:sz w:val="24"/>
                <w:szCs w:val="24"/>
              </w:rPr>
              <w:t>Lo</w:t>
            </w:r>
            <w:r w:rsidR="0097513A" w:rsidRPr="0097513A">
              <w:rPr>
                <w:rFonts w:ascii="Times New Roman" w:hAnsi="Times New Roman" w:cs="Times New Roman"/>
                <w:b/>
                <w:i/>
                <w:sz w:val="24"/>
                <w:szCs w:val="24"/>
              </w:rPr>
              <w:t>an to Deposit Ratio</w:t>
            </w:r>
            <w:r w:rsidR="0097513A">
              <w:rPr>
                <w:rFonts w:ascii="Times New Roman" w:hAnsi="Times New Roman" w:cs="Times New Roman"/>
                <w:b/>
                <w:sz w:val="24"/>
                <w:szCs w:val="24"/>
              </w:rPr>
              <w:t xml:space="preserve"> (LDR)</w:t>
            </w:r>
          </w:p>
          <w:p w:rsidR="0097513A" w:rsidRDefault="0097513A" w:rsidP="0097513A">
            <w:pPr>
              <w:pStyle w:val="ListParagraph"/>
              <w:ind w:left="0" w:firstLine="567"/>
              <w:jc w:val="both"/>
              <w:rPr>
                <w:rFonts w:ascii="Times New Roman" w:eastAsia="Times New Roman" w:hAnsi="Times New Roman" w:cs="Times New Roman"/>
                <w:color w:val="000000" w:themeColor="text1"/>
                <w:sz w:val="24"/>
                <w:szCs w:val="24"/>
                <w:shd w:val="clear" w:color="auto" w:fill="FFFFFF"/>
                <w:lang w:eastAsia="id-ID"/>
              </w:rPr>
            </w:pPr>
            <w:r w:rsidRPr="0097513A">
              <w:rPr>
                <w:rFonts w:ascii="Times New Roman" w:hAnsi="Times New Roman" w:cs="Times New Roman"/>
                <w:i/>
                <w:sz w:val="24"/>
                <w:szCs w:val="24"/>
              </w:rPr>
              <w:t>Loan to Deposit Ratio</w:t>
            </w:r>
            <w:r>
              <w:rPr>
                <w:rFonts w:ascii="Times New Roman" w:hAnsi="Times New Roman" w:cs="Times New Roman"/>
                <w:b/>
                <w:sz w:val="24"/>
                <w:szCs w:val="24"/>
              </w:rPr>
              <w:t xml:space="preserve"> (</w:t>
            </w:r>
            <w:r w:rsidRPr="007877E9">
              <w:rPr>
                <w:rFonts w:ascii="Times New Roman" w:eastAsia="Times New Roman" w:hAnsi="Times New Roman" w:cs="Times New Roman"/>
                <w:color w:val="000000" w:themeColor="text1"/>
                <w:sz w:val="24"/>
                <w:szCs w:val="24"/>
                <w:shd w:val="clear" w:color="auto" w:fill="FFFFFF"/>
                <w:lang w:eastAsia="id-ID"/>
              </w:rPr>
              <w:t>LDR</w:t>
            </w:r>
            <w:r>
              <w:rPr>
                <w:rFonts w:ascii="Times New Roman" w:eastAsia="Times New Roman" w:hAnsi="Times New Roman" w:cs="Times New Roman"/>
                <w:color w:val="000000" w:themeColor="text1"/>
                <w:sz w:val="24"/>
                <w:szCs w:val="24"/>
                <w:shd w:val="clear" w:color="auto" w:fill="FFFFFF"/>
                <w:lang w:eastAsia="id-ID"/>
              </w:rPr>
              <w:t>)</w:t>
            </w:r>
            <w:r w:rsidRPr="007877E9">
              <w:rPr>
                <w:rFonts w:ascii="Times New Roman" w:eastAsia="Times New Roman" w:hAnsi="Times New Roman" w:cs="Times New Roman"/>
                <w:color w:val="000000" w:themeColor="text1"/>
                <w:sz w:val="24"/>
                <w:szCs w:val="24"/>
                <w:shd w:val="clear" w:color="auto" w:fill="FFFFFF"/>
                <w:lang w:eastAsia="id-ID"/>
              </w:rPr>
              <w:t xml:space="preserve"> adalah suatu pengukuran tradisional yang menunjukkan deposito berjangka, giro, tabungan, dan lain-lain yang digunakan dalam memenuhi permohonan pinjaman (</w:t>
            </w:r>
            <w:r w:rsidRPr="007877E9">
              <w:rPr>
                <w:rFonts w:ascii="Times New Roman" w:eastAsia="Times New Roman" w:hAnsi="Times New Roman" w:cs="Times New Roman"/>
                <w:i/>
                <w:iCs/>
                <w:color w:val="000000" w:themeColor="text1"/>
                <w:sz w:val="24"/>
                <w:szCs w:val="24"/>
                <w:shd w:val="clear" w:color="auto" w:fill="FFFFFF"/>
                <w:lang w:eastAsia="id-ID"/>
              </w:rPr>
              <w:t>loan requests</w:t>
            </w:r>
            <w:r w:rsidR="00CD47E8">
              <w:rPr>
                <w:rFonts w:ascii="Times New Roman" w:eastAsia="Times New Roman" w:hAnsi="Times New Roman" w:cs="Times New Roman"/>
                <w:color w:val="000000" w:themeColor="text1"/>
                <w:sz w:val="24"/>
                <w:szCs w:val="24"/>
                <w:shd w:val="clear" w:color="auto" w:fill="FFFFFF"/>
                <w:lang w:eastAsia="id-ID"/>
              </w:rPr>
              <w:t xml:space="preserve">) nasabahnya. </w:t>
            </w:r>
            <w:r w:rsidRPr="007877E9">
              <w:rPr>
                <w:rFonts w:ascii="Times New Roman" w:eastAsia="Times New Roman" w:hAnsi="Times New Roman" w:cs="Times New Roman"/>
                <w:color w:val="000000" w:themeColor="text1"/>
                <w:sz w:val="24"/>
                <w:szCs w:val="24"/>
                <w:shd w:val="clear" w:color="auto" w:fill="FFFFFF"/>
                <w:lang w:eastAsia="id-ID"/>
              </w:rPr>
              <w:t>Semakin tinggi LDR maka laba perusahaan semakin meningkat (dengan asumsi bank tersebut mampu menyalurkan kredit dengan efektif, sehingga jumlah kredit macetnya akan kecil). </w:t>
            </w:r>
          </w:p>
          <w:p w:rsidR="00170F40" w:rsidRDefault="00170F40" w:rsidP="0097513A">
            <w:pPr>
              <w:pStyle w:val="ListParagraph"/>
              <w:ind w:left="0" w:firstLine="567"/>
              <w:jc w:val="both"/>
              <w:rPr>
                <w:rFonts w:ascii="Times New Roman" w:eastAsia="Times New Roman" w:hAnsi="Times New Roman" w:cs="Times New Roman"/>
                <w:color w:val="000000" w:themeColor="text1"/>
                <w:sz w:val="24"/>
                <w:szCs w:val="24"/>
                <w:shd w:val="clear" w:color="auto" w:fill="FFFFFF"/>
                <w:lang w:eastAsia="id-ID"/>
              </w:rPr>
            </w:pPr>
          </w:p>
          <w:p w:rsidR="007C40FB" w:rsidRPr="00F32B47" w:rsidRDefault="007C40FB" w:rsidP="00FE165D">
            <w:pPr>
              <w:pStyle w:val="ListParagraph"/>
              <w:numPr>
                <w:ilvl w:val="1"/>
                <w:numId w:val="1"/>
              </w:numPr>
              <w:ind w:left="426" w:hanging="426"/>
              <w:jc w:val="both"/>
              <w:rPr>
                <w:rFonts w:ascii="Times New Roman" w:hAnsi="Times New Roman" w:cs="Times New Roman"/>
                <w:b/>
                <w:i/>
              </w:rPr>
            </w:pPr>
            <w:r w:rsidRPr="007C40FB">
              <w:rPr>
                <w:rFonts w:ascii="Times New Roman" w:hAnsi="Times New Roman" w:cs="Times New Roman"/>
                <w:b/>
                <w:i/>
              </w:rPr>
              <w:t>Net Interest Margin</w:t>
            </w:r>
            <w:r>
              <w:rPr>
                <w:rFonts w:ascii="Times New Roman" w:hAnsi="Times New Roman" w:cs="Times New Roman"/>
                <w:b/>
              </w:rPr>
              <w:t xml:space="preserve"> (NIM)</w:t>
            </w:r>
          </w:p>
          <w:p w:rsidR="00FE165D" w:rsidRDefault="007C40FB" w:rsidP="00FE165D">
            <w:pPr>
              <w:tabs>
                <w:tab w:val="left" w:pos="5291"/>
              </w:tabs>
              <w:ind w:firstLine="567"/>
              <w:jc w:val="both"/>
              <w:rPr>
                <w:rFonts w:ascii="Times New Roman" w:hAnsi="Times New Roman" w:cs="Times New Roman"/>
                <w:sz w:val="24"/>
                <w:szCs w:val="24"/>
              </w:rPr>
            </w:pPr>
            <w:r w:rsidRPr="00FE165D">
              <w:rPr>
                <w:rFonts w:ascii="Times New Roman" w:hAnsi="Times New Roman" w:cs="Times New Roman"/>
                <w:i/>
                <w:sz w:val="24"/>
                <w:szCs w:val="24"/>
              </w:rPr>
              <w:t>Net Interest Margin</w:t>
            </w:r>
            <w:r w:rsidRPr="00FE165D">
              <w:rPr>
                <w:rFonts w:ascii="Times New Roman" w:hAnsi="Times New Roman" w:cs="Times New Roman"/>
                <w:sz w:val="24"/>
                <w:szCs w:val="24"/>
              </w:rPr>
              <w:t xml:space="preserve"> (NIM) adalah ukuran perbedaan antara pendapatan bunga yang dihasilkan oleh bank atau lembaga keuangan lain dan nilai bunga yang dibayarkan kepada pemberi pinjaman mereka,</w:t>
            </w:r>
            <w:r w:rsidR="00FE165D">
              <w:rPr>
                <w:rFonts w:ascii="Times New Roman" w:hAnsi="Times New Roman" w:cs="Times New Roman"/>
                <w:sz w:val="24"/>
                <w:szCs w:val="24"/>
              </w:rPr>
              <w:t xml:space="preserve"> relatif terhadap jumlah merek</w:t>
            </w:r>
            <w:r w:rsidRPr="00FE165D">
              <w:rPr>
                <w:rFonts w:ascii="Times New Roman" w:hAnsi="Times New Roman" w:cs="Times New Roman"/>
                <w:sz w:val="24"/>
                <w:szCs w:val="24"/>
              </w:rPr>
              <w:t xml:space="preserve">. Semakin tinggi NIM menunjukkan semakin efektif bank dalam penempatan aktiva produktif dalam bentuk kredit, sebaliknya ketika NIM menunjukkan persentase yang minim, maka akan </w:t>
            </w:r>
            <w:r w:rsidR="00FE165D">
              <w:rPr>
                <w:rFonts w:ascii="Times New Roman" w:hAnsi="Times New Roman" w:cs="Times New Roman"/>
                <w:sz w:val="24"/>
                <w:szCs w:val="24"/>
              </w:rPr>
              <w:t>terjadi kecenderungan munculnya kredit macet.</w:t>
            </w:r>
          </w:p>
          <w:p w:rsidR="00FE165D" w:rsidRPr="00FE165D" w:rsidRDefault="00FE165D" w:rsidP="00AE2523">
            <w:pPr>
              <w:tabs>
                <w:tab w:val="left" w:pos="5291"/>
              </w:tabs>
              <w:spacing w:after="200"/>
              <w:jc w:val="both"/>
              <w:rPr>
                <w:rFonts w:ascii="Times New Roman" w:hAnsi="Times New Roman" w:cs="Times New Roman"/>
                <w:sz w:val="24"/>
                <w:szCs w:val="24"/>
              </w:rPr>
            </w:pPr>
          </w:p>
          <w:p w:rsidR="003D738A" w:rsidRDefault="0048789B" w:rsidP="0048789B">
            <w:pPr>
              <w:pStyle w:val="ListParagraph"/>
              <w:numPr>
                <w:ilvl w:val="1"/>
                <w:numId w:val="1"/>
              </w:numPr>
              <w:tabs>
                <w:tab w:val="left" w:pos="709"/>
              </w:tabs>
              <w:ind w:left="426" w:hanging="426"/>
              <w:jc w:val="both"/>
              <w:rPr>
                <w:rFonts w:ascii="Times New Roman" w:hAnsi="Times New Roman" w:cs="Times New Roman"/>
                <w:b/>
                <w:sz w:val="24"/>
                <w:szCs w:val="24"/>
              </w:rPr>
            </w:pPr>
            <w:r>
              <w:rPr>
                <w:rFonts w:ascii="Times New Roman" w:hAnsi="Times New Roman" w:cs="Times New Roman"/>
                <w:b/>
                <w:sz w:val="24"/>
                <w:szCs w:val="24"/>
              </w:rPr>
              <w:t>Biaya Operasional Pendapatan Operasional (BOPO)</w:t>
            </w:r>
          </w:p>
          <w:p w:rsidR="00AE2523" w:rsidRDefault="00F32B47" w:rsidP="00A32644">
            <w:pPr>
              <w:pStyle w:val="ListParagraph"/>
              <w:tabs>
                <w:tab w:val="left" w:pos="0"/>
              </w:tabs>
              <w:ind w:left="0" w:firstLine="567"/>
              <w:jc w:val="both"/>
              <w:rPr>
                <w:rFonts w:ascii="Times New Roman" w:hAnsi="Times New Roman" w:cs="Times New Roman"/>
                <w:sz w:val="24"/>
                <w:szCs w:val="24"/>
              </w:rPr>
            </w:pPr>
            <w:r w:rsidRPr="007877E9">
              <w:rPr>
                <w:rFonts w:ascii="Times New Roman" w:hAnsi="Times New Roman" w:cs="Times New Roman"/>
                <w:sz w:val="24"/>
                <w:szCs w:val="24"/>
              </w:rPr>
              <w:t>BOPO digunakan untuk mengukur tingkat efisiensi dan kemampuan bank melakukan kegiatan operasinya. Rasio ini membandingkan antara jumlah biaya operasional dan pendapatan operasional bank.</w:t>
            </w:r>
            <w:r w:rsidR="00A03799" w:rsidRPr="007877E9">
              <w:rPr>
                <w:rFonts w:ascii="Times New Roman" w:hAnsi="Times New Roman" w:cs="Times New Roman"/>
                <w:sz w:val="24"/>
                <w:szCs w:val="24"/>
              </w:rPr>
              <w:t xml:space="preserve"> Biaya operasional meliputi biaya bunga dan biaya operasional lainnya. Sedangkan pendapatan operasional meliputi pendapatan bunga dan pendapatan operasional lainnya</w:t>
            </w:r>
            <w:r w:rsidR="00A03799">
              <w:rPr>
                <w:rFonts w:ascii="Times New Roman" w:hAnsi="Times New Roman" w:cs="Times New Roman"/>
                <w:sz w:val="24"/>
                <w:szCs w:val="24"/>
              </w:rPr>
              <w:t>.</w:t>
            </w:r>
          </w:p>
          <w:p w:rsidR="00A32644" w:rsidRPr="008C03C3" w:rsidRDefault="00A32644" w:rsidP="00A32644">
            <w:pPr>
              <w:pStyle w:val="ListParagraph"/>
              <w:tabs>
                <w:tab w:val="left" w:pos="0"/>
              </w:tabs>
              <w:ind w:left="0" w:firstLine="567"/>
              <w:jc w:val="both"/>
              <w:rPr>
                <w:rFonts w:ascii="Times New Roman" w:hAnsi="Times New Roman" w:cs="Times New Roman"/>
                <w:sz w:val="24"/>
                <w:szCs w:val="24"/>
              </w:rPr>
            </w:pPr>
          </w:p>
          <w:p w:rsidR="00B527F0" w:rsidRDefault="004B6DF2" w:rsidP="00AE2523">
            <w:pPr>
              <w:pStyle w:val="ListParagraph"/>
              <w:numPr>
                <w:ilvl w:val="1"/>
                <w:numId w:val="1"/>
              </w:numPr>
              <w:tabs>
                <w:tab w:val="left" w:pos="0"/>
              </w:tabs>
              <w:ind w:left="426" w:hanging="426"/>
              <w:jc w:val="both"/>
              <w:rPr>
                <w:rFonts w:ascii="Times New Roman" w:hAnsi="Times New Roman" w:cs="Times New Roman"/>
                <w:b/>
                <w:sz w:val="24"/>
                <w:szCs w:val="24"/>
              </w:rPr>
            </w:pPr>
            <w:r>
              <w:rPr>
                <w:rFonts w:ascii="Times New Roman" w:hAnsi="Times New Roman" w:cs="Times New Roman"/>
                <w:b/>
                <w:sz w:val="24"/>
                <w:szCs w:val="24"/>
              </w:rPr>
              <w:t>Suku Bunga SBI</w:t>
            </w:r>
          </w:p>
          <w:p w:rsidR="00FE165D" w:rsidRPr="00FE165D" w:rsidRDefault="004B6DF2" w:rsidP="00FE165D">
            <w:pPr>
              <w:autoSpaceDE w:val="0"/>
              <w:autoSpaceDN w:val="0"/>
              <w:adjustRightInd w:val="0"/>
              <w:ind w:firstLine="567"/>
              <w:jc w:val="both"/>
              <w:rPr>
                <w:rFonts w:ascii="Times New Roman" w:hAnsi="Times New Roman" w:cs="Times New Roman"/>
                <w:sz w:val="24"/>
                <w:szCs w:val="24"/>
              </w:rPr>
            </w:pPr>
            <w:r w:rsidRPr="00FE165D">
              <w:rPr>
                <w:rFonts w:ascii="Times New Roman" w:hAnsi="Times New Roman" w:cs="Times New Roman"/>
                <w:sz w:val="24"/>
                <w:szCs w:val="24"/>
              </w:rPr>
              <w:t>Suku bunga SBI merupakan indikator kebijakan moneter di</w:t>
            </w:r>
            <w:r w:rsidR="00FE165D" w:rsidRPr="00FE165D">
              <w:rPr>
                <w:rFonts w:ascii="Times New Roman" w:hAnsi="Times New Roman" w:cs="Times New Roman"/>
                <w:sz w:val="24"/>
                <w:szCs w:val="24"/>
              </w:rPr>
              <w:t xml:space="preserve"> Indonesia selain itu, SBI </w:t>
            </w:r>
            <w:r w:rsidRPr="00FE165D">
              <w:rPr>
                <w:rFonts w:ascii="Times New Roman" w:hAnsi="Times New Roman" w:cs="Times New Roman"/>
                <w:sz w:val="24"/>
                <w:szCs w:val="24"/>
              </w:rPr>
              <w:t xml:space="preserve">merupakan salah satu instrument kebijakan operasi pasar yang mempengaruhi peredaran </w:t>
            </w:r>
            <w:r w:rsidRPr="00FE165D">
              <w:rPr>
                <w:rFonts w:ascii="Times New Roman" w:hAnsi="Times New Roman" w:cs="Times New Roman"/>
                <w:sz w:val="24"/>
                <w:szCs w:val="24"/>
              </w:rPr>
              <w:lastRenderedPageBreak/>
              <w:t>uang</w:t>
            </w:r>
            <w:r w:rsidR="00FE165D" w:rsidRPr="00FE165D">
              <w:rPr>
                <w:rFonts w:ascii="Times New Roman" w:hAnsi="Times New Roman" w:cs="Times New Roman"/>
                <w:sz w:val="24"/>
                <w:szCs w:val="24"/>
              </w:rPr>
              <w:t>. Suku bunga SBI yang naik dapat mengakibatkan perbankan akan menaikkan pula suku bunga depositonya. Dengan naiknya suku bunga deposito maka biaya yang dikeluarkan perbankan untuk menghimpun dana pihak ketiga tersebut juga meningkat, sehingga biaya dana perbankan akan meningkat. Jika ini terjadi maka suku bunga pinjaman perbankan juga akan meningkat sehingga kemungkinan terjadinya kredit bermasalah semakin besar.</w:t>
            </w:r>
          </w:p>
          <w:p w:rsidR="004B6DF2" w:rsidRPr="00AE2523" w:rsidRDefault="004B6DF2" w:rsidP="00AE2523">
            <w:pPr>
              <w:autoSpaceDE w:val="0"/>
              <w:autoSpaceDN w:val="0"/>
              <w:adjustRightInd w:val="0"/>
              <w:spacing w:line="360" w:lineRule="auto"/>
              <w:jc w:val="both"/>
              <w:rPr>
                <w:rFonts w:ascii="Times New Roman" w:hAnsi="Times New Roman" w:cs="Times New Roman"/>
                <w:sz w:val="24"/>
                <w:szCs w:val="24"/>
              </w:rPr>
            </w:pPr>
          </w:p>
          <w:p w:rsidR="003D738A" w:rsidRDefault="009B3874" w:rsidP="009B3874">
            <w:pPr>
              <w:pStyle w:val="ListParagraph"/>
              <w:numPr>
                <w:ilvl w:val="1"/>
                <w:numId w:val="1"/>
              </w:numPr>
              <w:tabs>
                <w:tab w:val="left" w:pos="709"/>
              </w:tabs>
              <w:ind w:left="426" w:hanging="426"/>
              <w:jc w:val="both"/>
              <w:rPr>
                <w:rFonts w:ascii="Times New Roman" w:hAnsi="Times New Roman" w:cs="Times New Roman"/>
                <w:b/>
                <w:sz w:val="24"/>
                <w:szCs w:val="24"/>
              </w:rPr>
            </w:pPr>
            <w:r>
              <w:rPr>
                <w:rFonts w:ascii="Times New Roman" w:hAnsi="Times New Roman" w:cs="Times New Roman"/>
                <w:b/>
                <w:sz w:val="24"/>
                <w:szCs w:val="24"/>
              </w:rPr>
              <w:t>Inflasi</w:t>
            </w:r>
          </w:p>
          <w:p w:rsidR="00AE2523" w:rsidRDefault="00AE2523" w:rsidP="00AE2523">
            <w:pPr>
              <w:pStyle w:val="ListParagraph"/>
              <w:ind w:left="0" w:firstLine="567"/>
              <w:jc w:val="both"/>
              <w:rPr>
                <w:rFonts w:ascii="Times New Roman" w:hAnsi="Times New Roman" w:cs="Times New Roman"/>
                <w:sz w:val="24"/>
                <w:szCs w:val="24"/>
              </w:rPr>
            </w:pPr>
            <w:r w:rsidRPr="007877E9">
              <w:rPr>
                <w:rFonts w:ascii="Times New Roman" w:hAnsi="Times New Roman" w:cs="Times New Roman"/>
                <w:sz w:val="24"/>
                <w:szCs w:val="24"/>
              </w:rPr>
              <w:t xml:space="preserve">Inflasi adalah peningkatan harga secara keseluruhan yang dapat mengakibatkan terganggunya kesimbangan antara arus uang dan </w:t>
            </w:r>
            <w:r>
              <w:rPr>
                <w:rFonts w:ascii="Times New Roman" w:hAnsi="Times New Roman" w:cs="Times New Roman"/>
                <w:sz w:val="24"/>
                <w:szCs w:val="24"/>
              </w:rPr>
              <w:t>barang[2]</w:t>
            </w:r>
            <w:r w:rsidRPr="007877E9">
              <w:rPr>
                <w:rFonts w:ascii="Times New Roman" w:hAnsi="Times New Roman" w:cs="Times New Roman"/>
                <w:sz w:val="24"/>
                <w:szCs w:val="24"/>
              </w:rPr>
              <w:t xml:space="preserve">. </w:t>
            </w:r>
            <w:r w:rsidRPr="007877E9">
              <w:rPr>
                <w:rFonts w:ascii="Times New Roman" w:eastAsia="Times New Roman" w:hAnsi="Times New Roman" w:cs="Times New Roman"/>
                <w:sz w:val="24"/>
                <w:szCs w:val="24"/>
                <w:lang w:eastAsia="id-ID"/>
              </w:rPr>
              <w:t>Inflasi terjadi karena adanya inflasi di luar negeri yang mengakibatkan naiknya harga barang di dalam negeri.</w:t>
            </w:r>
            <w:r>
              <w:rPr>
                <w:rFonts w:ascii="Times New Roman" w:eastAsia="Times New Roman" w:hAnsi="Times New Roman" w:cs="Times New Roman"/>
                <w:sz w:val="24"/>
                <w:szCs w:val="24"/>
                <w:lang w:eastAsia="id-ID"/>
              </w:rPr>
              <w:t xml:space="preserve"> </w:t>
            </w:r>
            <w:r w:rsidRPr="009711AF">
              <w:rPr>
                <w:rFonts w:ascii="Times New Roman" w:hAnsi="Times New Roman" w:cs="Times New Roman"/>
                <w:sz w:val="24"/>
                <w:szCs w:val="24"/>
              </w:rPr>
              <w:t>Inflasi yang tinggi akan menyebabkan menurunnya pendapatan riil masyarakat sehingga standar hidup masyarakat juga turun,</w:t>
            </w:r>
            <w:r>
              <w:rPr>
                <w:rFonts w:ascii="Times New Roman" w:hAnsi="Times New Roman" w:cs="Times New Roman"/>
                <w:sz w:val="24"/>
                <w:szCs w:val="24"/>
              </w:rPr>
              <w:t xml:space="preserve"> sehingga kemungkinan debitur tidak mampu membayar.</w:t>
            </w:r>
          </w:p>
          <w:p w:rsidR="00170F40" w:rsidRDefault="00170F40" w:rsidP="00AE2523">
            <w:pPr>
              <w:pStyle w:val="ListParagraph"/>
              <w:ind w:left="0" w:firstLine="567"/>
              <w:jc w:val="both"/>
              <w:rPr>
                <w:rFonts w:ascii="Times New Roman" w:hAnsi="Times New Roman" w:cs="Times New Roman"/>
                <w:sz w:val="24"/>
                <w:szCs w:val="24"/>
              </w:rPr>
            </w:pPr>
          </w:p>
          <w:p w:rsidR="00AE2523" w:rsidRDefault="00AE2523" w:rsidP="009B3874">
            <w:pPr>
              <w:pStyle w:val="ListParagraph"/>
              <w:numPr>
                <w:ilvl w:val="1"/>
                <w:numId w:val="1"/>
              </w:numPr>
              <w:tabs>
                <w:tab w:val="left" w:pos="709"/>
              </w:tabs>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Ukuran Perusahaan </w:t>
            </w:r>
          </w:p>
          <w:p w:rsidR="00AE2523" w:rsidRPr="00AE2523" w:rsidRDefault="00AE2523" w:rsidP="008419F4">
            <w:pPr>
              <w:tabs>
                <w:tab w:val="left" w:pos="5291"/>
              </w:tabs>
              <w:ind w:firstLine="567"/>
              <w:jc w:val="both"/>
              <w:rPr>
                <w:rFonts w:ascii="Times New Roman" w:hAnsi="Times New Roman" w:cs="Times New Roman"/>
                <w:sz w:val="24"/>
                <w:szCs w:val="24"/>
              </w:rPr>
            </w:pPr>
            <w:r w:rsidRPr="00AE2523">
              <w:rPr>
                <w:rFonts w:ascii="Times New Roman" w:hAnsi="Times New Roman" w:cs="Times New Roman"/>
                <w:sz w:val="24"/>
                <w:szCs w:val="24"/>
              </w:rPr>
              <w:t>Ukuran perusahaan dapat diukur dengan besarnya total assets. Dengan assets yang besar maka bank memiliki volume kredit yg disalurkan besar. Sehingga dengan volume kredit yang besar tersebutlah dapat menurunkan tingkat suku bunga. Adanya tingkat suku bunga yang rendah tersebut akan meperlancar pembayaran kredit yang akan memperkecil kredit</w:t>
            </w:r>
            <w:r w:rsidR="008419F4">
              <w:rPr>
                <w:rFonts w:ascii="Times New Roman" w:hAnsi="Times New Roman" w:cs="Times New Roman"/>
                <w:sz w:val="24"/>
                <w:szCs w:val="24"/>
              </w:rPr>
              <w:t xml:space="preserve"> bermasalah yang dihadapi bank.</w:t>
            </w:r>
          </w:p>
          <w:p w:rsidR="00CF42BF" w:rsidRDefault="00CF42BF" w:rsidP="00CF42BF">
            <w:pPr>
              <w:jc w:val="both"/>
              <w:rPr>
                <w:rFonts w:ascii="Times New Roman" w:eastAsia="Times New Roman" w:hAnsi="Times New Roman" w:cs="Times New Roman"/>
                <w:sz w:val="24"/>
                <w:szCs w:val="24"/>
                <w:lang w:eastAsia="id-ID"/>
              </w:rPr>
            </w:pPr>
          </w:p>
          <w:p w:rsidR="00CF42BF" w:rsidRPr="00D02003" w:rsidRDefault="00AE191E" w:rsidP="00CF42BF">
            <w:pPr>
              <w:pStyle w:val="ListParagraph"/>
              <w:ind w:left="426"/>
              <w:jc w:val="center"/>
              <w:rPr>
                <w:rFonts w:ascii="Times New Roman" w:hAnsi="Times New Roman" w:cs="Times New Roman"/>
                <w:b/>
                <w:sz w:val="24"/>
                <w:szCs w:val="24"/>
              </w:rPr>
            </w:pPr>
            <w:r>
              <w:rPr>
                <w:rFonts w:ascii="Times New Roman" w:hAnsi="Times New Roman" w:cs="Times New Roman"/>
                <w:b/>
                <w:sz w:val="24"/>
                <w:szCs w:val="24"/>
              </w:rPr>
              <w:t>Tabel 1</w:t>
            </w:r>
          </w:p>
          <w:p w:rsidR="00CF42BF" w:rsidRPr="007877E9" w:rsidRDefault="00CF42BF" w:rsidP="00CF42BF">
            <w:pPr>
              <w:tabs>
                <w:tab w:val="left" w:pos="5812"/>
                <w:tab w:val="left" w:pos="6096"/>
              </w:tabs>
              <w:autoSpaceDE w:val="0"/>
              <w:autoSpaceDN w:val="0"/>
              <w:adjustRightInd w:val="0"/>
              <w:jc w:val="center"/>
              <w:rPr>
                <w:rFonts w:ascii="Times New Roman" w:hAnsi="Times New Roman" w:cs="Times New Roman"/>
                <w:b/>
                <w:sz w:val="18"/>
                <w:szCs w:val="18"/>
              </w:rPr>
            </w:pPr>
            <w:r w:rsidRPr="007877E9">
              <w:rPr>
                <w:rFonts w:ascii="Times New Roman" w:hAnsi="Times New Roman" w:cs="Times New Roman"/>
                <w:b/>
                <w:sz w:val="24"/>
                <w:szCs w:val="24"/>
              </w:rPr>
              <w:t>Review Penelitian Terdahulu</w:t>
            </w:r>
          </w:p>
          <w:tbl>
            <w:tblPr>
              <w:tblW w:w="9039" w:type="dxa"/>
              <w:tblBorders>
                <w:top w:val="single" w:sz="4" w:space="0" w:color="auto"/>
                <w:bottom w:val="single" w:sz="4" w:space="0" w:color="auto"/>
              </w:tblBorders>
              <w:tblLook w:val="04A0" w:firstRow="1" w:lastRow="0" w:firstColumn="1" w:lastColumn="0" w:noHBand="0" w:noVBand="1"/>
            </w:tblPr>
            <w:tblGrid>
              <w:gridCol w:w="1242"/>
              <w:gridCol w:w="851"/>
              <w:gridCol w:w="1701"/>
              <w:gridCol w:w="2126"/>
              <w:gridCol w:w="3119"/>
            </w:tblGrid>
            <w:tr w:rsidR="00CF42BF" w:rsidRPr="00B32360" w:rsidTr="00E9628F">
              <w:trPr>
                <w:trHeight w:val="298"/>
              </w:trPr>
              <w:tc>
                <w:tcPr>
                  <w:tcW w:w="1242" w:type="dxa"/>
                  <w:tcBorders>
                    <w:top w:val="single" w:sz="4" w:space="0" w:color="auto"/>
                    <w:bottom w:val="single" w:sz="4" w:space="0" w:color="auto"/>
                  </w:tcBorders>
                </w:tcPr>
                <w:p w:rsidR="00CF42BF" w:rsidRPr="00CF42BF" w:rsidRDefault="00CF42BF" w:rsidP="00CF42BF">
                  <w:pPr>
                    <w:tabs>
                      <w:tab w:val="left" w:pos="142"/>
                    </w:tabs>
                    <w:spacing w:after="0" w:line="240" w:lineRule="auto"/>
                    <w:jc w:val="center"/>
                    <w:rPr>
                      <w:rFonts w:ascii="Times New Roman" w:hAnsi="Times New Roman" w:cs="Times New Roman"/>
                      <w:b/>
                      <w:bCs/>
                      <w:color w:val="000000"/>
                      <w:sz w:val="16"/>
                      <w:szCs w:val="16"/>
                    </w:rPr>
                  </w:pPr>
                  <w:r w:rsidRPr="00CF42BF">
                    <w:rPr>
                      <w:rFonts w:ascii="Times New Roman" w:hAnsi="Times New Roman" w:cs="Times New Roman"/>
                      <w:b/>
                      <w:bCs/>
                      <w:color w:val="000000"/>
                      <w:sz w:val="16"/>
                      <w:szCs w:val="16"/>
                    </w:rPr>
                    <w:t>Nama Peneliti</w:t>
                  </w:r>
                </w:p>
              </w:tc>
              <w:tc>
                <w:tcPr>
                  <w:tcW w:w="851" w:type="dxa"/>
                  <w:tcBorders>
                    <w:top w:val="single" w:sz="4" w:space="0" w:color="auto"/>
                    <w:bottom w:val="single" w:sz="4" w:space="0" w:color="auto"/>
                  </w:tcBorders>
                </w:tcPr>
                <w:p w:rsidR="00CF42BF" w:rsidRPr="00CF42BF" w:rsidRDefault="00CF42BF" w:rsidP="00CF42BF">
                  <w:pPr>
                    <w:tabs>
                      <w:tab w:val="left" w:pos="142"/>
                    </w:tabs>
                    <w:spacing w:after="0" w:line="240" w:lineRule="auto"/>
                    <w:jc w:val="center"/>
                    <w:rPr>
                      <w:rFonts w:ascii="Times New Roman" w:hAnsi="Times New Roman" w:cs="Times New Roman"/>
                      <w:b/>
                      <w:bCs/>
                      <w:color w:val="000000"/>
                      <w:sz w:val="16"/>
                      <w:szCs w:val="16"/>
                    </w:rPr>
                  </w:pPr>
                  <w:r w:rsidRPr="00CF42BF">
                    <w:rPr>
                      <w:rFonts w:ascii="Times New Roman" w:hAnsi="Times New Roman" w:cs="Times New Roman"/>
                      <w:b/>
                      <w:bCs/>
                      <w:color w:val="000000"/>
                      <w:sz w:val="16"/>
                      <w:szCs w:val="16"/>
                    </w:rPr>
                    <w:t>Tahun</w:t>
                  </w:r>
                </w:p>
              </w:tc>
              <w:tc>
                <w:tcPr>
                  <w:tcW w:w="1701" w:type="dxa"/>
                  <w:tcBorders>
                    <w:top w:val="single" w:sz="4" w:space="0" w:color="auto"/>
                    <w:bottom w:val="single" w:sz="4" w:space="0" w:color="auto"/>
                  </w:tcBorders>
                </w:tcPr>
                <w:p w:rsidR="00CF42BF" w:rsidRPr="00CF42BF" w:rsidRDefault="00CF42BF" w:rsidP="00CF42BF">
                  <w:pPr>
                    <w:tabs>
                      <w:tab w:val="left" w:pos="142"/>
                    </w:tabs>
                    <w:spacing w:after="0" w:line="240" w:lineRule="auto"/>
                    <w:jc w:val="center"/>
                    <w:rPr>
                      <w:rFonts w:ascii="Times New Roman" w:hAnsi="Times New Roman" w:cs="Times New Roman"/>
                      <w:b/>
                      <w:bCs/>
                      <w:color w:val="000000"/>
                      <w:sz w:val="16"/>
                      <w:szCs w:val="16"/>
                    </w:rPr>
                  </w:pPr>
                  <w:r w:rsidRPr="00CF42BF">
                    <w:rPr>
                      <w:rFonts w:ascii="Times New Roman" w:hAnsi="Times New Roman" w:cs="Times New Roman"/>
                      <w:b/>
                      <w:bCs/>
                      <w:color w:val="000000"/>
                      <w:sz w:val="16"/>
                      <w:szCs w:val="16"/>
                    </w:rPr>
                    <w:t>Judul</w:t>
                  </w:r>
                </w:p>
              </w:tc>
              <w:tc>
                <w:tcPr>
                  <w:tcW w:w="2126" w:type="dxa"/>
                  <w:tcBorders>
                    <w:top w:val="single" w:sz="4" w:space="0" w:color="auto"/>
                    <w:bottom w:val="single" w:sz="4" w:space="0" w:color="auto"/>
                  </w:tcBorders>
                </w:tcPr>
                <w:p w:rsidR="00CF42BF" w:rsidRPr="00CF42BF" w:rsidRDefault="00CF42BF" w:rsidP="00CF42BF">
                  <w:pPr>
                    <w:tabs>
                      <w:tab w:val="left" w:pos="142"/>
                    </w:tabs>
                    <w:spacing w:after="0" w:line="240" w:lineRule="auto"/>
                    <w:jc w:val="center"/>
                    <w:rPr>
                      <w:rFonts w:ascii="Times New Roman" w:hAnsi="Times New Roman" w:cs="Times New Roman"/>
                      <w:b/>
                      <w:bCs/>
                      <w:color w:val="000000"/>
                      <w:sz w:val="16"/>
                      <w:szCs w:val="16"/>
                    </w:rPr>
                  </w:pPr>
                  <w:r w:rsidRPr="00CF42BF">
                    <w:rPr>
                      <w:rFonts w:ascii="Times New Roman" w:hAnsi="Times New Roman" w:cs="Times New Roman"/>
                      <w:b/>
                      <w:bCs/>
                      <w:color w:val="000000"/>
                      <w:sz w:val="16"/>
                      <w:szCs w:val="16"/>
                    </w:rPr>
                    <w:t>Variabel yang digunakan</w:t>
                  </w:r>
                </w:p>
              </w:tc>
              <w:tc>
                <w:tcPr>
                  <w:tcW w:w="3119" w:type="dxa"/>
                  <w:tcBorders>
                    <w:top w:val="single" w:sz="4" w:space="0" w:color="auto"/>
                    <w:bottom w:val="single" w:sz="4" w:space="0" w:color="auto"/>
                  </w:tcBorders>
                </w:tcPr>
                <w:p w:rsidR="00CF42BF" w:rsidRPr="00CF42BF" w:rsidRDefault="00CF42BF" w:rsidP="00CF42BF">
                  <w:pPr>
                    <w:tabs>
                      <w:tab w:val="left" w:pos="142"/>
                    </w:tabs>
                    <w:spacing w:after="0" w:line="240" w:lineRule="auto"/>
                    <w:jc w:val="center"/>
                    <w:rPr>
                      <w:rFonts w:ascii="Times New Roman" w:hAnsi="Times New Roman" w:cs="Times New Roman"/>
                      <w:b/>
                      <w:bCs/>
                      <w:color w:val="000000"/>
                      <w:sz w:val="16"/>
                      <w:szCs w:val="16"/>
                    </w:rPr>
                  </w:pPr>
                  <w:r w:rsidRPr="00CF42BF">
                    <w:rPr>
                      <w:rFonts w:ascii="Times New Roman" w:hAnsi="Times New Roman" w:cs="Times New Roman"/>
                      <w:b/>
                      <w:bCs/>
                      <w:color w:val="000000"/>
                      <w:sz w:val="16"/>
                      <w:szCs w:val="16"/>
                    </w:rPr>
                    <w:t>Hasil yang diperoleh</w:t>
                  </w:r>
                </w:p>
              </w:tc>
            </w:tr>
            <w:tr w:rsidR="00CF42BF" w:rsidRPr="008C78C2" w:rsidTr="00CF42BF">
              <w:trPr>
                <w:trHeight w:val="2034"/>
              </w:trPr>
              <w:tc>
                <w:tcPr>
                  <w:tcW w:w="1242" w:type="dxa"/>
                  <w:tcBorders>
                    <w:top w:val="single" w:sz="4" w:space="0" w:color="auto"/>
                    <w:bottom w:val="single" w:sz="4" w:space="0" w:color="auto"/>
                  </w:tcBorders>
                  <w:shd w:val="clear" w:color="auto" w:fill="FFFFFF"/>
                </w:tcPr>
                <w:p w:rsidR="00CF42BF" w:rsidRPr="00CF42BF" w:rsidRDefault="00CF42BF" w:rsidP="00CF42BF">
                  <w:pPr>
                    <w:tabs>
                      <w:tab w:val="left" w:pos="142"/>
                    </w:tabs>
                    <w:spacing w:after="0" w:line="240" w:lineRule="auto"/>
                    <w:jc w:val="center"/>
                    <w:rPr>
                      <w:rFonts w:ascii="Times New Roman" w:hAnsi="Times New Roman" w:cs="Times New Roman"/>
                      <w:b/>
                      <w:bCs/>
                      <w:color w:val="000000"/>
                      <w:sz w:val="16"/>
                      <w:szCs w:val="16"/>
                    </w:rPr>
                  </w:pPr>
                  <w:r w:rsidRPr="00CF42BF">
                    <w:rPr>
                      <w:rFonts w:ascii="Times New Roman" w:hAnsi="Times New Roman" w:cs="Times New Roman"/>
                      <w:bCs/>
                      <w:color w:val="000000"/>
                      <w:sz w:val="16"/>
                      <w:szCs w:val="16"/>
                    </w:rPr>
                    <w:t>Hermawan Soebagio</w:t>
                  </w:r>
                </w:p>
                <w:p w:rsidR="00CF42BF" w:rsidRPr="00CF42BF" w:rsidRDefault="00CF42BF" w:rsidP="00CF42BF">
                  <w:pPr>
                    <w:tabs>
                      <w:tab w:val="left" w:pos="142"/>
                    </w:tabs>
                    <w:spacing w:after="0" w:line="240" w:lineRule="auto"/>
                    <w:jc w:val="center"/>
                    <w:rPr>
                      <w:rFonts w:ascii="Times New Roman" w:hAnsi="Times New Roman" w:cs="Times New Roman"/>
                      <w:b/>
                      <w:bCs/>
                      <w:color w:val="000000"/>
                      <w:sz w:val="16"/>
                      <w:szCs w:val="16"/>
                    </w:rPr>
                  </w:pPr>
                </w:p>
              </w:tc>
              <w:tc>
                <w:tcPr>
                  <w:tcW w:w="851" w:type="dxa"/>
                  <w:tcBorders>
                    <w:top w:val="single" w:sz="4" w:space="0" w:color="auto"/>
                    <w:bottom w:val="single" w:sz="4" w:space="0" w:color="auto"/>
                  </w:tcBorders>
                  <w:shd w:val="clear" w:color="auto" w:fill="FFFFFF"/>
                </w:tcPr>
                <w:p w:rsidR="00CF42BF" w:rsidRPr="00CF42BF" w:rsidRDefault="00CF42BF" w:rsidP="00CF42BF">
                  <w:pPr>
                    <w:tabs>
                      <w:tab w:val="left" w:pos="142"/>
                    </w:tabs>
                    <w:spacing w:after="0" w:line="240" w:lineRule="auto"/>
                    <w:jc w:val="center"/>
                    <w:rPr>
                      <w:rFonts w:ascii="Times New Roman" w:hAnsi="Times New Roman" w:cs="Times New Roman"/>
                      <w:bCs/>
                      <w:color w:val="000000"/>
                      <w:sz w:val="16"/>
                      <w:szCs w:val="16"/>
                    </w:rPr>
                  </w:pPr>
                  <w:r w:rsidRPr="00CF42BF">
                    <w:rPr>
                      <w:rFonts w:ascii="Times New Roman" w:hAnsi="Times New Roman" w:cs="Times New Roman"/>
                      <w:bCs/>
                      <w:color w:val="000000"/>
                      <w:sz w:val="16"/>
                      <w:szCs w:val="16"/>
                    </w:rPr>
                    <w:t>2005</w:t>
                  </w:r>
                </w:p>
              </w:tc>
              <w:tc>
                <w:tcPr>
                  <w:tcW w:w="1701" w:type="dxa"/>
                  <w:tcBorders>
                    <w:top w:val="single" w:sz="4" w:space="0" w:color="auto"/>
                    <w:bottom w:val="single" w:sz="4" w:space="0" w:color="auto"/>
                  </w:tcBorders>
                  <w:shd w:val="clear" w:color="auto" w:fill="FFFFFF"/>
                </w:tcPr>
                <w:p w:rsidR="00CF42BF" w:rsidRPr="00CF42BF" w:rsidRDefault="00CF42BF" w:rsidP="00CF42BF">
                  <w:pPr>
                    <w:tabs>
                      <w:tab w:val="left" w:pos="142"/>
                    </w:tabs>
                    <w:spacing w:after="0" w:line="240" w:lineRule="auto"/>
                    <w:jc w:val="both"/>
                    <w:rPr>
                      <w:rFonts w:ascii="Times New Roman" w:hAnsi="Times New Roman" w:cs="Times New Roman"/>
                      <w:color w:val="000000"/>
                      <w:sz w:val="16"/>
                      <w:szCs w:val="16"/>
                    </w:rPr>
                  </w:pPr>
                  <w:r w:rsidRPr="00CF42BF">
                    <w:rPr>
                      <w:rFonts w:ascii="Times New Roman" w:hAnsi="Times New Roman" w:cs="Times New Roman"/>
                      <w:color w:val="000000"/>
                      <w:sz w:val="16"/>
                      <w:szCs w:val="16"/>
                    </w:rPr>
                    <w:t xml:space="preserve">Analisis faktor-faktor yang mempengaruhi terjadinya </w:t>
                  </w:r>
                  <w:r w:rsidRPr="00CF42BF">
                    <w:rPr>
                      <w:rFonts w:ascii="Times New Roman" w:hAnsi="Times New Roman" w:cs="Times New Roman"/>
                      <w:i/>
                      <w:color w:val="000000"/>
                      <w:sz w:val="16"/>
                      <w:szCs w:val="16"/>
                    </w:rPr>
                    <w:t xml:space="preserve">Non Performing Loan </w:t>
                  </w:r>
                  <w:r w:rsidRPr="00CF42BF">
                    <w:rPr>
                      <w:rFonts w:ascii="Times New Roman" w:hAnsi="Times New Roman" w:cs="Times New Roman"/>
                      <w:color w:val="000000"/>
                      <w:sz w:val="16"/>
                      <w:szCs w:val="16"/>
                    </w:rPr>
                    <w:t>pada Bank Umum Komersial</w:t>
                  </w:r>
                </w:p>
              </w:tc>
              <w:tc>
                <w:tcPr>
                  <w:tcW w:w="2126" w:type="dxa"/>
                  <w:tcBorders>
                    <w:top w:val="single" w:sz="4" w:space="0" w:color="auto"/>
                    <w:bottom w:val="single" w:sz="4" w:space="0" w:color="auto"/>
                  </w:tcBorders>
                  <w:shd w:val="clear" w:color="auto" w:fill="FFFFFF"/>
                </w:tcPr>
                <w:p w:rsidR="00CF42BF" w:rsidRPr="00CF42BF" w:rsidRDefault="00CF42BF" w:rsidP="00CF42BF">
                  <w:pPr>
                    <w:tabs>
                      <w:tab w:val="left" w:pos="142"/>
                    </w:tabs>
                    <w:spacing w:after="0" w:line="240" w:lineRule="auto"/>
                    <w:jc w:val="both"/>
                    <w:rPr>
                      <w:rFonts w:ascii="Times New Roman" w:hAnsi="Times New Roman" w:cs="Times New Roman"/>
                      <w:color w:val="000000"/>
                      <w:sz w:val="16"/>
                      <w:szCs w:val="16"/>
                      <w:u w:val="single"/>
                    </w:rPr>
                  </w:pPr>
                  <w:r w:rsidRPr="00CF42BF">
                    <w:rPr>
                      <w:rFonts w:ascii="Times New Roman" w:hAnsi="Times New Roman" w:cs="Times New Roman"/>
                      <w:color w:val="000000"/>
                      <w:sz w:val="16"/>
                      <w:szCs w:val="16"/>
                      <w:u w:val="single"/>
                    </w:rPr>
                    <w:t>Variabel Independen</w:t>
                  </w:r>
                </w:p>
                <w:p w:rsidR="00CF42BF" w:rsidRPr="00CF42BF" w:rsidRDefault="00CF42BF" w:rsidP="00CF42BF">
                  <w:pPr>
                    <w:tabs>
                      <w:tab w:val="left" w:pos="142"/>
                    </w:tabs>
                    <w:spacing w:after="0" w:line="240" w:lineRule="auto"/>
                    <w:jc w:val="both"/>
                    <w:rPr>
                      <w:rFonts w:ascii="Times New Roman" w:hAnsi="Times New Roman" w:cs="Times New Roman"/>
                      <w:color w:val="000000"/>
                      <w:sz w:val="16"/>
                      <w:szCs w:val="16"/>
                    </w:rPr>
                  </w:pPr>
                  <w:r w:rsidRPr="00CF42BF">
                    <w:rPr>
                      <w:rFonts w:ascii="Times New Roman" w:hAnsi="Times New Roman" w:cs="Times New Roman"/>
                      <w:color w:val="000000"/>
                      <w:sz w:val="16"/>
                      <w:szCs w:val="16"/>
                    </w:rPr>
                    <w:t>Kurs</w:t>
                  </w:r>
                </w:p>
                <w:p w:rsidR="00CF42BF" w:rsidRPr="00CF42BF" w:rsidRDefault="00CF42BF" w:rsidP="00CF42BF">
                  <w:pPr>
                    <w:tabs>
                      <w:tab w:val="left" w:pos="142"/>
                    </w:tabs>
                    <w:spacing w:after="0" w:line="240" w:lineRule="auto"/>
                    <w:jc w:val="both"/>
                    <w:rPr>
                      <w:rFonts w:ascii="Times New Roman" w:hAnsi="Times New Roman" w:cs="Times New Roman"/>
                      <w:color w:val="000000"/>
                      <w:sz w:val="16"/>
                      <w:szCs w:val="16"/>
                    </w:rPr>
                  </w:pPr>
                  <w:r w:rsidRPr="00CF42BF">
                    <w:rPr>
                      <w:rFonts w:ascii="Times New Roman" w:hAnsi="Times New Roman" w:cs="Times New Roman"/>
                      <w:color w:val="000000"/>
                      <w:sz w:val="16"/>
                      <w:szCs w:val="16"/>
                    </w:rPr>
                    <w:t>Inflasi</w:t>
                  </w:r>
                </w:p>
                <w:p w:rsidR="00CF42BF" w:rsidRPr="00CF42BF" w:rsidRDefault="00CF42BF" w:rsidP="00CF42BF">
                  <w:pPr>
                    <w:tabs>
                      <w:tab w:val="left" w:pos="142"/>
                    </w:tabs>
                    <w:spacing w:after="0" w:line="240" w:lineRule="auto"/>
                    <w:jc w:val="both"/>
                    <w:rPr>
                      <w:rFonts w:ascii="Times New Roman" w:hAnsi="Times New Roman" w:cs="Times New Roman"/>
                      <w:i/>
                      <w:color w:val="000000"/>
                      <w:sz w:val="16"/>
                      <w:szCs w:val="16"/>
                    </w:rPr>
                  </w:pPr>
                  <w:r w:rsidRPr="00CF42BF">
                    <w:rPr>
                      <w:rFonts w:ascii="Times New Roman" w:hAnsi="Times New Roman" w:cs="Times New Roman"/>
                      <w:i/>
                      <w:color w:val="000000"/>
                      <w:sz w:val="16"/>
                      <w:szCs w:val="16"/>
                    </w:rPr>
                    <w:t>Gross Domestic Product</w:t>
                  </w:r>
                </w:p>
                <w:p w:rsidR="00CF42BF" w:rsidRPr="00CF42BF" w:rsidRDefault="00CF42BF" w:rsidP="00CF42BF">
                  <w:pPr>
                    <w:tabs>
                      <w:tab w:val="left" w:pos="142"/>
                    </w:tabs>
                    <w:spacing w:after="0" w:line="240" w:lineRule="auto"/>
                    <w:jc w:val="both"/>
                    <w:rPr>
                      <w:rFonts w:ascii="Times New Roman" w:hAnsi="Times New Roman" w:cs="Times New Roman"/>
                      <w:i/>
                      <w:color w:val="000000"/>
                      <w:sz w:val="16"/>
                      <w:szCs w:val="16"/>
                    </w:rPr>
                  </w:pPr>
                  <w:r w:rsidRPr="00CF42BF">
                    <w:rPr>
                      <w:rFonts w:ascii="Times New Roman" w:hAnsi="Times New Roman" w:cs="Times New Roman"/>
                      <w:i/>
                      <w:color w:val="000000"/>
                      <w:sz w:val="16"/>
                      <w:szCs w:val="16"/>
                    </w:rPr>
                    <w:t>Capital Adequacy Ratio</w:t>
                  </w:r>
                </w:p>
                <w:p w:rsidR="00CF42BF" w:rsidRPr="00CF42BF" w:rsidRDefault="00CF42BF" w:rsidP="00CF42BF">
                  <w:pPr>
                    <w:tabs>
                      <w:tab w:val="left" w:pos="142"/>
                    </w:tabs>
                    <w:spacing w:after="0" w:line="240" w:lineRule="auto"/>
                    <w:jc w:val="both"/>
                    <w:rPr>
                      <w:rFonts w:ascii="Times New Roman" w:hAnsi="Times New Roman" w:cs="Times New Roman"/>
                      <w:color w:val="000000"/>
                      <w:sz w:val="16"/>
                      <w:szCs w:val="16"/>
                    </w:rPr>
                  </w:pPr>
                  <w:r w:rsidRPr="00CF42BF">
                    <w:rPr>
                      <w:rFonts w:ascii="Times New Roman" w:hAnsi="Times New Roman" w:cs="Times New Roman"/>
                      <w:color w:val="000000"/>
                      <w:sz w:val="16"/>
                      <w:szCs w:val="16"/>
                    </w:rPr>
                    <w:t>Kualitas Aktiva Produktif</w:t>
                  </w:r>
                </w:p>
                <w:p w:rsidR="00CF42BF" w:rsidRPr="00CF42BF" w:rsidRDefault="00CF42BF" w:rsidP="00CF42BF">
                  <w:pPr>
                    <w:tabs>
                      <w:tab w:val="left" w:pos="142"/>
                    </w:tabs>
                    <w:spacing w:after="0" w:line="240" w:lineRule="auto"/>
                    <w:jc w:val="both"/>
                    <w:rPr>
                      <w:rFonts w:ascii="Times New Roman" w:hAnsi="Times New Roman" w:cs="Times New Roman"/>
                      <w:color w:val="000000"/>
                      <w:sz w:val="16"/>
                      <w:szCs w:val="16"/>
                    </w:rPr>
                  </w:pPr>
                  <w:r w:rsidRPr="00CF42BF">
                    <w:rPr>
                      <w:rFonts w:ascii="Times New Roman" w:hAnsi="Times New Roman" w:cs="Times New Roman"/>
                      <w:color w:val="000000"/>
                      <w:sz w:val="16"/>
                      <w:szCs w:val="16"/>
                    </w:rPr>
                    <w:t>Tingkat Bunga Pinjaman Bank</w:t>
                  </w:r>
                </w:p>
                <w:p w:rsidR="00CF42BF" w:rsidRPr="00CF42BF" w:rsidRDefault="00CF42BF" w:rsidP="00CF42BF">
                  <w:pPr>
                    <w:tabs>
                      <w:tab w:val="left" w:pos="142"/>
                    </w:tabs>
                    <w:spacing w:after="0" w:line="240" w:lineRule="auto"/>
                    <w:jc w:val="both"/>
                    <w:rPr>
                      <w:rFonts w:ascii="Times New Roman" w:hAnsi="Times New Roman" w:cs="Times New Roman"/>
                      <w:i/>
                      <w:color w:val="000000"/>
                      <w:sz w:val="16"/>
                      <w:szCs w:val="16"/>
                    </w:rPr>
                  </w:pPr>
                  <w:r w:rsidRPr="00CF42BF">
                    <w:rPr>
                      <w:rFonts w:ascii="Times New Roman" w:hAnsi="Times New Roman" w:cs="Times New Roman"/>
                      <w:i/>
                      <w:color w:val="000000"/>
                      <w:sz w:val="16"/>
                      <w:szCs w:val="16"/>
                    </w:rPr>
                    <w:t>Loan to Deposit Ratio</w:t>
                  </w:r>
                </w:p>
                <w:p w:rsidR="00CF42BF" w:rsidRPr="00CF42BF" w:rsidRDefault="00CF42BF" w:rsidP="00CF42BF">
                  <w:pPr>
                    <w:tabs>
                      <w:tab w:val="left" w:pos="142"/>
                    </w:tabs>
                    <w:spacing w:after="0" w:line="240" w:lineRule="auto"/>
                    <w:jc w:val="both"/>
                    <w:rPr>
                      <w:rFonts w:ascii="Times New Roman" w:hAnsi="Times New Roman" w:cs="Times New Roman"/>
                      <w:color w:val="000000"/>
                      <w:sz w:val="16"/>
                      <w:szCs w:val="16"/>
                      <w:u w:val="single"/>
                    </w:rPr>
                  </w:pPr>
                  <w:r w:rsidRPr="00CF42BF">
                    <w:rPr>
                      <w:rFonts w:ascii="Times New Roman" w:hAnsi="Times New Roman" w:cs="Times New Roman"/>
                      <w:color w:val="000000"/>
                      <w:sz w:val="16"/>
                      <w:szCs w:val="16"/>
                      <w:u w:val="single"/>
                    </w:rPr>
                    <w:t>Variabel Dependen</w:t>
                  </w:r>
                </w:p>
                <w:p w:rsidR="00CF42BF" w:rsidRDefault="00CF42BF" w:rsidP="00CF42BF">
                  <w:pPr>
                    <w:tabs>
                      <w:tab w:val="left" w:pos="142"/>
                    </w:tabs>
                    <w:spacing w:after="0" w:line="240" w:lineRule="auto"/>
                    <w:jc w:val="both"/>
                    <w:rPr>
                      <w:rFonts w:ascii="Times New Roman" w:hAnsi="Times New Roman" w:cs="Times New Roman"/>
                      <w:i/>
                      <w:color w:val="000000"/>
                      <w:sz w:val="16"/>
                      <w:szCs w:val="16"/>
                    </w:rPr>
                  </w:pPr>
                  <w:r w:rsidRPr="00CF42BF">
                    <w:rPr>
                      <w:rFonts w:ascii="Times New Roman" w:hAnsi="Times New Roman" w:cs="Times New Roman"/>
                      <w:i/>
                      <w:color w:val="000000"/>
                      <w:sz w:val="16"/>
                      <w:szCs w:val="16"/>
                    </w:rPr>
                    <w:t>Non Performing Loan</w:t>
                  </w:r>
                </w:p>
                <w:p w:rsidR="00A32644" w:rsidRPr="00CF42BF" w:rsidRDefault="00A32644" w:rsidP="00CF42BF">
                  <w:pPr>
                    <w:tabs>
                      <w:tab w:val="left" w:pos="142"/>
                    </w:tabs>
                    <w:spacing w:after="0" w:line="240" w:lineRule="auto"/>
                    <w:jc w:val="both"/>
                    <w:rPr>
                      <w:rFonts w:ascii="Times New Roman" w:hAnsi="Times New Roman" w:cs="Times New Roman"/>
                      <w:color w:val="000000"/>
                      <w:sz w:val="16"/>
                      <w:szCs w:val="16"/>
                    </w:rPr>
                  </w:pPr>
                </w:p>
              </w:tc>
              <w:tc>
                <w:tcPr>
                  <w:tcW w:w="3119" w:type="dxa"/>
                  <w:tcBorders>
                    <w:top w:val="single" w:sz="4" w:space="0" w:color="auto"/>
                    <w:bottom w:val="single" w:sz="4" w:space="0" w:color="auto"/>
                  </w:tcBorders>
                  <w:shd w:val="clear" w:color="auto" w:fill="FFFFFF"/>
                </w:tcPr>
                <w:p w:rsidR="001C4A55" w:rsidRDefault="001C4A55" w:rsidP="001C4A55">
                  <w:pPr>
                    <w:tabs>
                      <w:tab w:val="left" w:pos="142"/>
                    </w:tabs>
                    <w:spacing w:after="0" w:line="240" w:lineRule="auto"/>
                    <w:jc w:val="both"/>
                    <w:rPr>
                      <w:rFonts w:ascii="Times New Roman" w:hAnsi="Times New Roman" w:cs="Times New Roman"/>
                      <w:color w:val="000000"/>
                      <w:sz w:val="16"/>
                      <w:szCs w:val="16"/>
                    </w:rPr>
                  </w:pPr>
                  <w:r w:rsidRPr="00CF42BF">
                    <w:rPr>
                      <w:rFonts w:ascii="Times New Roman" w:hAnsi="Times New Roman" w:cs="Times New Roman"/>
                      <w:color w:val="000000"/>
                      <w:sz w:val="16"/>
                      <w:szCs w:val="16"/>
                    </w:rPr>
                    <w:t>Secara simultan semua variabel tersebut berpengaruh secara signifikan.</w:t>
                  </w:r>
                </w:p>
                <w:p w:rsidR="00CF42BF" w:rsidRPr="00CF42BF" w:rsidRDefault="001C4A55" w:rsidP="001C4A55">
                  <w:pPr>
                    <w:tabs>
                      <w:tab w:val="left" w:pos="142"/>
                    </w:tabs>
                    <w:spacing w:after="0" w:line="240" w:lineRule="auto"/>
                    <w:jc w:val="both"/>
                    <w:rPr>
                      <w:rFonts w:ascii="Times New Roman" w:hAnsi="Times New Roman" w:cs="Times New Roman"/>
                      <w:color w:val="000000"/>
                      <w:sz w:val="16"/>
                      <w:szCs w:val="16"/>
                    </w:rPr>
                  </w:pPr>
                  <w:r>
                    <w:rPr>
                      <w:rFonts w:ascii="Times New Roman" w:hAnsi="Times New Roman" w:cs="Times New Roman"/>
                      <w:color w:val="000000"/>
                      <w:sz w:val="16"/>
                      <w:szCs w:val="16"/>
                    </w:rPr>
                    <w:t xml:space="preserve">Secara parsial </w:t>
                  </w:r>
                  <w:r w:rsidR="00CF42BF" w:rsidRPr="00CF42BF">
                    <w:rPr>
                      <w:rFonts w:ascii="Times New Roman" w:hAnsi="Times New Roman" w:cs="Times New Roman"/>
                      <w:color w:val="000000"/>
                      <w:sz w:val="16"/>
                      <w:szCs w:val="16"/>
                    </w:rPr>
                    <w:t xml:space="preserve">Kurs, Inflasi, </w:t>
                  </w:r>
                  <w:r w:rsidR="00CF42BF" w:rsidRPr="00CF42BF">
                    <w:rPr>
                      <w:rFonts w:ascii="Times New Roman" w:hAnsi="Times New Roman" w:cs="Times New Roman"/>
                      <w:i/>
                      <w:color w:val="000000"/>
                      <w:sz w:val="16"/>
                      <w:szCs w:val="16"/>
                    </w:rPr>
                    <w:t xml:space="preserve">Capital Adequacy Ratio, </w:t>
                  </w:r>
                  <w:r w:rsidR="00CF42BF" w:rsidRPr="00CF42BF">
                    <w:rPr>
                      <w:rFonts w:ascii="Times New Roman" w:hAnsi="Times New Roman" w:cs="Times New Roman"/>
                      <w:color w:val="000000"/>
                      <w:sz w:val="16"/>
                      <w:szCs w:val="16"/>
                    </w:rPr>
                    <w:t xml:space="preserve">Kualitas Aktiva Produktif, Tingkat Bunga Pinjaman Bank dan </w:t>
                  </w:r>
                  <w:r w:rsidR="00CF42BF" w:rsidRPr="00CF42BF">
                    <w:rPr>
                      <w:rFonts w:ascii="Times New Roman" w:hAnsi="Times New Roman" w:cs="Times New Roman"/>
                      <w:i/>
                      <w:color w:val="000000"/>
                      <w:sz w:val="16"/>
                      <w:szCs w:val="16"/>
                    </w:rPr>
                    <w:t>Loan to Deposit Ratio</w:t>
                  </w:r>
                  <w:r w:rsidR="00CF42BF" w:rsidRPr="00CF42BF">
                    <w:rPr>
                      <w:rFonts w:ascii="Times New Roman" w:hAnsi="Times New Roman" w:cs="Times New Roman"/>
                      <w:color w:val="000000"/>
                      <w:sz w:val="16"/>
                      <w:szCs w:val="16"/>
                    </w:rPr>
                    <w:t xml:space="preserve"> berpengaruh signifikan terhadap </w:t>
                  </w:r>
                  <w:r>
                    <w:rPr>
                      <w:rFonts w:ascii="Times New Roman" w:hAnsi="Times New Roman" w:cs="Times New Roman"/>
                      <w:i/>
                      <w:color w:val="000000"/>
                      <w:sz w:val="16"/>
                      <w:szCs w:val="16"/>
                    </w:rPr>
                    <w:t xml:space="preserve">Non Performing Loan </w:t>
                  </w:r>
                  <w:r>
                    <w:rPr>
                      <w:rFonts w:ascii="Times New Roman" w:hAnsi="Times New Roman" w:cs="Times New Roman"/>
                      <w:color w:val="000000"/>
                      <w:sz w:val="16"/>
                      <w:szCs w:val="16"/>
                    </w:rPr>
                    <w:t>sedangkan</w:t>
                  </w:r>
                  <w:r w:rsidR="00CF42BF" w:rsidRPr="00CF42BF">
                    <w:rPr>
                      <w:rFonts w:ascii="Times New Roman" w:hAnsi="Times New Roman" w:cs="Times New Roman"/>
                      <w:color w:val="000000"/>
                      <w:sz w:val="16"/>
                      <w:szCs w:val="16"/>
                    </w:rPr>
                    <w:t xml:space="preserve"> </w:t>
                  </w:r>
                  <w:r w:rsidR="00CF42BF" w:rsidRPr="00CF42BF">
                    <w:rPr>
                      <w:rFonts w:ascii="Times New Roman" w:hAnsi="Times New Roman" w:cs="Times New Roman"/>
                      <w:i/>
                      <w:color w:val="000000"/>
                      <w:sz w:val="16"/>
                      <w:szCs w:val="16"/>
                    </w:rPr>
                    <w:t xml:space="preserve">Gross Domestic Product </w:t>
                  </w:r>
                  <w:r w:rsidR="00CF42BF" w:rsidRPr="00CF42BF">
                    <w:rPr>
                      <w:rFonts w:ascii="Times New Roman" w:hAnsi="Times New Roman" w:cs="Times New Roman"/>
                      <w:color w:val="000000"/>
                      <w:sz w:val="16"/>
                      <w:szCs w:val="16"/>
                    </w:rPr>
                    <w:t xml:space="preserve">tidak berpengaruh signifikan terhadap </w:t>
                  </w:r>
                  <w:r w:rsidR="00CF42BF" w:rsidRPr="00CF42BF">
                    <w:rPr>
                      <w:rFonts w:ascii="Times New Roman" w:hAnsi="Times New Roman" w:cs="Times New Roman"/>
                      <w:i/>
                      <w:color w:val="000000"/>
                      <w:sz w:val="16"/>
                      <w:szCs w:val="16"/>
                    </w:rPr>
                    <w:t xml:space="preserve">Non Performing Loan. </w:t>
                  </w:r>
                </w:p>
              </w:tc>
            </w:tr>
            <w:tr w:rsidR="00CF42BF" w:rsidRPr="008C78C2" w:rsidTr="00CF42BF">
              <w:trPr>
                <w:trHeight w:val="1114"/>
              </w:trPr>
              <w:tc>
                <w:tcPr>
                  <w:tcW w:w="1242" w:type="dxa"/>
                  <w:tcBorders>
                    <w:top w:val="single" w:sz="4" w:space="0" w:color="auto"/>
                    <w:bottom w:val="single" w:sz="4" w:space="0" w:color="auto"/>
                  </w:tcBorders>
                  <w:shd w:val="clear" w:color="auto" w:fill="FFFFFF"/>
                </w:tcPr>
                <w:p w:rsidR="00CF42BF" w:rsidRPr="00CF42BF" w:rsidRDefault="00CF42BF" w:rsidP="00CF42BF">
                  <w:pPr>
                    <w:tabs>
                      <w:tab w:val="left" w:pos="142"/>
                    </w:tabs>
                    <w:spacing w:after="0" w:line="240" w:lineRule="auto"/>
                    <w:jc w:val="center"/>
                    <w:rPr>
                      <w:rFonts w:ascii="Times New Roman" w:hAnsi="Times New Roman" w:cs="Times New Roman"/>
                      <w:bCs/>
                      <w:color w:val="000000"/>
                      <w:sz w:val="16"/>
                      <w:szCs w:val="16"/>
                    </w:rPr>
                  </w:pPr>
                  <w:r w:rsidRPr="00CF42BF">
                    <w:rPr>
                      <w:rFonts w:ascii="Times New Roman" w:hAnsi="Times New Roman" w:cs="Times New Roman"/>
                      <w:bCs/>
                      <w:color w:val="000000"/>
                      <w:sz w:val="16"/>
                      <w:szCs w:val="16"/>
                    </w:rPr>
                    <w:t>Rifaatul Mahmudah</w:t>
                  </w:r>
                </w:p>
                <w:p w:rsidR="00CF42BF" w:rsidRPr="00CF42BF" w:rsidRDefault="00CF42BF" w:rsidP="00CF42BF">
                  <w:pPr>
                    <w:tabs>
                      <w:tab w:val="left" w:pos="142"/>
                    </w:tabs>
                    <w:spacing w:after="0" w:line="240" w:lineRule="auto"/>
                    <w:jc w:val="center"/>
                    <w:rPr>
                      <w:rFonts w:ascii="Times New Roman" w:hAnsi="Times New Roman" w:cs="Times New Roman"/>
                      <w:bCs/>
                      <w:color w:val="000000"/>
                      <w:sz w:val="16"/>
                      <w:szCs w:val="16"/>
                    </w:rPr>
                  </w:pPr>
                </w:p>
              </w:tc>
              <w:tc>
                <w:tcPr>
                  <w:tcW w:w="851" w:type="dxa"/>
                  <w:tcBorders>
                    <w:top w:val="single" w:sz="4" w:space="0" w:color="auto"/>
                    <w:bottom w:val="single" w:sz="4" w:space="0" w:color="auto"/>
                  </w:tcBorders>
                  <w:shd w:val="clear" w:color="auto" w:fill="FFFFFF"/>
                </w:tcPr>
                <w:p w:rsidR="00CF42BF" w:rsidRPr="00CF42BF" w:rsidRDefault="00CF42BF" w:rsidP="00CF42BF">
                  <w:pPr>
                    <w:tabs>
                      <w:tab w:val="left" w:pos="142"/>
                    </w:tabs>
                    <w:spacing w:after="0" w:line="240" w:lineRule="auto"/>
                    <w:jc w:val="both"/>
                    <w:rPr>
                      <w:rFonts w:ascii="Times New Roman" w:hAnsi="Times New Roman" w:cs="Times New Roman"/>
                      <w:bCs/>
                      <w:color w:val="000000"/>
                      <w:sz w:val="16"/>
                      <w:szCs w:val="16"/>
                    </w:rPr>
                  </w:pPr>
                  <w:r w:rsidRPr="00CF42BF">
                    <w:rPr>
                      <w:rFonts w:ascii="Times New Roman" w:hAnsi="Times New Roman" w:cs="Times New Roman"/>
                      <w:bCs/>
                      <w:color w:val="000000"/>
                      <w:sz w:val="16"/>
                      <w:szCs w:val="16"/>
                    </w:rPr>
                    <w:t>2010</w:t>
                  </w:r>
                </w:p>
              </w:tc>
              <w:tc>
                <w:tcPr>
                  <w:tcW w:w="1701" w:type="dxa"/>
                  <w:tcBorders>
                    <w:top w:val="single" w:sz="4" w:space="0" w:color="auto"/>
                    <w:bottom w:val="single" w:sz="4" w:space="0" w:color="auto"/>
                  </w:tcBorders>
                  <w:shd w:val="clear" w:color="auto" w:fill="FFFFFF"/>
                </w:tcPr>
                <w:p w:rsidR="00CF42BF" w:rsidRPr="00CF42BF" w:rsidRDefault="00CF42BF" w:rsidP="00CF42BF">
                  <w:pPr>
                    <w:tabs>
                      <w:tab w:val="left" w:pos="142"/>
                    </w:tabs>
                    <w:spacing w:after="0" w:line="240" w:lineRule="auto"/>
                    <w:jc w:val="both"/>
                    <w:rPr>
                      <w:rFonts w:ascii="Times New Roman" w:hAnsi="Times New Roman" w:cs="Times New Roman"/>
                      <w:bCs/>
                      <w:color w:val="000000"/>
                      <w:sz w:val="16"/>
                      <w:szCs w:val="16"/>
                    </w:rPr>
                  </w:pPr>
                  <w:r w:rsidRPr="00CF42BF">
                    <w:rPr>
                      <w:rFonts w:ascii="Times New Roman" w:hAnsi="Times New Roman" w:cs="Times New Roman"/>
                      <w:bCs/>
                      <w:color w:val="000000"/>
                      <w:sz w:val="16"/>
                      <w:szCs w:val="16"/>
                    </w:rPr>
                    <w:t>Analisis faktor-faktor yang mempengaruhi Non Performing Loan di Sulawesi Selatan</w:t>
                  </w:r>
                </w:p>
              </w:tc>
              <w:tc>
                <w:tcPr>
                  <w:tcW w:w="2126" w:type="dxa"/>
                  <w:tcBorders>
                    <w:top w:val="single" w:sz="4" w:space="0" w:color="auto"/>
                    <w:bottom w:val="single" w:sz="4" w:space="0" w:color="auto"/>
                  </w:tcBorders>
                  <w:shd w:val="clear" w:color="auto" w:fill="FFFFFF"/>
                </w:tcPr>
                <w:p w:rsidR="00CF42BF" w:rsidRPr="00CF42BF" w:rsidRDefault="00CF42BF" w:rsidP="00CF42BF">
                  <w:pPr>
                    <w:tabs>
                      <w:tab w:val="left" w:pos="142"/>
                    </w:tabs>
                    <w:spacing w:after="0" w:line="240" w:lineRule="auto"/>
                    <w:jc w:val="both"/>
                    <w:rPr>
                      <w:rFonts w:ascii="Times New Roman" w:hAnsi="Times New Roman" w:cs="Times New Roman"/>
                      <w:bCs/>
                      <w:color w:val="000000"/>
                      <w:sz w:val="16"/>
                      <w:szCs w:val="16"/>
                    </w:rPr>
                  </w:pPr>
                  <w:r w:rsidRPr="00CF42BF">
                    <w:rPr>
                      <w:rFonts w:ascii="Times New Roman" w:hAnsi="Times New Roman" w:cs="Times New Roman"/>
                      <w:bCs/>
                      <w:color w:val="000000"/>
                      <w:sz w:val="16"/>
                      <w:szCs w:val="16"/>
                    </w:rPr>
                    <w:t>Variabel Independen</w:t>
                  </w:r>
                </w:p>
                <w:p w:rsidR="00CF42BF" w:rsidRPr="00CF42BF" w:rsidRDefault="00CF42BF" w:rsidP="00CF42BF">
                  <w:pPr>
                    <w:tabs>
                      <w:tab w:val="left" w:pos="142"/>
                    </w:tabs>
                    <w:spacing w:after="0" w:line="240" w:lineRule="auto"/>
                    <w:jc w:val="both"/>
                    <w:rPr>
                      <w:rFonts w:ascii="Times New Roman" w:hAnsi="Times New Roman" w:cs="Times New Roman"/>
                      <w:bCs/>
                      <w:color w:val="000000"/>
                      <w:sz w:val="16"/>
                      <w:szCs w:val="16"/>
                    </w:rPr>
                  </w:pPr>
                  <w:r w:rsidRPr="00CF42BF">
                    <w:rPr>
                      <w:rFonts w:ascii="Times New Roman" w:hAnsi="Times New Roman" w:cs="Times New Roman"/>
                      <w:bCs/>
                      <w:color w:val="000000"/>
                      <w:sz w:val="16"/>
                      <w:szCs w:val="16"/>
                    </w:rPr>
                    <w:t>Inflasi</w:t>
                  </w:r>
                </w:p>
                <w:p w:rsidR="00CF42BF" w:rsidRPr="00CF42BF" w:rsidRDefault="00CF42BF" w:rsidP="00CF42BF">
                  <w:pPr>
                    <w:tabs>
                      <w:tab w:val="left" w:pos="142"/>
                    </w:tabs>
                    <w:spacing w:after="0" w:line="240" w:lineRule="auto"/>
                    <w:jc w:val="both"/>
                    <w:rPr>
                      <w:rFonts w:ascii="Times New Roman" w:hAnsi="Times New Roman" w:cs="Times New Roman"/>
                      <w:bCs/>
                      <w:color w:val="000000"/>
                      <w:sz w:val="16"/>
                      <w:szCs w:val="16"/>
                    </w:rPr>
                  </w:pPr>
                  <w:r w:rsidRPr="00CF42BF">
                    <w:rPr>
                      <w:rFonts w:ascii="Times New Roman" w:hAnsi="Times New Roman" w:cs="Times New Roman"/>
                      <w:bCs/>
                      <w:color w:val="000000"/>
                      <w:sz w:val="16"/>
                      <w:szCs w:val="16"/>
                    </w:rPr>
                    <w:t>PDBR perkapita rill</w:t>
                  </w:r>
                </w:p>
                <w:p w:rsidR="00CF42BF" w:rsidRPr="00CF42BF" w:rsidRDefault="00CF42BF" w:rsidP="00CF42BF">
                  <w:pPr>
                    <w:tabs>
                      <w:tab w:val="left" w:pos="142"/>
                    </w:tabs>
                    <w:spacing w:after="0" w:line="240" w:lineRule="auto"/>
                    <w:jc w:val="both"/>
                    <w:rPr>
                      <w:rFonts w:ascii="Times New Roman" w:hAnsi="Times New Roman" w:cs="Times New Roman"/>
                      <w:bCs/>
                      <w:color w:val="000000"/>
                      <w:sz w:val="16"/>
                      <w:szCs w:val="16"/>
                    </w:rPr>
                  </w:pPr>
                  <w:r w:rsidRPr="00CF42BF">
                    <w:rPr>
                      <w:rFonts w:ascii="Times New Roman" w:hAnsi="Times New Roman" w:cs="Times New Roman"/>
                      <w:bCs/>
                      <w:color w:val="000000"/>
                      <w:sz w:val="16"/>
                      <w:szCs w:val="16"/>
                    </w:rPr>
                    <w:t>Loan to Deposit Ratio</w:t>
                  </w:r>
                </w:p>
                <w:p w:rsidR="00CF42BF" w:rsidRPr="00CF42BF" w:rsidRDefault="00CF42BF" w:rsidP="00CF42BF">
                  <w:pPr>
                    <w:tabs>
                      <w:tab w:val="left" w:pos="142"/>
                    </w:tabs>
                    <w:spacing w:after="0" w:line="240" w:lineRule="auto"/>
                    <w:jc w:val="both"/>
                    <w:rPr>
                      <w:rFonts w:ascii="Times New Roman" w:hAnsi="Times New Roman" w:cs="Times New Roman"/>
                      <w:bCs/>
                      <w:color w:val="000000"/>
                      <w:sz w:val="16"/>
                      <w:szCs w:val="16"/>
                    </w:rPr>
                  </w:pPr>
                  <w:r w:rsidRPr="00CF42BF">
                    <w:rPr>
                      <w:rFonts w:ascii="Times New Roman" w:hAnsi="Times New Roman" w:cs="Times New Roman"/>
                      <w:bCs/>
                      <w:color w:val="000000"/>
                      <w:sz w:val="16"/>
                      <w:szCs w:val="16"/>
                    </w:rPr>
                    <w:t>Variabel Dependen</w:t>
                  </w:r>
                </w:p>
                <w:p w:rsidR="00CF42BF" w:rsidRDefault="00CF42BF" w:rsidP="00CF42BF">
                  <w:pPr>
                    <w:tabs>
                      <w:tab w:val="left" w:pos="142"/>
                    </w:tabs>
                    <w:spacing w:after="0" w:line="240" w:lineRule="auto"/>
                    <w:jc w:val="both"/>
                    <w:rPr>
                      <w:rFonts w:ascii="Times New Roman" w:hAnsi="Times New Roman" w:cs="Times New Roman"/>
                      <w:bCs/>
                      <w:color w:val="000000"/>
                      <w:sz w:val="16"/>
                      <w:szCs w:val="16"/>
                    </w:rPr>
                  </w:pPr>
                  <w:r w:rsidRPr="00CF42BF">
                    <w:rPr>
                      <w:rFonts w:ascii="Times New Roman" w:hAnsi="Times New Roman" w:cs="Times New Roman"/>
                      <w:bCs/>
                      <w:color w:val="000000"/>
                      <w:sz w:val="16"/>
                      <w:szCs w:val="16"/>
                    </w:rPr>
                    <w:t>Non Performing Loan</w:t>
                  </w:r>
                </w:p>
                <w:p w:rsidR="00A32644" w:rsidRPr="00CF42BF" w:rsidRDefault="00A32644" w:rsidP="00CF42BF">
                  <w:pPr>
                    <w:tabs>
                      <w:tab w:val="left" w:pos="142"/>
                    </w:tabs>
                    <w:spacing w:after="0" w:line="240" w:lineRule="auto"/>
                    <w:jc w:val="both"/>
                    <w:rPr>
                      <w:rFonts w:ascii="Times New Roman" w:hAnsi="Times New Roman" w:cs="Times New Roman"/>
                      <w:bCs/>
                      <w:color w:val="000000"/>
                      <w:sz w:val="16"/>
                      <w:szCs w:val="16"/>
                    </w:rPr>
                  </w:pPr>
                </w:p>
              </w:tc>
              <w:tc>
                <w:tcPr>
                  <w:tcW w:w="3119" w:type="dxa"/>
                  <w:tcBorders>
                    <w:top w:val="single" w:sz="4" w:space="0" w:color="auto"/>
                    <w:bottom w:val="single" w:sz="4" w:space="0" w:color="auto"/>
                  </w:tcBorders>
                  <w:shd w:val="clear" w:color="auto" w:fill="FFFFFF"/>
                </w:tcPr>
                <w:p w:rsidR="001C4A55" w:rsidRDefault="001C4A55" w:rsidP="001C4A55">
                  <w:pPr>
                    <w:tabs>
                      <w:tab w:val="left" w:pos="142"/>
                    </w:tabs>
                    <w:spacing w:after="0" w:line="240" w:lineRule="auto"/>
                    <w:jc w:val="both"/>
                    <w:rPr>
                      <w:rFonts w:ascii="Times New Roman" w:hAnsi="Times New Roman" w:cs="Times New Roman"/>
                      <w:bCs/>
                      <w:color w:val="000000"/>
                      <w:sz w:val="16"/>
                      <w:szCs w:val="16"/>
                    </w:rPr>
                  </w:pPr>
                  <w:r w:rsidRPr="00CF42BF">
                    <w:rPr>
                      <w:rFonts w:ascii="Times New Roman" w:hAnsi="Times New Roman" w:cs="Times New Roman"/>
                      <w:bCs/>
                      <w:color w:val="000000"/>
                      <w:sz w:val="16"/>
                      <w:szCs w:val="16"/>
                    </w:rPr>
                    <w:t>Secara simultan Inflasi, PDBR rill, Loan to Deposit Ratio berpengaruh secara signikan.</w:t>
                  </w:r>
                </w:p>
                <w:p w:rsidR="00CF42BF" w:rsidRPr="00CF42BF" w:rsidRDefault="001C4A55" w:rsidP="001C4A55">
                  <w:pPr>
                    <w:tabs>
                      <w:tab w:val="left" w:pos="142"/>
                    </w:tabs>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 xml:space="preserve">Secara parsial </w:t>
                  </w:r>
                  <w:r w:rsidR="00CF42BF" w:rsidRPr="00CF42BF">
                    <w:rPr>
                      <w:rFonts w:ascii="Times New Roman" w:hAnsi="Times New Roman" w:cs="Times New Roman"/>
                      <w:bCs/>
                      <w:color w:val="000000"/>
                      <w:sz w:val="16"/>
                      <w:szCs w:val="16"/>
                    </w:rPr>
                    <w:t xml:space="preserve">Inflasi, PDBR perkapita rill, dan Loan to Deposit Ratio berpengaruh signifikan terhadap Non Performing Loan.. </w:t>
                  </w:r>
                </w:p>
              </w:tc>
            </w:tr>
            <w:tr w:rsidR="00CF42BF" w:rsidRPr="008C78C2" w:rsidTr="00E9628F">
              <w:tc>
                <w:tcPr>
                  <w:tcW w:w="1242" w:type="dxa"/>
                  <w:tcBorders>
                    <w:top w:val="single" w:sz="4" w:space="0" w:color="auto"/>
                    <w:bottom w:val="single" w:sz="4" w:space="0" w:color="auto"/>
                  </w:tcBorders>
                  <w:shd w:val="clear" w:color="auto" w:fill="FFFFFF"/>
                </w:tcPr>
                <w:p w:rsidR="00CF42BF" w:rsidRPr="00CF42BF" w:rsidRDefault="00CF42BF" w:rsidP="00CF42BF">
                  <w:pPr>
                    <w:tabs>
                      <w:tab w:val="left" w:pos="142"/>
                    </w:tabs>
                    <w:spacing w:after="0" w:line="240" w:lineRule="auto"/>
                    <w:jc w:val="center"/>
                    <w:rPr>
                      <w:rFonts w:ascii="Times New Roman" w:hAnsi="Times New Roman" w:cs="Times New Roman"/>
                      <w:bCs/>
                      <w:color w:val="000000"/>
                      <w:sz w:val="16"/>
                      <w:szCs w:val="16"/>
                    </w:rPr>
                  </w:pPr>
                  <w:r w:rsidRPr="00CF42BF">
                    <w:rPr>
                      <w:rFonts w:ascii="Times New Roman" w:hAnsi="Times New Roman" w:cs="Times New Roman"/>
                      <w:bCs/>
                      <w:color w:val="000000"/>
                      <w:sz w:val="16"/>
                      <w:szCs w:val="16"/>
                    </w:rPr>
                    <w:t>Muhammad Jusmansyah dan Agus Sriyanto</w:t>
                  </w:r>
                </w:p>
              </w:tc>
              <w:tc>
                <w:tcPr>
                  <w:tcW w:w="851" w:type="dxa"/>
                  <w:tcBorders>
                    <w:top w:val="single" w:sz="4" w:space="0" w:color="auto"/>
                    <w:bottom w:val="single" w:sz="4" w:space="0" w:color="auto"/>
                  </w:tcBorders>
                  <w:shd w:val="clear" w:color="auto" w:fill="FFFFFF"/>
                </w:tcPr>
                <w:p w:rsidR="00CF42BF" w:rsidRPr="00CF42BF" w:rsidRDefault="00CF42BF" w:rsidP="00CF42BF">
                  <w:pPr>
                    <w:tabs>
                      <w:tab w:val="left" w:pos="142"/>
                    </w:tabs>
                    <w:spacing w:after="0" w:line="240" w:lineRule="auto"/>
                    <w:jc w:val="both"/>
                    <w:rPr>
                      <w:rFonts w:ascii="Times New Roman" w:hAnsi="Times New Roman" w:cs="Times New Roman"/>
                      <w:bCs/>
                      <w:color w:val="000000"/>
                      <w:sz w:val="16"/>
                      <w:szCs w:val="16"/>
                    </w:rPr>
                  </w:pPr>
                  <w:r w:rsidRPr="00CF42BF">
                    <w:rPr>
                      <w:rFonts w:ascii="Times New Roman" w:hAnsi="Times New Roman" w:cs="Times New Roman"/>
                      <w:bCs/>
                      <w:color w:val="000000"/>
                      <w:sz w:val="16"/>
                      <w:szCs w:val="16"/>
                    </w:rPr>
                    <w:t>2011</w:t>
                  </w:r>
                </w:p>
              </w:tc>
              <w:tc>
                <w:tcPr>
                  <w:tcW w:w="1701" w:type="dxa"/>
                  <w:tcBorders>
                    <w:top w:val="single" w:sz="4" w:space="0" w:color="auto"/>
                    <w:bottom w:val="single" w:sz="4" w:space="0" w:color="auto"/>
                  </w:tcBorders>
                  <w:shd w:val="clear" w:color="auto" w:fill="FFFFFF"/>
                </w:tcPr>
                <w:p w:rsidR="00CF42BF" w:rsidRPr="00CF42BF" w:rsidRDefault="00CF42BF" w:rsidP="00CF42BF">
                  <w:pPr>
                    <w:tabs>
                      <w:tab w:val="left" w:pos="142"/>
                    </w:tabs>
                    <w:spacing w:after="0" w:line="240" w:lineRule="auto"/>
                    <w:jc w:val="both"/>
                    <w:rPr>
                      <w:rFonts w:ascii="Times New Roman" w:hAnsi="Times New Roman" w:cs="Times New Roman"/>
                      <w:bCs/>
                      <w:color w:val="000000"/>
                      <w:sz w:val="16"/>
                      <w:szCs w:val="16"/>
                    </w:rPr>
                  </w:pPr>
                  <w:r w:rsidRPr="00CF42BF">
                    <w:rPr>
                      <w:rFonts w:ascii="Times New Roman" w:hAnsi="Times New Roman" w:cs="Times New Roman"/>
                      <w:bCs/>
                      <w:color w:val="000000"/>
                      <w:sz w:val="16"/>
                      <w:szCs w:val="16"/>
                    </w:rPr>
                    <w:t>Analisis Pengaruh CAR, BOPO dan ROA terhadap Non Performing Loan</w:t>
                  </w:r>
                </w:p>
              </w:tc>
              <w:tc>
                <w:tcPr>
                  <w:tcW w:w="2126" w:type="dxa"/>
                  <w:tcBorders>
                    <w:top w:val="single" w:sz="4" w:space="0" w:color="auto"/>
                    <w:bottom w:val="single" w:sz="4" w:space="0" w:color="auto"/>
                  </w:tcBorders>
                  <w:shd w:val="clear" w:color="auto" w:fill="FFFFFF"/>
                </w:tcPr>
                <w:p w:rsidR="00CF42BF" w:rsidRPr="00CF42BF" w:rsidRDefault="00CF42BF" w:rsidP="00CF42BF">
                  <w:pPr>
                    <w:tabs>
                      <w:tab w:val="left" w:pos="142"/>
                    </w:tabs>
                    <w:spacing w:after="0" w:line="240" w:lineRule="auto"/>
                    <w:jc w:val="both"/>
                    <w:rPr>
                      <w:rFonts w:ascii="Times New Roman" w:hAnsi="Times New Roman" w:cs="Times New Roman"/>
                      <w:bCs/>
                      <w:color w:val="000000"/>
                      <w:sz w:val="16"/>
                      <w:szCs w:val="16"/>
                    </w:rPr>
                  </w:pPr>
                  <w:r w:rsidRPr="00CF42BF">
                    <w:rPr>
                      <w:rFonts w:ascii="Times New Roman" w:hAnsi="Times New Roman" w:cs="Times New Roman"/>
                      <w:bCs/>
                      <w:color w:val="000000"/>
                      <w:sz w:val="16"/>
                      <w:szCs w:val="16"/>
                    </w:rPr>
                    <w:t>Variabel Independen</w:t>
                  </w:r>
                </w:p>
                <w:p w:rsidR="00CF42BF" w:rsidRPr="00CF42BF" w:rsidRDefault="00CF42BF" w:rsidP="00CF42BF">
                  <w:pPr>
                    <w:tabs>
                      <w:tab w:val="left" w:pos="142"/>
                    </w:tabs>
                    <w:spacing w:after="0" w:line="240" w:lineRule="auto"/>
                    <w:jc w:val="both"/>
                    <w:rPr>
                      <w:rFonts w:ascii="Times New Roman" w:hAnsi="Times New Roman" w:cs="Times New Roman"/>
                      <w:bCs/>
                      <w:color w:val="000000"/>
                      <w:sz w:val="16"/>
                      <w:szCs w:val="16"/>
                    </w:rPr>
                  </w:pPr>
                  <w:r w:rsidRPr="00CF42BF">
                    <w:rPr>
                      <w:rFonts w:ascii="Times New Roman" w:hAnsi="Times New Roman" w:cs="Times New Roman"/>
                      <w:bCs/>
                      <w:color w:val="000000"/>
                      <w:sz w:val="16"/>
                      <w:szCs w:val="16"/>
                    </w:rPr>
                    <w:t>Capital Adequacy Ratio</w:t>
                  </w:r>
                </w:p>
                <w:p w:rsidR="00CF42BF" w:rsidRPr="00CF42BF" w:rsidRDefault="00CF42BF" w:rsidP="00CF42BF">
                  <w:pPr>
                    <w:tabs>
                      <w:tab w:val="left" w:pos="142"/>
                    </w:tabs>
                    <w:spacing w:after="0" w:line="240" w:lineRule="auto"/>
                    <w:jc w:val="both"/>
                    <w:rPr>
                      <w:rFonts w:ascii="Times New Roman" w:hAnsi="Times New Roman" w:cs="Times New Roman"/>
                      <w:bCs/>
                      <w:color w:val="000000"/>
                      <w:sz w:val="16"/>
                      <w:szCs w:val="16"/>
                    </w:rPr>
                  </w:pPr>
                  <w:r w:rsidRPr="00CF42BF">
                    <w:rPr>
                      <w:rFonts w:ascii="Times New Roman" w:hAnsi="Times New Roman" w:cs="Times New Roman"/>
                      <w:bCs/>
                      <w:color w:val="000000"/>
                      <w:sz w:val="16"/>
                      <w:szCs w:val="16"/>
                    </w:rPr>
                    <w:t>Biaya Operasional Pendapatan Operasional</w:t>
                  </w:r>
                </w:p>
                <w:p w:rsidR="00CF42BF" w:rsidRPr="00CF42BF" w:rsidRDefault="00CF42BF" w:rsidP="00CF42BF">
                  <w:pPr>
                    <w:tabs>
                      <w:tab w:val="left" w:pos="142"/>
                    </w:tabs>
                    <w:spacing w:after="0" w:line="240" w:lineRule="auto"/>
                    <w:jc w:val="both"/>
                    <w:rPr>
                      <w:rFonts w:ascii="Times New Roman" w:hAnsi="Times New Roman" w:cs="Times New Roman"/>
                      <w:bCs/>
                      <w:color w:val="000000"/>
                      <w:sz w:val="16"/>
                      <w:szCs w:val="16"/>
                    </w:rPr>
                  </w:pPr>
                  <w:r w:rsidRPr="00CF42BF">
                    <w:rPr>
                      <w:rFonts w:ascii="Times New Roman" w:hAnsi="Times New Roman" w:cs="Times New Roman"/>
                      <w:bCs/>
                      <w:color w:val="000000"/>
                      <w:sz w:val="16"/>
                      <w:szCs w:val="16"/>
                    </w:rPr>
                    <w:t>Return on Total Assets</w:t>
                  </w:r>
                </w:p>
                <w:p w:rsidR="00CF42BF" w:rsidRPr="00CF42BF" w:rsidRDefault="00CF42BF" w:rsidP="00CF42BF">
                  <w:pPr>
                    <w:tabs>
                      <w:tab w:val="left" w:pos="142"/>
                    </w:tabs>
                    <w:spacing w:after="0" w:line="240" w:lineRule="auto"/>
                    <w:jc w:val="both"/>
                    <w:rPr>
                      <w:rFonts w:ascii="Times New Roman" w:hAnsi="Times New Roman" w:cs="Times New Roman"/>
                      <w:bCs/>
                      <w:color w:val="000000"/>
                      <w:sz w:val="16"/>
                      <w:szCs w:val="16"/>
                    </w:rPr>
                  </w:pPr>
                  <w:r w:rsidRPr="00CF42BF">
                    <w:rPr>
                      <w:rFonts w:ascii="Times New Roman" w:hAnsi="Times New Roman" w:cs="Times New Roman"/>
                      <w:bCs/>
                      <w:color w:val="000000"/>
                      <w:sz w:val="16"/>
                      <w:szCs w:val="16"/>
                    </w:rPr>
                    <w:t>Variabel Dependen</w:t>
                  </w:r>
                </w:p>
                <w:p w:rsidR="00CF42BF" w:rsidRPr="00CF42BF" w:rsidRDefault="00CF42BF" w:rsidP="00CF42BF">
                  <w:pPr>
                    <w:tabs>
                      <w:tab w:val="left" w:pos="142"/>
                    </w:tabs>
                    <w:spacing w:after="0" w:line="240" w:lineRule="auto"/>
                    <w:jc w:val="both"/>
                    <w:rPr>
                      <w:rFonts w:ascii="Times New Roman" w:hAnsi="Times New Roman" w:cs="Times New Roman"/>
                      <w:bCs/>
                      <w:color w:val="000000"/>
                      <w:sz w:val="16"/>
                      <w:szCs w:val="16"/>
                    </w:rPr>
                  </w:pPr>
                  <w:r w:rsidRPr="00CF42BF">
                    <w:rPr>
                      <w:rFonts w:ascii="Times New Roman" w:hAnsi="Times New Roman" w:cs="Times New Roman"/>
                      <w:bCs/>
                      <w:color w:val="000000"/>
                      <w:sz w:val="16"/>
                      <w:szCs w:val="16"/>
                    </w:rPr>
                    <w:t>Non Performing Loan</w:t>
                  </w:r>
                </w:p>
              </w:tc>
              <w:tc>
                <w:tcPr>
                  <w:tcW w:w="3119" w:type="dxa"/>
                  <w:tcBorders>
                    <w:top w:val="single" w:sz="4" w:space="0" w:color="auto"/>
                    <w:bottom w:val="single" w:sz="4" w:space="0" w:color="auto"/>
                  </w:tcBorders>
                  <w:shd w:val="clear" w:color="auto" w:fill="FFFFFF"/>
                </w:tcPr>
                <w:p w:rsidR="001C4A55" w:rsidRDefault="001C4A55" w:rsidP="001C4A55">
                  <w:pPr>
                    <w:tabs>
                      <w:tab w:val="left" w:pos="142"/>
                    </w:tabs>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Se</w:t>
                  </w:r>
                  <w:r w:rsidRPr="00CF42BF">
                    <w:rPr>
                      <w:rFonts w:ascii="Times New Roman" w:hAnsi="Times New Roman" w:cs="Times New Roman"/>
                      <w:bCs/>
                      <w:color w:val="000000"/>
                      <w:sz w:val="16"/>
                      <w:szCs w:val="16"/>
                    </w:rPr>
                    <w:t xml:space="preserve">cara simultan keempat variabel </w:t>
                  </w:r>
                  <w:r>
                    <w:rPr>
                      <w:rFonts w:ascii="Times New Roman" w:hAnsi="Times New Roman" w:cs="Times New Roman"/>
                      <w:bCs/>
                      <w:color w:val="000000"/>
                      <w:sz w:val="16"/>
                      <w:szCs w:val="16"/>
                    </w:rPr>
                    <w:t>yang digunakan</w:t>
                  </w:r>
                  <w:r w:rsidRPr="00CF42BF">
                    <w:rPr>
                      <w:rFonts w:ascii="Times New Roman" w:hAnsi="Times New Roman" w:cs="Times New Roman"/>
                      <w:bCs/>
                      <w:color w:val="000000"/>
                      <w:sz w:val="16"/>
                      <w:szCs w:val="16"/>
                    </w:rPr>
                    <w:t xml:space="preserve"> berpengaruh secara signifikan.</w:t>
                  </w:r>
                </w:p>
                <w:p w:rsidR="00CF42BF" w:rsidRDefault="001C4A55" w:rsidP="001C4A55">
                  <w:pPr>
                    <w:tabs>
                      <w:tab w:val="left" w:pos="142"/>
                    </w:tabs>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 xml:space="preserve">Secara parsial </w:t>
                  </w:r>
                  <w:r w:rsidR="00CF42BF" w:rsidRPr="00CF42BF">
                    <w:rPr>
                      <w:rFonts w:ascii="Times New Roman" w:hAnsi="Times New Roman" w:cs="Times New Roman"/>
                      <w:bCs/>
                      <w:color w:val="000000"/>
                      <w:sz w:val="16"/>
                      <w:szCs w:val="16"/>
                    </w:rPr>
                    <w:t xml:space="preserve">Capital Adequacy Ratio dan Return on Total Assets berpengaruh signifikan terhadap Non Performing Loan. Biaya Operasional Pendapatan Operasional tidak berpengaruh signifikan terhadap Non Performing Loan. </w:t>
                  </w:r>
                </w:p>
                <w:p w:rsidR="00A32644" w:rsidRPr="00CF42BF" w:rsidRDefault="00A32644" w:rsidP="001C4A55">
                  <w:pPr>
                    <w:tabs>
                      <w:tab w:val="left" w:pos="142"/>
                    </w:tabs>
                    <w:spacing w:after="0" w:line="240" w:lineRule="auto"/>
                    <w:jc w:val="both"/>
                    <w:rPr>
                      <w:rFonts w:ascii="Times New Roman" w:hAnsi="Times New Roman" w:cs="Times New Roman"/>
                      <w:bCs/>
                      <w:color w:val="000000"/>
                      <w:sz w:val="16"/>
                      <w:szCs w:val="16"/>
                    </w:rPr>
                  </w:pPr>
                </w:p>
              </w:tc>
            </w:tr>
            <w:tr w:rsidR="00CF42BF" w:rsidRPr="008C78C2" w:rsidTr="00E9628F">
              <w:tc>
                <w:tcPr>
                  <w:tcW w:w="1242" w:type="dxa"/>
                  <w:tcBorders>
                    <w:top w:val="single" w:sz="4" w:space="0" w:color="auto"/>
                    <w:bottom w:val="single" w:sz="4" w:space="0" w:color="auto"/>
                  </w:tcBorders>
                  <w:shd w:val="clear" w:color="auto" w:fill="FFFFFF"/>
                </w:tcPr>
                <w:p w:rsidR="00CF42BF" w:rsidRPr="00CF42BF" w:rsidRDefault="00CF42BF" w:rsidP="00CF42BF">
                  <w:pPr>
                    <w:tabs>
                      <w:tab w:val="left" w:pos="142"/>
                    </w:tabs>
                    <w:spacing w:after="0" w:line="240" w:lineRule="auto"/>
                    <w:jc w:val="center"/>
                    <w:rPr>
                      <w:rFonts w:ascii="Times New Roman" w:hAnsi="Times New Roman" w:cs="Times New Roman"/>
                      <w:b/>
                      <w:bCs/>
                      <w:color w:val="000000"/>
                      <w:sz w:val="16"/>
                      <w:szCs w:val="16"/>
                    </w:rPr>
                  </w:pPr>
                  <w:r w:rsidRPr="00CF42BF">
                    <w:rPr>
                      <w:rFonts w:ascii="Times New Roman" w:hAnsi="Times New Roman" w:cs="Times New Roman"/>
                      <w:bCs/>
                      <w:color w:val="000000"/>
                      <w:sz w:val="16"/>
                      <w:szCs w:val="16"/>
                    </w:rPr>
                    <w:t>Iksan Adisaputra</w:t>
                  </w:r>
                </w:p>
                <w:p w:rsidR="00CF42BF" w:rsidRPr="00CF42BF" w:rsidRDefault="00CF42BF" w:rsidP="00CF42BF">
                  <w:pPr>
                    <w:tabs>
                      <w:tab w:val="left" w:pos="142"/>
                    </w:tabs>
                    <w:spacing w:after="0" w:line="240" w:lineRule="auto"/>
                    <w:jc w:val="center"/>
                    <w:rPr>
                      <w:rFonts w:ascii="Times New Roman" w:hAnsi="Times New Roman" w:cs="Times New Roman"/>
                      <w:b/>
                      <w:bCs/>
                      <w:color w:val="000000"/>
                      <w:sz w:val="16"/>
                      <w:szCs w:val="16"/>
                    </w:rPr>
                  </w:pPr>
                </w:p>
              </w:tc>
              <w:tc>
                <w:tcPr>
                  <w:tcW w:w="851" w:type="dxa"/>
                  <w:tcBorders>
                    <w:top w:val="single" w:sz="4" w:space="0" w:color="auto"/>
                    <w:bottom w:val="single" w:sz="4" w:space="0" w:color="auto"/>
                  </w:tcBorders>
                  <w:shd w:val="clear" w:color="auto" w:fill="FFFFFF"/>
                </w:tcPr>
                <w:p w:rsidR="00CF42BF" w:rsidRPr="00CF42BF" w:rsidRDefault="00CF42BF" w:rsidP="00CF42BF">
                  <w:pPr>
                    <w:spacing w:after="0" w:line="240" w:lineRule="auto"/>
                    <w:rPr>
                      <w:rFonts w:ascii="Times New Roman" w:hAnsi="Times New Roman" w:cs="Times New Roman"/>
                      <w:color w:val="000000"/>
                      <w:sz w:val="16"/>
                      <w:szCs w:val="16"/>
                    </w:rPr>
                  </w:pPr>
                  <w:r w:rsidRPr="00CF42BF">
                    <w:rPr>
                      <w:rFonts w:ascii="Times New Roman" w:hAnsi="Times New Roman" w:cs="Times New Roman"/>
                      <w:color w:val="000000"/>
                      <w:sz w:val="16"/>
                      <w:szCs w:val="16"/>
                    </w:rPr>
                    <w:t>2012</w:t>
                  </w:r>
                </w:p>
                <w:p w:rsidR="00CF42BF" w:rsidRPr="00CF42BF" w:rsidRDefault="00CF42BF" w:rsidP="00CF42BF">
                  <w:pPr>
                    <w:spacing w:after="0" w:line="240" w:lineRule="auto"/>
                    <w:rPr>
                      <w:rFonts w:ascii="Times New Roman" w:hAnsi="Times New Roman" w:cs="Times New Roman"/>
                      <w:b/>
                      <w:color w:val="000000"/>
                      <w:sz w:val="16"/>
                      <w:szCs w:val="16"/>
                    </w:rPr>
                  </w:pPr>
                </w:p>
                <w:p w:rsidR="00CF42BF" w:rsidRPr="00CF42BF" w:rsidRDefault="00CF42BF" w:rsidP="00CF42BF">
                  <w:pPr>
                    <w:spacing w:after="0" w:line="240" w:lineRule="auto"/>
                    <w:rPr>
                      <w:rFonts w:ascii="Times New Roman" w:hAnsi="Times New Roman" w:cs="Times New Roman"/>
                      <w:bCs/>
                      <w:color w:val="000000"/>
                      <w:sz w:val="16"/>
                      <w:szCs w:val="16"/>
                    </w:rPr>
                  </w:pPr>
                </w:p>
                <w:p w:rsidR="00CF42BF" w:rsidRPr="00CF42BF" w:rsidRDefault="00CF42BF" w:rsidP="00CF42BF">
                  <w:pPr>
                    <w:spacing w:after="0" w:line="240" w:lineRule="auto"/>
                    <w:rPr>
                      <w:rFonts w:ascii="Times New Roman" w:hAnsi="Times New Roman" w:cs="Times New Roman"/>
                      <w:bCs/>
                      <w:color w:val="000000"/>
                      <w:sz w:val="16"/>
                      <w:szCs w:val="16"/>
                    </w:rPr>
                  </w:pPr>
                </w:p>
                <w:p w:rsidR="00CF42BF" w:rsidRPr="00CF42BF" w:rsidRDefault="00CF42BF" w:rsidP="00CF42BF">
                  <w:pPr>
                    <w:tabs>
                      <w:tab w:val="left" w:pos="142"/>
                    </w:tabs>
                    <w:spacing w:after="0" w:line="240" w:lineRule="auto"/>
                    <w:jc w:val="center"/>
                    <w:rPr>
                      <w:rFonts w:ascii="Times New Roman" w:hAnsi="Times New Roman" w:cs="Times New Roman"/>
                      <w:bCs/>
                      <w:color w:val="000000"/>
                      <w:sz w:val="16"/>
                      <w:szCs w:val="16"/>
                    </w:rPr>
                  </w:pPr>
                </w:p>
              </w:tc>
              <w:tc>
                <w:tcPr>
                  <w:tcW w:w="1701" w:type="dxa"/>
                  <w:tcBorders>
                    <w:top w:val="single" w:sz="4" w:space="0" w:color="auto"/>
                    <w:bottom w:val="single" w:sz="4" w:space="0" w:color="auto"/>
                  </w:tcBorders>
                  <w:shd w:val="clear" w:color="auto" w:fill="FFFFFF"/>
                </w:tcPr>
                <w:p w:rsidR="00CF42BF" w:rsidRPr="00CF42BF" w:rsidRDefault="00CF42BF" w:rsidP="00CF42BF">
                  <w:pPr>
                    <w:tabs>
                      <w:tab w:val="left" w:pos="142"/>
                    </w:tabs>
                    <w:spacing w:after="0" w:line="240" w:lineRule="auto"/>
                    <w:jc w:val="both"/>
                    <w:rPr>
                      <w:rFonts w:ascii="Times New Roman" w:hAnsi="Times New Roman" w:cs="Times New Roman"/>
                      <w:color w:val="000000"/>
                      <w:sz w:val="16"/>
                      <w:szCs w:val="16"/>
                    </w:rPr>
                  </w:pPr>
                  <w:r w:rsidRPr="00CF42BF">
                    <w:rPr>
                      <w:rFonts w:ascii="Times New Roman" w:hAnsi="Times New Roman" w:cs="Times New Roman"/>
                      <w:color w:val="000000"/>
                      <w:sz w:val="16"/>
                      <w:szCs w:val="16"/>
                    </w:rPr>
                    <w:t xml:space="preserve">Analisis faktor-faktor yang mempengaruhi </w:t>
                  </w:r>
                  <w:r w:rsidRPr="00CF42BF">
                    <w:rPr>
                      <w:rFonts w:ascii="Times New Roman" w:hAnsi="Times New Roman" w:cs="Times New Roman"/>
                      <w:i/>
                      <w:color w:val="000000"/>
                      <w:sz w:val="16"/>
                      <w:szCs w:val="16"/>
                    </w:rPr>
                    <w:t xml:space="preserve">Non Performing Loan </w:t>
                  </w:r>
                  <w:r w:rsidRPr="00CF42BF">
                    <w:rPr>
                      <w:rFonts w:ascii="Times New Roman" w:hAnsi="Times New Roman" w:cs="Times New Roman"/>
                      <w:color w:val="000000"/>
                      <w:sz w:val="16"/>
                      <w:szCs w:val="16"/>
                    </w:rPr>
                    <w:t>pada PT.Bank Mandiri (Persero) Tbk</w:t>
                  </w:r>
                </w:p>
              </w:tc>
              <w:tc>
                <w:tcPr>
                  <w:tcW w:w="2126" w:type="dxa"/>
                  <w:tcBorders>
                    <w:top w:val="single" w:sz="4" w:space="0" w:color="auto"/>
                    <w:bottom w:val="single" w:sz="4" w:space="0" w:color="auto"/>
                  </w:tcBorders>
                  <w:shd w:val="clear" w:color="auto" w:fill="FFFFFF"/>
                </w:tcPr>
                <w:p w:rsidR="00CF42BF" w:rsidRPr="00CF42BF" w:rsidRDefault="00CF42BF" w:rsidP="00CF42BF">
                  <w:pPr>
                    <w:tabs>
                      <w:tab w:val="left" w:pos="142"/>
                    </w:tabs>
                    <w:spacing w:after="0" w:line="240" w:lineRule="auto"/>
                    <w:rPr>
                      <w:rFonts w:ascii="Times New Roman" w:hAnsi="Times New Roman" w:cs="Times New Roman"/>
                      <w:color w:val="000000"/>
                      <w:sz w:val="16"/>
                      <w:szCs w:val="16"/>
                      <w:u w:val="single"/>
                    </w:rPr>
                  </w:pPr>
                  <w:r w:rsidRPr="00CF42BF">
                    <w:rPr>
                      <w:rFonts w:ascii="Times New Roman" w:hAnsi="Times New Roman" w:cs="Times New Roman"/>
                      <w:color w:val="000000"/>
                      <w:sz w:val="16"/>
                      <w:szCs w:val="16"/>
                      <w:u w:val="single"/>
                    </w:rPr>
                    <w:t>Variabel Independen</w:t>
                  </w:r>
                </w:p>
                <w:p w:rsidR="00CF42BF" w:rsidRPr="00CF42BF" w:rsidRDefault="00CF42BF" w:rsidP="00CF42BF">
                  <w:pPr>
                    <w:tabs>
                      <w:tab w:val="left" w:pos="142"/>
                    </w:tabs>
                    <w:spacing w:after="0" w:line="240" w:lineRule="auto"/>
                    <w:rPr>
                      <w:rFonts w:ascii="Times New Roman" w:hAnsi="Times New Roman" w:cs="Times New Roman"/>
                      <w:i/>
                      <w:color w:val="000000"/>
                      <w:sz w:val="16"/>
                      <w:szCs w:val="16"/>
                    </w:rPr>
                  </w:pPr>
                  <w:r w:rsidRPr="00CF42BF">
                    <w:rPr>
                      <w:rFonts w:ascii="Times New Roman" w:hAnsi="Times New Roman" w:cs="Times New Roman"/>
                      <w:i/>
                      <w:color w:val="000000"/>
                      <w:sz w:val="16"/>
                      <w:szCs w:val="16"/>
                    </w:rPr>
                    <w:t>Capital Adequacy Ratio</w:t>
                  </w:r>
                </w:p>
                <w:p w:rsidR="00CF42BF" w:rsidRPr="00CF42BF" w:rsidRDefault="00CF42BF" w:rsidP="00CF42BF">
                  <w:pPr>
                    <w:tabs>
                      <w:tab w:val="left" w:pos="142"/>
                    </w:tabs>
                    <w:spacing w:after="0" w:line="240" w:lineRule="auto"/>
                    <w:rPr>
                      <w:rFonts w:ascii="Times New Roman" w:hAnsi="Times New Roman" w:cs="Times New Roman"/>
                      <w:i/>
                      <w:color w:val="000000"/>
                      <w:sz w:val="16"/>
                      <w:szCs w:val="16"/>
                    </w:rPr>
                  </w:pPr>
                  <w:r w:rsidRPr="00CF42BF">
                    <w:rPr>
                      <w:rFonts w:ascii="Times New Roman" w:hAnsi="Times New Roman" w:cs="Times New Roman"/>
                      <w:i/>
                      <w:color w:val="000000"/>
                      <w:sz w:val="16"/>
                      <w:szCs w:val="16"/>
                    </w:rPr>
                    <w:t>Loan to Deposit Ratio</w:t>
                  </w:r>
                </w:p>
                <w:p w:rsidR="00CF42BF" w:rsidRPr="00CF42BF" w:rsidRDefault="00CF42BF" w:rsidP="00CF42BF">
                  <w:pPr>
                    <w:tabs>
                      <w:tab w:val="left" w:pos="142"/>
                    </w:tabs>
                    <w:spacing w:after="0" w:line="240" w:lineRule="auto"/>
                    <w:rPr>
                      <w:rFonts w:ascii="Times New Roman" w:hAnsi="Times New Roman" w:cs="Times New Roman"/>
                      <w:i/>
                      <w:color w:val="000000"/>
                      <w:sz w:val="16"/>
                      <w:szCs w:val="16"/>
                    </w:rPr>
                  </w:pPr>
                  <w:r w:rsidRPr="00CF42BF">
                    <w:rPr>
                      <w:rFonts w:ascii="Times New Roman" w:hAnsi="Times New Roman" w:cs="Times New Roman"/>
                      <w:i/>
                      <w:color w:val="000000"/>
                      <w:sz w:val="16"/>
                      <w:szCs w:val="16"/>
                    </w:rPr>
                    <w:t>Net Interest Margin</w:t>
                  </w:r>
                </w:p>
                <w:p w:rsidR="00CF42BF" w:rsidRPr="00CF42BF" w:rsidRDefault="00CF42BF" w:rsidP="00CF42BF">
                  <w:pPr>
                    <w:tabs>
                      <w:tab w:val="left" w:pos="142"/>
                    </w:tabs>
                    <w:spacing w:after="0" w:line="240" w:lineRule="auto"/>
                    <w:rPr>
                      <w:rFonts w:ascii="Times New Roman" w:hAnsi="Times New Roman" w:cs="Times New Roman"/>
                      <w:color w:val="000000"/>
                      <w:sz w:val="16"/>
                      <w:szCs w:val="16"/>
                    </w:rPr>
                  </w:pPr>
                  <w:r w:rsidRPr="00CF42BF">
                    <w:rPr>
                      <w:rFonts w:ascii="Times New Roman" w:hAnsi="Times New Roman" w:cs="Times New Roman"/>
                      <w:color w:val="000000"/>
                      <w:sz w:val="16"/>
                      <w:szCs w:val="16"/>
                    </w:rPr>
                    <w:t>Biaya Operasional Pendapatan Operasional</w:t>
                  </w:r>
                </w:p>
                <w:p w:rsidR="00CF42BF" w:rsidRPr="00CF42BF" w:rsidRDefault="00CF42BF" w:rsidP="00CF42BF">
                  <w:pPr>
                    <w:tabs>
                      <w:tab w:val="left" w:pos="142"/>
                    </w:tabs>
                    <w:spacing w:after="0" w:line="240" w:lineRule="auto"/>
                    <w:rPr>
                      <w:rFonts w:ascii="Times New Roman" w:hAnsi="Times New Roman" w:cs="Times New Roman"/>
                      <w:color w:val="000000"/>
                      <w:sz w:val="16"/>
                      <w:szCs w:val="16"/>
                      <w:u w:val="single"/>
                    </w:rPr>
                  </w:pPr>
                  <w:r w:rsidRPr="00CF42BF">
                    <w:rPr>
                      <w:rFonts w:ascii="Times New Roman" w:hAnsi="Times New Roman" w:cs="Times New Roman"/>
                      <w:color w:val="000000"/>
                      <w:sz w:val="16"/>
                      <w:szCs w:val="16"/>
                      <w:u w:val="single"/>
                    </w:rPr>
                    <w:t>Variabel Dependen</w:t>
                  </w:r>
                </w:p>
                <w:p w:rsidR="00CF42BF" w:rsidRDefault="00CF42BF" w:rsidP="00CF42BF">
                  <w:pPr>
                    <w:tabs>
                      <w:tab w:val="left" w:pos="142"/>
                    </w:tabs>
                    <w:spacing w:after="0" w:line="240" w:lineRule="auto"/>
                    <w:rPr>
                      <w:rFonts w:ascii="Times New Roman" w:hAnsi="Times New Roman" w:cs="Times New Roman"/>
                      <w:i/>
                      <w:color w:val="000000"/>
                      <w:sz w:val="16"/>
                      <w:szCs w:val="16"/>
                    </w:rPr>
                  </w:pPr>
                  <w:r w:rsidRPr="00CF42BF">
                    <w:rPr>
                      <w:rFonts w:ascii="Times New Roman" w:hAnsi="Times New Roman" w:cs="Times New Roman"/>
                      <w:i/>
                      <w:color w:val="000000"/>
                      <w:sz w:val="16"/>
                      <w:szCs w:val="16"/>
                    </w:rPr>
                    <w:t>Non Performing Loan</w:t>
                  </w:r>
                </w:p>
                <w:p w:rsidR="00CF42BF" w:rsidRPr="00CF42BF" w:rsidRDefault="00CF42BF" w:rsidP="00CF42BF">
                  <w:pPr>
                    <w:tabs>
                      <w:tab w:val="left" w:pos="142"/>
                    </w:tabs>
                    <w:spacing w:after="0" w:line="240" w:lineRule="auto"/>
                    <w:rPr>
                      <w:rFonts w:ascii="Times New Roman" w:hAnsi="Times New Roman" w:cs="Times New Roman"/>
                      <w:i/>
                      <w:color w:val="000000"/>
                      <w:sz w:val="16"/>
                      <w:szCs w:val="16"/>
                    </w:rPr>
                  </w:pPr>
                </w:p>
              </w:tc>
              <w:tc>
                <w:tcPr>
                  <w:tcW w:w="3119" w:type="dxa"/>
                  <w:tcBorders>
                    <w:top w:val="single" w:sz="4" w:space="0" w:color="auto"/>
                    <w:bottom w:val="single" w:sz="4" w:space="0" w:color="auto"/>
                  </w:tcBorders>
                  <w:shd w:val="clear" w:color="auto" w:fill="FFFFFF"/>
                </w:tcPr>
                <w:p w:rsidR="001C4A55" w:rsidRPr="001C4A55" w:rsidRDefault="001C4A55" w:rsidP="001C4A55">
                  <w:pPr>
                    <w:tabs>
                      <w:tab w:val="left" w:pos="142"/>
                    </w:tabs>
                    <w:spacing w:after="0" w:line="240" w:lineRule="auto"/>
                    <w:jc w:val="both"/>
                    <w:rPr>
                      <w:rFonts w:ascii="Times New Roman" w:hAnsi="Times New Roman" w:cs="Times New Roman"/>
                      <w:color w:val="000000"/>
                      <w:sz w:val="16"/>
                      <w:szCs w:val="16"/>
                    </w:rPr>
                  </w:pPr>
                  <w:r w:rsidRPr="00CF42BF">
                    <w:rPr>
                      <w:rFonts w:ascii="Times New Roman" w:hAnsi="Times New Roman" w:cs="Times New Roman"/>
                      <w:color w:val="000000"/>
                      <w:sz w:val="16"/>
                      <w:szCs w:val="16"/>
                    </w:rPr>
                    <w:t xml:space="preserve">Secara simlultan keempat variabel tersebut berpengaruh terhadap </w:t>
                  </w:r>
                  <w:r w:rsidRPr="00CF42BF">
                    <w:rPr>
                      <w:rFonts w:ascii="Times New Roman" w:hAnsi="Times New Roman" w:cs="Times New Roman"/>
                      <w:i/>
                      <w:color w:val="000000"/>
                      <w:sz w:val="16"/>
                      <w:szCs w:val="16"/>
                    </w:rPr>
                    <w:t>Non Performing Loan..</w:t>
                  </w:r>
                </w:p>
                <w:p w:rsidR="004D2B40" w:rsidRDefault="001C4A55" w:rsidP="001C4A55">
                  <w:pPr>
                    <w:tabs>
                      <w:tab w:val="left" w:pos="142"/>
                    </w:tabs>
                    <w:spacing w:after="0" w:line="240" w:lineRule="auto"/>
                    <w:jc w:val="both"/>
                    <w:rPr>
                      <w:rFonts w:ascii="Times New Roman" w:hAnsi="Times New Roman" w:cs="Times New Roman"/>
                      <w:color w:val="000000"/>
                      <w:sz w:val="16"/>
                      <w:szCs w:val="16"/>
                    </w:rPr>
                  </w:pPr>
                  <w:r>
                    <w:rPr>
                      <w:rFonts w:ascii="Times New Roman" w:hAnsi="Times New Roman" w:cs="Times New Roman"/>
                      <w:color w:val="000000"/>
                      <w:sz w:val="16"/>
                      <w:szCs w:val="16"/>
                    </w:rPr>
                    <w:t xml:space="preserve">Secara parsial </w:t>
                  </w:r>
                  <w:r w:rsidR="00CF42BF" w:rsidRPr="00CF42BF">
                    <w:rPr>
                      <w:rFonts w:ascii="Times New Roman" w:hAnsi="Times New Roman" w:cs="Times New Roman"/>
                      <w:i/>
                      <w:color w:val="000000"/>
                      <w:sz w:val="16"/>
                      <w:szCs w:val="16"/>
                    </w:rPr>
                    <w:t xml:space="preserve">Capital Adequacy Ratio, Loan to Deposit Ratio dan </w:t>
                  </w:r>
                  <w:r w:rsidR="00CF42BF" w:rsidRPr="00CF42BF">
                    <w:rPr>
                      <w:rFonts w:ascii="Times New Roman" w:hAnsi="Times New Roman" w:cs="Times New Roman"/>
                      <w:color w:val="000000"/>
                      <w:sz w:val="16"/>
                      <w:szCs w:val="16"/>
                    </w:rPr>
                    <w:t xml:space="preserve">Biaya Operasional Pendapatan Operasional berpengaruh signifikan terhadap </w:t>
                  </w:r>
                  <w:r w:rsidR="00CF42BF" w:rsidRPr="00CF42BF">
                    <w:rPr>
                      <w:rFonts w:ascii="Times New Roman" w:hAnsi="Times New Roman" w:cs="Times New Roman"/>
                      <w:i/>
                      <w:color w:val="000000"/>
                      <w:sz w:val="16"/>
                      <w:szCs w:val="16"/>
                    </w:rPr>
                    <w:t>Non Performing Loan.</w:t>
                  </w:r>
                  <w:r w:rsidR="00CF42BF" w:rsidRPr="00CF42BF">
                    <w:rPr>
                      <w:rFonts w:ascii="Times New Roman" w:hAnsi="Times New Roman" w:cs="Times New Roman"/>
                      <w:color w:val="000000"/>
                      <w:sz w:val="16"/>
                      <w:szCs w:val="16"/>
                    </w:rPr>
                    <w:t xml:space="preserve"> </w:t>
                  </w:r>
                  <w:r w:rsidR="00CF42BF" w:rsidRPr="00CF42BF">
                    <w:rPr>
                      <w:rFonts w:ascii="Times New Roman" w:hAnsi="Times New Roman" w:cs="Times New Roman"/>
                      <w:i/>
                      <w:color w:val="000000"/>
                      <w:sz w:val="16"/>
                      <w:szCs w:val="16"/>
                    </w:rPr>
                    <w:t xml:space="preserve">Net Interest Margin </w:t>
                  </w:r>
                  <w:r w:rsidR="00CF42BF" w:rsidRPr="00CF42BF">
                    <w:rPr>
                      <w:rFonts w:ascii="Times New Roman" w:hAnsi="Times New Roman" w:cs="Times New Roman"/>
                      <w:color w:val="000000"/>
                      <w:sz w:val="16"/>
                      <w:szCs w:val="16"/>
                    </w:rPr>
                    <w:t xml:space="preserve">tidak berpengaruh signifikan terhadap </w:t>
                  </w:r>
                  <w:r w:rsidR="00CF42BF" w:rsidRPr="00CF42BF">
                    <w:rPr>
                      <w:rFonts w:ascii="Times New Roman" w:hAnsi="Times New Roman" w:cs="Times New Roman"/>
                      <w:i/>
                      <w:color w:val="000000"/>
                      <w:sz w:val="16"/>
                      <w:szCs w:val="16"/>
                    </w:rPr>
                    <w:t>Non Performing Loan.</w:t>
                  </w:r>
                  <w:r w:rsidR="00CF42BF" w:rsidRPr="00CF42BF">
                    <w:rPr>
                      <w:rFonts w:ascii="Times New Roman" w:hAnsi="Times New Roman" w:cs="Times New Roman"/>
                      <w:color w:val="000000"/>
                      <w:sz w:val="16"/>
                      <w:szCs w:val="16"/>
                    </w:rPr>
                    <w:t xml:space="preserve"> </w:t>
                  </w:r>
                </w:p>
                <w:p w:rsidR="00A32644" w:rsidRDefault="00A32644" w:rsidP="001C4A55">
                  <w:pPr>
                    <w:tabs>
                      <w:tab w:val="left" w:pos="142"/>
                    </w:tabs>
                    <w:spacing w:after="0" w:line="240" w:lineRule="auto"/>
                    <w:jc w:val="both"/>
                    <w:rPr>
                      <w:rFonts w:ascii="Times New Roman" w:hAnsi="Times New Roman" w:cs="Times New Roman"/>
                      <w:color w:val="000000"/>
                      <w:sz w:val="16"/>
                      <w:szCs w:val="16"/>
                    </w:rPr>
                  </w:pPr>
                </w:p>
                <w:p w:rsidR="00A32644" w:rsidRPr="008419F4" w:rsidRDefault="00A32644" w:rsidP="001C4A55">
                  <w:pPr>
                    <w:tabs>
                      <w:tab w:val="left" w:pos="142"/>
                    </w:tabs>
                    <w:spacing w:after="0" w:line="240" w:lineRule="auto"/>
                    <w:jc w:val="both"/>
                    <w:rPr>
                      <w:rFonts w:ascii="Times New Roman" w:hAnsi="Times New Roman" w:cs="Times New Roman"/>
                      <w:color w:val="000000"/>
                      <w:sz w:val="16"/>
                      <w:szCs w:val="16"/>
                    </w:rPr>
                  </w:pPr>
                </w:p>
              </w:tc>
            </w:tr>
            <w:tr w:rsidR="00CF42BF" w:rsidRPr="00CF42BF" w:rsidTr="00E9628F">
              <w:trPr>
                <w:trHeight w:val="298"/>
              </w:trPr>
              <w:tc>
                <w:tcPr>
                  <w:tcW w:w="1242" w:type="dxa"/>
                  <w:tcBorders>
                    <w:top w:val="single" w:sz="4" w:space="0" w:color="auto"/>
                    <w:bottom w:val="single" w:sz="4" w:space="0" w:color="auto"/>
                  </w:tcBorders>
                </w:tcPr>
                <w:p w:rsidR="00CF42BF" w:rsidRPr="00CF42BF" w:rsidRDefault="00CF42BF" w:rsidP="00E9628F">
                  <w:pPr>
                    <w:tabs>
                      <w:tab w:val="left" w:pos="142"/>
                    </w:tabs>
                    <w:spacing w:after="0" w:line="240" w:lineRule="auto"/>
                    <w:jc w:val="center"/>
                    <w:rPr>
                      <w:rFonts w:ascii="Times New Roman" w:hAnsi="Times New Roman" w:cs="Times New Roman"/>
                      <w:b/>
                      <w:bCs/>
                      <w:color w:val="000000"/>
                      <w:sz w:val="16"/>
                      <w:szCs w:val="16"/>
                    </w:rPr>
                  </w:pPr>
                  <w:r w:rsidRPr="00CF42BF">
                    <w:rPr>
                      <w:rFonts w:ascii="Times New Roman" w:hAnsi="Times New Roman" w:cs="Times New Roman"/>
                      <w:b/>
                      <w:bCs/>
                      <w:color w:val="000000"/>
                      <w:sz w:val="16"/>
                      <w:szCs w:val="16"/>
                    </w:rPr>
                    <w:lastRenderedPageBreak/>
                    <w:t>Nama Peneliti</w:t>
                  </w:r>
                </w:p>
              </w:tc>
              <w:tc>
                <w:tcPr>
                  <w:tcW w:w="851" w:type="dxa"/>
                  <w:tcBorders>
                    <w:top w:val="single" w:sz="4" w:space="0" w:color="auto"/>
                    <w:bottom w:val="single" w:sz="4" w:space="0" w:color="auto"/>
                  </w:tcBorders>
                </w:tcPr>
                <w:p w:rsidR="00CF42BF" w:rsidRPr="00CF42BF" w:rsidRDefault="00CF42BF" w:rsidP="00E9628F">
                  <w:pPr>
                    <w:tabs>
                      <w:tab w:val="left" w:pos="142"/>
                    </w:tabs>
                    <w:spacing w:after="0" w:line="240" w:lineRule="auto"/>
                    <w:jc w:val="center"/>
                    <w:rPr>
                      <w:rFonts w:ascii="Times New Roman" w:hAnsi="Times New Roman" w:cs="Times New Roman"/>
                      <w:b/>
                      <w:bCs/>
                      <w:color w:val="000000"/>
                      <w:sz w:val="16"/>
                      <w:szCs w:val="16"/>
                    </w:rPr>
                  </w:pPr>
                  <w:r w:rsidRPr="00CF42BF">
                    <w:rPr>
                      <w:rFonts w:ascii="Times New Roman" w:hAnsi="Times New Roman" w:cs="Times New Roman"/>
                      <w:b/>
                      <w:bCs/>
                      <w:color w:val="000000"/>
                      <w:sz w:val="16"/>
                      <w:szCs w:val="16"/>
                    </w:rPr>
                    <w:t>Tahun</w:t>
                  </w:r>
                </w:p>
              </w:tc>
              <w:tc>
                <w:tcPr>
                  <w:tcW w:w="1701" w:type="dxa"/>
                  <w:tcBorders>
                    <w:top w:val="single" w:sz="4" w:space="0" w:color="auto"/>
                    <w:bottom w:val="single" w:sz="4" w:space="0" w:color="auto"/>
                  </w:tcBorders>
                </w:tcPr>
                <w:p w:rsidR="00CF42BF" w:rsidRPr="00CF42BF" w:rsidRDefault="00CF42BF" w:rsidP="00E9628F">
                  <w:pPr>
                    <w:tabs>
                      <w:tab w:val="left" w:pos="142"/>
                    </w:tabs>
                    <w:spacing w:after="0" w:line="240" w:lineRule="auto"/>
                    <w:jc w:val="center"/>
                    <w:rPr>
                      <w:rFonts w:ascii="Times New Roman" w:hAnsi="Times New Roman" w:cs="Times New Roman"/>
                      <w:b/>
                      <w:bCs/>
                      <w:color w:val="000000"/>
                      <w:sz w:val="16"/>
                      <w:szCs w:val="16"/>
                    </w:rPr>
                  </w:pPr>
                  <w:r w:rsidRPr="00CF42BF">
                    <w:rPr>
                      <w:rFonts w:ascii="Times New Roman" w:hAnsi="Times New Roman" w:cs="Times New Roman"/>
                      <w:b/>
                      <w:bCs/>
                      <w:color w:val="000000"/>
                      <w:sz w:val="16"/>
                      <w:szCs w:val="16"/>
                    </w:rPr>
                    <w:t>Judul</w:t>
                  </w:r>
                </w:p>
              </w:tc>
              <w:tc>
                <w:tcPr>
                  <w:tcW w:w="2126" w:type="dxa"/>
                  <w:tcBorders>
                    <w:top w:val="single" w:sz="4" w:space="0" w:color="auto"/>
                    <w:bottom w:val="single" w:sz="4" w:space="0" w:color="auto"/>
                  </w:tcBorders>
                </w:tcPr>
                <w:p w:rsidR="00CF42BF" w:rsidRPr="00CF42BF" w:rsidRDefault="00CF42BF" w:rsidP="00E9628F">
                  <w:pPr>
                    <w:tabs>
                      <w:tab w:val="left" w:pos="142"/>
                    </w:tabs>
                    <w:spacing w:after="0" w:line="240" w:lineRule="auto"/>
                    <w:jc w:val="center"/>
                    <w:rPr>
                      <w:rFonts w:ascii="Times New Roman" w:hAnsi="Times New Roman" w:cs="Times New Roman"/>
                      <w:b/>
                      <w:bCs/>
                      <w:color w:val="000000"/>
                      <w:sz w:val="16"/>
                      <w:szCs w:val="16"/>
                    </w:rPr>
                  </w:pPr>
                  <w:r w:rsidRPr="00CF42BF">
                    <w:rPr>
                      <w:rFonts w:ascii="Times New Roman" w:hAnsi="Times New Roman" w:cs="Times New Roman"/>
                      <w:b/>
                      <w:bCs/>
                      <w:color w:val="000000"/>
                      <w:sz w:val="16"/>
                      <w:szCs w:val="16"/>
                    </w:rPr>
                    <w:t>Variabel yang digunakan</w:t>
                  </w:r>
                </w:p>
              </w:tc>
              <w:tc>
                <w:tcPr>
                  <w:tcW w:w="3119" w:type="dxa"/>
                  <w:tcBorders>
                    <w:top w:val="single" w:sz="4" w:space="0" w:color="auto"/>
                    <w:bottom w:val="single" w:sz="4" w:space="0" w:color="auto"/>
                  </w:tcBorders>
                </w:tcPr>
                <w:p w:rsidR="00CF42BF" w:rsidRPr="00CF42BF" w:rsidRDefault="00CF42BF" w:rsidP="00E9628F">
                  <w:pPr>
                    <w:tabs>
                      <w:tab w:val="left" w:pos="142"/>
                    </w:tabs>
                    <w:spacing w:after="0" w:line="240" w:lineRule="auto"/>
                    <w:jc w:val="center"/>
                    <w:rPr>
                      <w:rFonts w:ascii="Times New Roman" w:hAnsi="Times New Roman" w:cs="Times New Roman"/>
                      <w:b/>
                      <w:bCs/>
                      <w:color w:val="000000"/>
                      <w:sz w:val="16"/>
                      <w:szCs w:val="16"/>
                    </w:rPr>
                  </w:pPr>
                  <w:r w:rsidRPr="00CF42BF">
                    <w:rPr>
                      <w:rFonts w:ascii="Times New Roman" w:hAnsi="Times New Roman" w:cs="Times New Roman"/>
                      <w:b/>
                      <w:bCs/>
                      <w:color w:val="000000"/>
                      <w:sz w:val="16"/>
                      <w:szCs w:val="16"/>
                    </w:rPr>
                    <w:t>Hasil yang diperoleh</w:t>
                  </w:r>
                </w:p>
              </w:tc>
            </w:tr>
            <w:tr w:rsidR="00CF42BF" w:rsidRPr="008C78C2" w:rsidTr="00E9628F">
              <w:tc>
                <w:tcPr>
                  <w:tcW w:w="1242" w:type="dxa"/>
                  <w:tcBorders>
                    <w:top w:val="single" w:sz="4" w:space="0" w:color="auto"/>
                    <w:bottom w:val="single" w:sz="4" w:space="0" w:color="auto"/>
                  </w:tcBorders>
                  <w:shd w:val="clear" w:color="auto" w:fill="FFFFFF"/>
                </w:tcPr>
                <w:p w:rsidR="00CF42BF" w:rsidRPr="00CF42BF" w:rsidRDefault="00CF42BF" w:rsidP="00CF42BF">
                  <w:pPr>
                    <w:tabs>
                      <w:tab w:val="left" w:pos="142"/>
                    </w:tabs>
                    <w:spacing w:after="0" w:line="240" w:lineRule="auto"/>
                    <w:jc w:val="center"/>
                    <w:rPr>
                      <w:rFonts w:ascii="Times New Roman" w:hAnsi="Times New Roman" w:cs="Times New Roman"/>
                      <w:bCs/>
                      <w:color w:val="000000"/>
                      <w:sz w:val="16"/>
                      <w:szCs w:val="16"/>
                    </w:rPr>
                  </w:pPr>
                  <w:r w:rsidRPr="00CF42BF">
                    <w:rPr>
                      <w:rFonts w:ascii="Times New Roman" w:hAnsi="Times New Roman" w:cs="Times New Roman"/>
                      <w:bCs/>
                      <w:color w:val="000000"/>
                      <w:sz w:val="16"/>
                      <w:szCs w:val="16"/>
                    </w:rPr>
                    <w:t>Risky Indrawan</w:t>
                  </w:r>
                </w:p>
                <w:p w:rsidR="00CF42BF" w:rsidRPr="00CF42BF" w:rsidRDefault="00CF42BF" w:rsidP="00CF42BF">
                  <w:pPr>
                    <w:tabs>
                      <w:tab w:val="left" w:pos="142"/>
                    </w:tabs>
                    <w:spacing w:after="0" w:line="240" w:lineRule="auto"/>
                    <w:jc w:val="center"/>
                    <w:rPr>
                      <w:rFonts w:ascii="Times New Roman" w:hAnsi="Times New Roman" w:cs="Times New Roman"/>
                      <w:bCs/>
                      <w:color w:val="000000"/>
                      <w:sz w:val="16"/>
                      <w:szCs w:val="16"/>
                    </w:rPr>
                  </w:pPr>
                </w:p>
              </w:tc>
              <w:tc>
                <w:tcPr>
                  <w:tcW w:w="851" w:type="dxa"/>
                  <w:tcBorders>
                    <w:top w:val="single" w:sz="4" w:space="0" w:color="auto"/>
                    <w:bottom w:val="single" w:sz="4" w:space="0" w:color="auto"/>
                  </w:tcBorders>
                  <w:shd w:val="clear" w:color="auto" w:fill="FFFFFF"/>
                </w:tcPr>
                <w:p w:rsidR="00CF42BF" w:rsidRPr="00CF42BF" w:rsidRDefault="00CF42BF" w:rsidP="00CF42BF">
                  <w:pPr>
                    <w:tabs>
                      <w:tab w:val="left" w:pos="142"/>
                    </w:tabs>
                    <w:spacing w:after="0" w:line="240" w:lineRule="auto"/>
                    <w:jc w:val="both"/>
                    <w:rPr>
                      <w:rFonts w:ascii="Times New Roman" w:hAnsi="Times New Roman" w:cs="Times New Roman"/>
                      <w:bCs/>
                      <w:color w:val="000000"/>
                      <w:sz w:val="16"/>
                      <w:szCs w:val="16"/>
                    </w:rPr>
                  </w:pPr>
                  <w:r w:rsidRPr="00CF42BF">
                    <w:rPr>
                      <w:rFonts w:ascii="Times New Roman" w:hAnsi="Times New Roman" w:cs="Times New Roman"/>
                      <w:bCs/>
                      <w:color w:val="000000"/>
                      <w:sz w:val="16"/>
                      <w:szCs w:val="16"/>
                    </w:rPr>
                    <w:t>2013</w:t>
                  </w:r>
                </w:p>
                <w:p w:rsidR="00CF42BF" w:rsidRPr="00CF42BF" w:rsidRDefault="00CF42BF" w:rsidP="00CF42BF">
                  <w:pPr>
                    <w:tabs>
                      <w:tab w:val="left" w:pos="142"/>
                    </w:tabs>
                    <w:spacing w:after="0" w:line="240" w:lineRule="auto"/>
                    <w:jc w:val="both"/>
                    <w:rPr>
                      <w:rFonts w:ascii="Times New Roman" w:hAnsi="Times New Roman" w:cs="Times New Roman"/>
                      <w:bCs/>
                      <w:color w:val="000000"/>
                      <w:sz w:val="16"/>
                      <w:szCs w:val="16"/>
                    </w:rPr>
                  </w:pPr>
                </w:p>
              </w:tc>
              <w:tc>
                <w:tcPr>
                  <w:tcW w:w="1701" w:type="dxa"/>
                  <w:tcBorders>
                    <w:top w:val="single" w:sz="4" w:space="0" w:color="auto"/>
                    <w:bottom w:val="single" w:sz="4" w:space="0" w:color="auto"/>
                  </w:tcBorders>
                  <w:shd w:val="clear" w:color="auto" w:fill="FFFFFF"/>
                </w:tcPr>
                <w:p w:rsidR="00CF42BF" w:rsidRPr="00CF42BF" w:rsidRDefault="00CF42BF" w:rsidP="00CF42BF">
                  <w:pPr>
                    <w:tabs>
                      <w:tab w:val="left" w:pos="142"/>
                    </w:tabs>
                    <w:spacing w:after="0" w:line="240" w:lineRule="auto"/>
                    <w:jc w:val="both"/>
                    <w:rPr>
                      <w:rFonts w:ascii="Times New Roman" w:hAnsi="Times New Roman" w:cs="Times New Roman"/>
                      <w:bCs/>
                      <w:color w:val="000000"/>
                      <w:sz w:val="16"/>
                      <w:szCs w:val="16"/>
                    </w:rPr>
                  </w:pPr>
                  <w:r w:rsidRPr="00CF42BF">
                    <w:rPr>
                      <w:rFonts w:ascii="Times New Roman" w:hAnsi="Times New Roman" w:cs="Times New Roman"/>
                      <w:bCs/>
                      <w:color w:val="000000"/>
                      <w:sz w:val="16"/>
                      <w:szCs w:val="16"/>
                    </w:rPr>
                    <w:t>Analisis Pengaruh LDR, SBI, Bank Size dan Inflasi terhadap Non Performing Loan Kredit</w:t>
                  </w:r>
                </w:p>
                <w:p w:rsidR="00CF42BF" w:rsidRPr="00CF42BF" w:rsidRDefault="00CF42BF" w:rsidP="00CF42BF">
                  <w:pPr>
                    <w:tabs>
                      <w:tab w:val="left" w:pos="142"/>
                    </w:tabs>
                    <w:spacing w:after="0" w:line="240" w:lineRule="auto"/>
                    <w:jc w:val="both"/>
                    <w:rPr>
                      <w:rFonts w:ascii="Times New Roman" w:hAnsi="Times New Roman" w:cs="Times New Roman"/>
                      <w:bCs/>
                      <w:color w:val="000000"/>
                      <w:sz w:val="16"/>
                      <w:szCs w:val="16"/>
                    </w:rPr>
                  </w:pPr>
                  <w:r w:rsidRPr="00CF42BF">
                    <w:rPr>
                      <w:rFonts w:ascii="Times New Roman" w:hAnsi="Times New Roman" w:cs="Times New Roman"/>
                      <w:bCs/>
                      <w:color w:val="000000"/>
                      <w:sz w:val="16"/>
                      <w:szCs w:val="16"/>
                    </w:rPr>
                    <w:t xml:space="preserve">Kepemilikan Rumah </w:t>
                  </w:r>
                </w:p>
              </w:tc>
              <w:tc>
                <w:tcPr>
                  <w:tcW w:w="2126" w:type="dxa"/>
                  <w:tcBorders>
                    <w:top w:val="single" w:sz="4" w:space="0" w:color="auto"/>
                    <w:bottom w:val="single" w:sz="4" w:space="0" w:color="auto"/>
                  </w:tcBorders>
                  <w:shd w:val="clear" w:color="auto" w:fill="FFFFFF"/>
                </w:tcPr>
                <w:p w:rsidR="00CF42BF" w:rsidRPr="00CF42BF" w:rsidRDefault="00CF42BF" w:rsidP="00CF42BF">
                  <w:pPr>
                    <w:tabs>
                      <w:tab w:val="left" w:pos="142"/>
                    </w:tabs>
                    <w:spacing w:after="0" w:line="240" w:lineRule="auto"/>
                    <w:jc w:val="both"/>
                    <w:rPr>
                      <w:rFonts w:ascii="Times New Roman" w:hAnsi="Times New Roman" w:cs="Times New Roman"/>
                      <w:bCs/>
                      <w:color w:val="000000"/>
                      <w:sz w:val="16"/>
                      <w:szCs w:val="16"/>
                    </w:rPr>
                  </w:pPr>
                  <w:r w:rsidRPr="00CF42BF">
                    <w:rPr>
                      <w:rFonts w:ascii="Times New Roman" w:hAnsi="Times New Roman" w:cs="Times New Roman"/>
                      <w:bCs/>
                      <w:color w:val="000000"/>
                      <w:sz w:val="16"/>
                      <w:szCs w:val="16"/>
                    </w:rPr>
                    <w:t>Variabel Independen</w:t>
                  </w:r>
                </w:p>
                <w:p w:rsidR="00CF42BF" w:rsidRPr="00CF42BF" w:rsidRDefault="00CF42BF" w:rsidP="00CF42BF">
                  <w:pPr>
                    <w:tabs>
                      <w:tab w:val="left" w:pos="142"/>
                    </w:tabs>
                    <w:spacing w:after="0" w:line="240" w:lineRule="auto"/>
                    <w:jc w:val="both"/>
                    <w:rPr>
                      <w:rFonts w:ascii="Times New Roman" w:hAnsi="Times New Roman" w:cs="Times New Roman"/>
                      <w:bCs/>
                      <w:color w:val="000000"/>
                      <w:sz w:val="16"/>
                      <w:szCs w:val="16"/>
                    </w:rPr>
                  </w:pPr>
                  <w:r w:rsidRPr="00CF42BF">
                    <w:rPr>
                      <w:rFonts w:ascii="Times New Roman" w:hAnsi="Times New Roman" w:cs="Times New Roman"/>
                      <w:bCs/>
                      <w:color w:val="000000"/>
                      <w:sz w:val="16"/>
                      <w:szCs w:val="16"/>
                    </w:rPr>
                    <w:t>Loan to Deposit Ratio</w:t>
                  </w:r>
                </w:p>
                <w:p w:rsidR="00CF42BF" w:rsidRPr="00CF42BF" w:rsidRDefault="00CF42BF" w:rsidP="00CF42BF">
                  <w:pPr>
                    <w:tabs>
                      <w:tab w:val="left" w:pos="142"/>
                    </w:tabs>
                    <w:spacing w:after="0" w:line="240" w:lineRule="auto"/>
                    <w:jc w:val="both"/>
                    <w:rPr>
                      <w:rFonts w:ascii="Times New Roman" w:hAnsi="Times New Roman" w:cs="Times New Roman"/>
                      <w:bCs/>
                      <w:color w:val="000000"/>
                      <w:sz w:val="16"/>
                      <w:szCs w:val="16"/>
                    </w:rPr>
                  </w:pPr>
                  <w:r w:rsidRPr="00CF42BF">
                    <w:rPr>
                      <w:rFonts w:ascii="Times New Roman" w:hAnsi="Times New Roman" w:cs="Times New Roman"/>
                      <w:bCs/>
                      <w:color w:val="000000"/>
                      <w:sz w:val="16"/>
                      <w:szCs w:val="16"/>
                    </w:rPr>
                    <w:t>SBI</w:t>
                  </w:r>
                </w:p>
                <w:p w:rsidR="00CF42BF" w:rsidRPr="00CF42BF" w:rsidRDefault="00CF42BF" w:rsidP="00CF42BF">
                  <w:pPr>
                    <w:tabs>
                      <w:tab w:val="left" w:pos="142"/>
                    </w:tabs>
                    <w:spacing w:after="0" w:line="240" w:lineRule="auto"/>
                    <w:jc w:val="both"/>
                    <w:rPr>
                      <w:rFonts w:ascii="Times New Roman" w:hAnsi="Times New Roman" w:cs="Times New Roman"/>
                      <w:bCs/>
                      <w:color w:val="000000"/>
                      <w:sz w:val="16"/>
                      <w:szCs w:val="16"/>
                    </w:rPr>
                  </w:pPr>
                  <w:r w:rsidRPr="00CF42BF">
                    <w:rPr>
                      <w:rFonts w:ascii="Times New Roman" w:hAnsi="Times New Roman" w:cs="Times New Roman"/>
                      <w:bCs/>
                      <w:color w:val="000000"/>
                      <w:sz w:val="16"/>
                      <w:szCs w:val="16"/>
                    </w:rPr>
                    <w:t>Bank Size</w:t>
                  </w:r>
                </w:p>
                <w:p w:rsidR="00CF42BF" w:rsidRPr="00CF42BF" w:rsidRDefault="00CF42BF" w:rsidP="00CF42BF">
                  <w:pPr>
                    <w:tabs>
                      <w:tab w:val="left" w:pos="142"/>
                    </w:tabs>
                    <w:spacing w:after="0" w:line="240" w:lineRule="auto"/>
                    <w:jc w:val="both"/>
                    <w:rPr>
                      <w:rFonts w:ascii="Times New Roman" w:hAnsi="Times New Roman" w:cs="Times New Roman"/>
                      <w:bCs/>
                      <w:color w:val="000000"/>
                      <w:sz w:val="16"/>
                      <w:szCs w:val="16"/>
                    </w:rPr>
                  </w:pPr>
                  <w:r w:rsidRPr="00CF42BF">
                    <w:rPr>
                      <w:rFonts w:ascii="Times New Roman" w:hAnsi="Times New Roman" w:cs="Times New Roman"/>
                      <w:bCs/>
                      <w:color w:val="000000"/>
                      <w:sz w:val="16"/>
                      <w:szCs w:val="16"/>
                    </w:rPr>
                    <w:t>Inflasi</w:t>
                  </w:r>
                </w:p>
                <w:p w:rsidR="00CF42BF" w:rsidRPr="00CF42BF" w:rsidRDefault="00CF42BF" w:rsidP="00CF42BF">
                  <w:pPr>
                    <w:tabs>
                      <w:tab w:val="left" w:pos="142"/>
                    </w:tabs>
                    <w:spacing w:after="0" w:line="240" w:lineRule="auto"/>
                    <w:jc w:val="both"/>
                    <w:rPr>
                      <w:rFonts w:ascii="Times New Roman" w:hAnsi="Times New Roman" w:cs="Times New Roman"/>
                      <w:bCs/>
                      <w:color w:val="000000"/>
                      <w:sz w:val="16"/>
                      <w:szCs w:val="16"/>
                    </w:rPr>
                  </w:pPr>
                  <w:r w:rsidRPr="00CF42BF">
                    <w:rPr>
                      <w:rFonts w:ascii="Times New Roman" w:hAnsi="Times New Roman" w:cs="Times New Roman"/>
                      <w:bCs/>
                      <w:color w:val="000000"/>
                      <w:sz w:val="16"/>
                      <w:szCs w:val="16"/>
                    </w:rPr>
                    <w:t>Variabel Dependen</w:t>
                  </w:r>
                </w:p>
                <w:p w:rsidR="00CF42BF" w:rsidRPr="00CF42BF" w:rsidRDefault="00CF42BF" w:rsidP="00CF42BF">
                  <w:pPr>
                    <w:tabs>
                      <w:tab w:val="left" w:pos="142"/>
                    </w:tabs>
                    <w:spacing w:after="0" w:line="240" w:lineRule="auto"/>
                    <w:jc w:val="both"/>
                    <w:rPr>
                      <w:rFonts w:ascii="Times New Roman" w:hAnsi="Times New Roman" w:cs="Times New Roman"/>
                      <w:bCs/>
                      <w:color w:val="000000"/>
                      <w:sz w:val="16"/>
                      <w:szCs w:val="16"/>
                    </w:rPr>
                  </w:pPr>
                  <w:r w:rsidRPr="00CF42BF">
                    <w:rPr>
                      <w:rFonts w:ascii="Times New Roman" w:hAnsi="Times New Roman" w:cs="Times New Roman"/>
                      <w:bCs/>
                      <w:color w:val="000000"/>
                      <w:sz w:val="16"/>
                      <w:szCs w:val="16"/>
                    </w:rPr>
                    <w:t>Non Performing Loan</w:t>
                  </w:r>
                </w:p>
              </w:tc>
              <w:tc>
                <w:tcPr>
                  <w:tcW w:w="3119" w:type="dxa"/>
                  <w:tcBorders>
                    <w:top w:val="single" w:sz="4" w:space="0" w:color="auto"/>
                    <w:bottom w:val="single" w:sz="4" w:space="0" w:color="auto"/>
                  </w:tcBorders>
                  <w:shd w:val="clear" w:color="auto" w:fill="FFFFFF"/>
                </w:tcPr>
                <w:p w:rsidR="001B4BB2" w:rsidRDefault="001B4BB2" w:rsidP="001B4BB2">
                  <w:pPr>
                    <w:tabs>
                      <w:tab w:val="left" w:pos="142"/>
                    </w:tabs>
                    <w:spacing w:after="0" w:line="240" w:lineRule="auto"/>
                    <w:jc w:val="both"/>
                    <w:rPr>
                      <w:rFonts w:ascii="Times New Roman" w:hAnsi="Times New Roman" w:cs="Times New Roman"/>
                      <w:bCs/>
                      <w:color w:val="000000"/>
                      <w:sz w:val="16"/>
                      <w:szCs w:val="16"/>
                    </w:rPr>
                  </w:pPr>
                  <w:r w:rsidRPr="00CF42BF">
                    <w:rPr>
                      <w:rFonts w:ascii="Times New Roman" w:hAnsi="Times New Roman" w:cs="Times New Roman"/>
                      <w:bCs/>
                      <w:color w:val="000000"/>
                      <w:sz w:val="16"/>
                      <w:szCs w:val="16"/>
                    </w:rPr>
                    <w:t xml:space="preserve">Secara Simultan keempat variabel tersebut berpengaruh secara simultan </w:t>
                  </w:r>
                  <w:r>
                    <w:rPr>
                      <w:rFonts w:ascii="Times New Roman" w:hAnsi="Times New Roman" w:cs="Times New Roman"/>
                      <w:bCs/>
                      <w:color w:val="000000"/>
                      <w:sz w:val="16"/>
                      <w:szCs w:val="16"/>
                    </w:rPr>
                    <w:t xml:space="preserve"> terhadap Non Performing Loan.</w:t>
                  </w:r>
                </w:p>
                <w:p w:rsidR="00CF42BF" w:rsidRPr="00CF42BF" w:rsidRDefault="004D2B40" w:rsidP="001B4BB2">
                  <w:pPr>
                    <w:tabs>
                      <w:tab w:val="left" w:pos="142"/>
                    </w:tabs>
                    <w:spacing w:after="0" w:line="240" w:lineRule="auto"/>
                    <w:jc w:val="both"/>
                    <w:rPr>
                      <w:rFonts w:ascii="Times New Roman" w:hAnsi="Times New Roman" w:cs="Times New Roman"/>
                      <w:bCs/>
                      <w:color w:val="000000"/>
                      <w:sz w:val="16"/>
                      <w:szCs w:val="16"/>
                    </w:rPr>
                  </w:pPr>
                  <w:r>
                    <w:rPr>
                      <w:rFonts w:ascii="Times New Roman" w:hAnsi="Times New Roman" w:cs="Times New Roman"/>
                      <w:bCs/>
                      <w:color w:val="000000"/>
                      <w:sz w:val="16"/>
                      <w:szCs w:val="16"/>
                    </w:rPr>
                    <w:t xml:space="preserve">Sedangkan secara parsial </w:t>
                  </w:r>
                  <w:r w:rsidR="00CF42BF" w:rsidRPr="00CF42BF">
                    <w:rPr>
                      <w:rFonts w:ascii="Times New Roman" w:hAnsi="Times New Roman" w:cs="Times New Roman"/>
                      <w:bCs/>
                      <w:color w:val="000000"/>
                      <w:sz w:val="16"/>
                      <w:szCs w:val="16"/>
                    </w:rPr>
                    <w:t xml:space="preserve">Loan to Deposit Ratio dan SBI berpengaruh signifikan terhadap Non Performing Loan. Bank Size dan Inflasi tidak berpengaruh signifikan terhadap Non Performing Loan. </w:t>
                  </w:r>
                </w:p>
              </w:tc>
            </w:tr>
          </w:tbl>
          <w:p w:rsidR="00CF42BF" w:rsidRPr="003C315F" w:rsidRDefault="00CF42BF" w:rsidP="003C315F">
            <w:pPr>
              <w:jc w:val="both"/>
              <w:rPr>
                <w:rFonts w:ascii="Times New Roman" w:eastAsia="Times New Roman" w:hAnsi="Times New Roman" w:cs="Times New Roman"/>
                <w:sz w:val="24"/>
                <w:szCs w:val="24"/>
                <w:lang w:eastAsia="id-ID"/>
              </w:rPr>
            </w:pPr>
          </w:p>
          <w:p w:rsidR="004349F7" w:rsidRPr="00FA6B8E" w:rsidRDefault="00FA6B8E" w:rsidP="00FA6B8E">
            <w:pPr>
              <w:pStyle w:val="ListParagraph"/>
              <w:tabs>
                <w:tab w:val="left" w:pos="3570"/>
              </w:tabs>
              <w:ind w:left="0" w:firstLine="567"/>
              <w:jc w:val="both"/>
              <w:rPr>
                <w:rFonts w:ascii="Times New Roman" w:eastAsia="Times New Roman" w:hAnsi="Times New Roman" w:cs="Times New Roman"/>
                <w:sz w:val="24"/>
                <w:szCs w:val="24"/>
                <w:lang w:eastAsia="id-ID"/>
              </w:rPr>
            </w:pPr>
            <w:r w:rsidRPr="00FA6B8E">
              <w:rPr>
                <w:rFonts w:ascii="Times New Roman" w:hAnsi="Times New Roman" w:cs="Times New Roman"/>
                <w:sz w:val="24"/>
                <w:szCs w:val="24"/>
              </w:rPr>
              <w:t>Berdasarkan latar belakang dn tujuan penelitian yang telah dikemukakan diatas, maka kerangka pemikiran digambarkan sebagai berikut :</w:t>
            </w:r>
            <w:r w:rsidR="00B527F0" w:rsidRPr="00FA6B8E">
              <w:rPr>
                <w:rFonts w:ascii="Times New Roman" w:eastAsia="Times New Roman" w:hAnsi="Times New Roman" w:cs="Times New Roman"/>
                <w:sz w:val="24"/>
                <w:szCs w:val="24"/>
                <w:lang w:eastAsia="id-ID"/>
              </w:rPr>
              <w:t xml:space="preserve">              </w:t>
            </w:r>
            <w:r w:rsidR="00CF42BF" w:rsidRPr="00FA6B8E">
              <w:rPr>
                <w:rFonts w:ascii="Times New Roman" w:eastAsia="Times New Roman" w:hAnsi="Times New Roman" w:cs="Times New Roman"/>
                <w:sz w:val="24"/>
                <w:szCs w:val="24"/>
                <w:lang w:eastAsia="id-ID"/>
              </w:rPr>
              <w:tab/>
            </w:r>
          </w:p>
          <w:p w:rsidR="00B527F0" w:rsidRDefault="00B527F0" w:rsidP="00032E15">
            <w:pPr>
              <w:pStyle w:val="ListParagraph"/>
              <w:ind w:left="0"/>
              <w:jc w:val="both"/>
              <w:rPr>
                <w:rFonts w:ascii="Times New Roman" w:hAnsi="Times New Roman" w:cs="Times New Roman"/>
                <w:sz w:val="24"/>
                <w:szCs w:val="24"/>
              </w:rPr>
            </w:pPr>
          </w:p>
          <w:p w:rsidR="00DF0A7B" w:rsidRPr="00170F40" w:rsidRDefault="00DF0A7B" w:rsidP="00032E15">
            <w:pPr>
              <w:pStyle w:val="ListParagraph"/>
              <w:ind w:left="0"/>
              <w:jc w:val="both"/>
              <w:rPr>
                <w:rFonts w:ascii="Times New Roman" w:hAnsi="Times New Roman" w:cs="Times New Roman"/>
                <w:b/>
                <w:sz w:val="24"/>
                <w:szCs w:val="24"/>
              </w:rPr>
            </w:pPr>
            <w:r w:rsidRPr="00170F40">
              <w:rPr>
                <w:rFonts w:ascii="Times New Roman" w:hAnsi="Times New Roman" w:cs="Times New Roman"/>
                <w:b/>
                <w:sz w:val="24"/>
                <w:szCs w:val="24"/>
              </w:rPr>
              <w:t xml:space="preserve">        Variabel Independen (X)</w:t>
            </w:r>
            <w:r w:rsidR="00CA7FF7" w:rsidRPr="00170F40">
              <w:rPr>
                <w:rFonts w:ascii="Times New Roman" w:hAnsi="Times New Roman" w:cs="Times New Roman"/>
                <w:b/>
                <w:sz w:val="24"/>
                <w:szCs w:val="24"/>
              </w:rPr>
              <w:t xml:space="preserve">                                                    Variabel Dependen (Y)</w:t>
            </w:r>
          </w:p>
          <w:p w:rsidR="00BC46FD" w:rsidRPr="00170F40" w:rsidRDefault="00BC46FD" w:rsidP="00032E15">
            <w:pPr>
              <w:pStyle w:val="ListParagraph"/>
              <w:ind w:left="0"/>
              <w:jc w:val="both"/>
              <w:rPr>
                <w:rFonts w:ascii="Times New Roman" w:hAnsi="Times New Roman" w:cs="Times New Roman"/>
                <w:b/>
                <w:sz w:val="24"/>
                <w:szCs w:val="24"/>
              </w:rPr>
            </w:pPr>
          </w:p>
          <w:p w:rsidR="00B527F0" w:rsidRPr="00032DDF" w:rsidRDefault="00DC2B72" w:rsidP="00032E15">
            <w:pPr>
              <w:tabs>
                <w:tab w:val="right" w:pos="8220"/>
              </w:tabs>
              <w:rPr>
                <w:rFonts w:ascii="Times New Roman" w:hAnsi="Times New Roman" w:cs="Times New Roman"/>
                <w:sz w:val="24"/>
                <w:szCs w:val="24"/>
              </w:rPr>
            </w:pPr>
            <w:r>
              <w:rPr>
                <w:rFonts w:ascii="Times New Roman" w:hAnsi="Times New Roman" w:cs="Times New Roman"/>
                <w:b/>
                <w:noProof/>
                <w:sz w:val="24"/>
                <w:szCs w:val="24"/>
                <w:lang w:eastAsia="id-ID"/>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77" type="#_x0000_t34" style="position:absolute;margin-left:214.2pt;margin-top:10.65pt;width:81.3pt;height:75.95pt;z-index:251707392" o:connectortype="elbow" adj=",-64132,-79506">
                  <v:stroke endarrow="block"/>
                </v:shape>
              </w:pict>
            </w:r>
            <w:r>
              <w:rPr>
                <w:rFonts w:ascii="Times New Roman" w:hAnsi="Times New Roman" w:cs="Times New Roman"/>
                <w:b/>
                <w:noProof/>
                <w:sz w:val="24"/>
                <w:szCs w:val="24"/>
                <w:lang w:eastAsia="id-ID"/>
              </w:rPr>
              <w:pict>
                <v:rect id="_x0000_s1048" style="position:absolute;margin-left:15.65pt;margin-top:.2pt;width:198.55pt;height:18.95pt;z-index:251682816">
                  <v:textbox style="mso-next-textbox:#_x0000_s1048">
                    <w:txbxContent>
                      <w:p w:rsidR="008A59AE" w:rsidRPr="00E13BE2" w:rsidRDefault="008A59AE" w:rsidP="00E13BE2">
                        <w:pPr>
                          <w:pStyle w:val="NormalWeb"/>
                          <w:spacing w:before="0" w:beforeAutospacing="0" w:after="0" w:afterAutospacing="0"/>
                          <w:jc w:val="center"/>
                          <w:rPr>
                            <w:b/>
                            <w:sz w:val="20"/>
                            <w:szCs w:val="20"/>
                          </w:rPr>
                        </w:pPr>
                        <w:r w:rsidRPr="00E13BE2">
                          <w:rPr>
                            <w:b/>
                            <w:i/>
                            <w:sz w:val="20"/>
                            <w:szCs w:val="20"/>
                          </w:rPr>
                          <w:t>Capital Adequacy Ratio</w:t>
                        </w:r>
                        <w:r>
                          <w:rPr>
                            <w:b/>
                            <w:sz w:val="20"/>
                            <w:szCs w:val="20"/>
                          </w:rPr>
                          <w:t xml:space="preserve"> </w:t>
                        </w:r>
                        <w:r w:rsidRPr="00E13BE2">
                          <w:rPr>
                            <w:b/>
                            <w:sz w:val="20"/>
                            <w:szCs w:val="20"/>
                          </w:rPr>
                          <w:t>(CAR)</w:t>
                        </w:r>
                        <w:r>
                          <w:rPr>
                            <w:b/>
                            <w:sz w:val="20"/>
                            <w:szCs w:val="20"/>
                          </w:rPr>
                          <w:t xml:space="preserve"> (X1)</w:t>
                        </w:r>
                      </w:p>
                      <w:p w:rsidR="008A59AE" w:rsidRPr="00E13BE2" w:rsidRDefault="008A59AE" w:rsidP="00E13BE2">
                        <w:pPr>
                          <w:jc w:val="center"/>
                          <w:rPr>
                            <w:sz w:val="20"/>
                            <w:szCs w:val="20"/>
                          </w:rPr>
                        </w:pPr>
                      </w:p>
                    </w:txbxContent>
                  </v:textbox>
                </v:rect>
              </w:pict>
            </w:r>
          </w:p>
          <w:p w:rsidR="00B527F0" w:rsidRPr="00032DDF" w:rsidRDefault="00DC2B72" w:rsidP="00032E15">
            <w:pPr>
              <w:tabs>
                <w:tab w:val="right" w:pos="8220"/>
              </w:tabs>
              <w:rPr>
                <w:rFonts w:ascii="Times New Roman" w:hAnsi="Times New Roman" w:cs="Times New Roman"/>
                <w:sz w:val="24"/>
                <w:szCs w:val="24"/>
              </w:rPr>
            </w:pPr>
            <w:r>
              <w:rPr>
                <w:rFonts w:ascii="Times New Roman" w:hAnsi="Times New Roman" w:cs="Times New Roman"/>
                <w:b/>
                <w:noProof/>
                <w:sz w:val="24"/>
                <w:szCs w:val="24"/>
                <w:lang w:eastAsia="id-ID"/>
              </w:rPr>
              <w:pict>
                <v:rect id="_x0000_s1049" style="position:absolute;margin-left:15.65pt;margin-top:9.5pt;width:198.55pt;height:18.2pt;z-index:251683840">
                  <v:textbox style="mso-next-textbox:#_x0000_s1049">
                    <w:txbxContent>
                      <w:p w:rsidR="008A59AE" w:rsidRPr="00E13BE2" w:rsidRDefault="008A59AE" w:rsidP="00E13BE2">
                        <w:pPr>
                          <w:pStyle w:val="NormalWeb"/>
                          <w:spacing w:before="0" w:beforeAutospacing="0" w:after="0" w:afterAutospacing="0"/>
                          <w:jc w:val="center"/>
                          <w:rPr>
                            <w:b/>
                            <w:sz w:val="20"/>
                            <w:szCs w:val="20"/>
                          </w:rPr>
                        </w:pPr>
                        <w:r>
                          <w:rPr>
                            <w:b/>
                            <w:i/>
                            <w:sz w:val="20"/>
                            <w:szCs w:val="20"/>
                          </w:rPr>
                          <w:t>Loan to Deposit Ratio</w:t>
                        </w:r>
                        <w:r>
                          <w:rPr>
                            <w:b/>
                            <w:sz w:val="20"/>
                            <w:szCs w:val="20"/>
                          </w:rPr>
                          <w:t xml:space="preserve"> (LDR</w:t>
                        </w:r>
                        <w:r w:rsidRPr="00E13BE2">
                          <w:rPr>
                            <w:b/>
                            <w:sz w:val="20"/>
                            <w:szCs w:val="20"/>
                          </w:rPr>
                          <w:t>)</w:t>
                        </w:r>
                        <w:r>
                          <w:rPr>
                            <w:b/>
                            <w:sz w:val="20"/>
                            <w:szCs w:val="20"/>
                          </w:rPr>
                          <w:t xml:space="preserve"> (X2)</w:t>
                        </w:r>
                      </w:p>
                      <w:p w:rsidR="008A59AE" w:rsidRPr="00E13BE2" w:rsidRDefault="008A59AE" w:rsidP="00E13BE2">
                        <w:pPr>
                          <w:jc w:val="center"/>
                          <w:rPr>
                            <w:sz w:val="20"/>
                            <w:szCs w:val="20"/>
                          </w:rPr>
                        </w:pPr>
                      </w:p>
                    </w:txbxContent>
                  </v:textbox>
                </v:rect>
              </w:pict>
            </w:r>
          </w:p>
          <w:p w:rsidR="00B527F0" w:rsidRDefault="00DC2B72" w:rsidP="00032E15">
            <w:pPr>
              <w:tabs>
                <w:tab w:val="right" w:pos="8220"/>
              </w:tabs>
              <w:rPr>
                <w:rFonts w:ascii="Times New Roman" w:hAnsi="Times New Roman" w:cs="Times New Roman"/>
                <w:sz w:val="24"/>
                <w:szCs w:val="24"/>
              </w:rPr>
            </w:pPr>
            <w:r>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080" type="#_x0000_t32" style="position:absolute;margin-left:214.2pt;margin-top:4.4pt;width:40.95pt;height:0;z-index:251709440" o:connectortype="straight"/>
              </w:pict>
            </w:r>
          </w:p>
          <w:p w:rsidR="00B527F0" w:rsidRDefault="00DC2B72" w:rsidP="00032E15">
            <w:pPr>
              <w:tabs>
                <w:tab w:val="right" w:pos="8220"/>
              </w:tabs>
              <w:rPr>
                <w:rFonts w:ascii="Times New Roman" w:hAnsi="Times New Roman" w:cs="Times New Roman"/>
                <w:sz w:val="24"/>
                <w:szCs w:val="24"/>
              </w:rPr>
            </w:pPr>
            <w:r>
              <w:rPr>
                <w:rFonts w:ascii="Times New Roman" w:hAnsi="Times New Roman" w:cs="Times New Roman"/>
                <w:b/>
                <w:noProof/>
                <w:sz w:val="24"/>
                <w:szCs w:val="24"/>
                <w:lang w:eastAsia="id-ID"/>
              </w:rPr>
              <w:pict>
                <v:rect id="_x0000_s1050" style="position:absolute;margin-left:15.65pt;margin-top:4.85pt;width:198.55pt;height:19.55pt;z-index:251684864">
                  <v:textbox style="mso-next-textbox:#_x0000_s1050">
                    <w:txbxContent>
                      <w:p w:rsidR="008A59AE" w:rsidRPr="00E13BE2" w:rsidRDefault="008A59AE" w:rsidP="00E13BE2">
                        <w:pPr>
                          <w:pStyle w:val="NormalWeb"/>
                          <w:spacing w:before="0" w:beforeAutospacing="0" w:after="0" w:afterAutospacing="0"/>
                          <w:jc w:val="center"/>
                          <w:rPr>
                            <w:b/>
                            <w:sz w:val="20"/>
                            <w:szCs w:val="20"/>
                          </w:rPr>
                        </w:pPr>
                        <w:r>
                          <w:rPr>
                            <w:b/>
                            <w:i/>
                            <w:sz w:val="20"/>
                            <w:szCs w:val="20"/>
                          </w:rPr>
                          <w:t>Net Interest Margin</w:t>
                        </w:r>
                        <w:r w:rsidRPr="00E13BE2">
                          <w:rPr>
                            <w:b/>
                            <w:i/>
                            <w:sz w:val="20"/>
                            <w:szCs w:val="20"/>
                          </w:rPr>
                          <w:t xml:space="preserve"> </w:t>
                        </w:r>
                        <w:r>
                          <w:rPr>
                            <w:b/>
                            <w:sz w:val="20"/>
                            <w:szCs w:val="20"/>
                          </w:rPr>
                          <w:t>(NIM</w:t>
                        </w:r>
                        <w:r w:rsidRPr="00E13BE2">
                          <w:rPr>
                            <w:b/>
                            <w:sz w:val="20"/>
                            <w:szCs w:val="20"/>
                          </w:rPr>
                          <w:t>)</w:t>
                        </w:r>
                        <w:r>
                          <w:rPr>
                            <w:b/>
                            <w:sz w:val="20"/>
                            <w:szCs w:val="20"/>
                          </w:rPr>
                          <w:t xml:space="preserve"> (X3)</w:t>
                        </w:r>
                      </w:p>
                      <w:p w:rsidR="008A59AE" w:rsidRPr="00E13BE2" w:rsidRDefault="008A59AE" w:rsidP="00E13BE2">
                        <w:pPr>
                          <w:jc w:val="center"/>
                          <w:rPr>
                            <w:sz w:val="20"/>
                            <w:szCs w:val="20"/>
                          </w:rPr>
                        </w:pPr>
                      </w:p>
                    </w:txbxContent>
                  </v:textbox>
                </v:rect>
              </w:pict>
            </w:r>
          </w:p>
          <w:p w:rsidR="00B527F0" w:rsidRDefault="00DC2B72" w:rsidP="00032E15">
            <w:pPr>
              <w:tabs>
                <w:tab w:val="right" w:pos="8220"/>
              </w:tabs>
              <w:rPr>
                <w:rFonts w:ascii="Times New Roman" w:hAnsi="Times New Roman" w:cs="Times New Roman"/>
                <w:sz w:val="24"/>
                <w:szCs w:val="24"/>
              </w:rPr>
            </w:pPr>
            <w:r>
              <w:rPr>
                <w:rFonts w:ascii="Times New Roman" w:hAnsi="Times New Roman" w:cs="Times New Roman"/>
                <w:b/>
                <w:noProof/>
                <w:sz w:val="24"/>
                <w:szCs w:val="24"/>
                <w:lang w:eastAsia="id-ID"/>
              </w:rPr>
              <w:pict>
                <v:shape id="_x0000_s1081" type="#_x0000_t32" style="position:absolute;margin-left:214.2pt;margin-top:1.6pt;width:40.95pt;height:0;z-index:251710464" o:connectortype="straight"/>
              </w:pict>
            </w:r>
          </w:p>
          <w:p w:rsidR="00B527F0" w:rsidRDefault="00DC2B72" w:rsidP="00032E15">
            <w:pPr>
              <w:tabs>
                <w:tab w:val="right" w:pos="8220"/>
              </w:tabs>
              <w:rPr>
                <w:rFonts w:ascii="Times New Roman" w:hAnsi="Times New Roman" w:cs="Times New Roman"/>
                <w:sz w:val="24"/>
                <w:szCs w:val="24"/>
              </w:rPr>
            </w:pPr>
            <w:r>
              <w:rPr>
                <w:rFonts w:ascii="Times New Roman" w:hAnsi="Times New Roman" w:cs="Times New Roman"/>
                <w:b/>
                <w:noProof/>
                <w:sz w:val="24"/>
                <w:szCs w:val="24"/>
                <w:lang w:eastAsia="id-ID"/>
              </w:rPr>
              <w:pict>
                <v:rect id="_x0000_s1055" style="position:absolute;margin-left:295.5pt;margin-top:7.3pt;width:158.25pt;height:21.1pt;z-index:251689984">
                  <v:textbox style="mso-next-textbox:#_x0000_s1055">
                    <w:txbxContent>
                      <w:p w:rsidR="008A59AE" w:rsidRPr="00E13BE2" w:rsidRDefault="008A59AE" w:rsidP="00CA7FF7">
                        <w:pPr>
                          <w:pStyle w:val="NormalWeb"/>
                          <w:spacing w:before="0" w:beforeAutospacing="0" w:after="0" w:afterAutospacing="0"/>
                          <w:jc w:val="center"/>
                          <w:rPr>
                            <w:b/>
                            <w:sz w:val="20"/>
                            <w:szCs w:val="20"/>
                          </w:rPr>
                        </w:pPr>
                        <w:r>
                          <w:rPr>
                            <w:b/>
                            <w:i/>
                            <w:sz w:val="20"/>
                            <w:szCs w:val="20"/>
                          </w:rPr>
                          <w:t xml:space="preserve">Non Performing Loan </w:t>
                        </w:r>
                        <w:r w:rsidRPr="00E13BE2">
                          <w:rPr>
                            <w:b/>
                            <w:sz w:val="20"/>
                            <w:szCs w:val="20"/>
                          </w:rPr>
                          <w:t>(</w:t>
                        </w:r>
                        <w:r>
                          <w:rPr>
                            <w:b/>
                            <w:sz w:val="20"/>
                            <w:szCs w:val="20"/>
                          </w:rPr>
                          <w:t>NPL</w:t>
                        </w:r>
                        <w:r w:rsidRPr="00E13BE2">
                          <w:rPr>
                            <w:b/>
                            <w:sz w:val="20"/>
                            <w:szCs w:val="20"/>
                          </w:rPr>
                          <w:t>)</w:t>
                        </w:r>
                        <w:r>
                          <w:rPr>
                            <w:b/>
                            <w:sz w:val="20"/>
                            <w:szCs w:val="20"/>
                          </w:rPr>
                          <w:t xml:space="preserve"> (Y)</w:t>
                        </w:r>
                      </w:p>
                      <w:p w:rsidR="008A59AE" w:rsidRPr="00E13BE2" w:rsidRDefault="008A59AE" w:rsidP="00CA7FF7">
                        <w:pPr>
                          <w:jc w:val="center"/>
                          <w:rPr>
                            <w:sz w:val="20"/>
                            <w:szCs w:val="20"/>
                          </w:rPr>
                        </w:pPr>
                      </w:p>
                    </w:txbxContent>
                  </v:textbox>
                </v:rect>
              </w:pict>
            </w:r>
            <w:r>
              <w:rPr>
                <w:rFonts w:ascii="Times New Roman" w:hAnsi="Times New Roman" w:cs="Times New Roman"/>
                <w:b/>
                <w:noProof/>
                <w:sz w:val="24"/>
                <w:szCs w:val="24"/>
                <w:lang w:eastAsia="id-ID"/>
              </w:rPr>
              <w:pict>
                <v:rect id="_x0000_s1051" style="position:absolute;margin-left:15.65pt;margin-top:3.35pt;width:198.55pt;height:29.3pt;z-index:251685888">
                  <v:textbox style="mso-next-textbox:#_x0000_s1051">
                    <w:txbxContent>
                      <w:p w:rsidR="008A59AE" w:rsidRPr="00E13BE2" w:rsidRDefault="008A59AE" w:rsidP="00E13BE2">
                        <w:pPr>
                          <w:pStyle w:val="NormalWeb"/>
                          <w:spacing w:before="0" w:beforeAutospacing="0" w:after="0" w:afterAutospacing="0"/>
                          <w:jc w:val="center"/>
                          <w:rPr>
                            <w:b/>
                            <w:sz w:val="20"/>
                            <w:szCs w:val="20"/>
                          </w:rPr>
                        </w:pPr>
                        <w:r w:rsidRPr="008A59AE">
                          <w:rPr>
                            <w:b/>
                            <w:sz w:val="18"/>
                            <w:szCs w:val="18"/>
                          </w:rPr>
                          <w:t>Biaya Operasional Pendapatan</w:t>
                        </w:r>
                        <w:r>
                          <w:rPr>
                            <w:b/>
                            <w:sz w:val="20"/>
                            <w:szCs w:val="20"/>
                          </w:rPr>
                          <w:t xml:space="preserve"> Operasional (BOPO</w:t>
                        </w:r>
                        <w:r w:rsidRPr="00E13BE2">
                          <w:rPr>
                            <w:b/>
                            <w:sz w:val="20"/>
                            <w:szCs w:val="20"/>
                          </w:rPr>
                          <w:t>)</w:t>
                        </w:r>
                        <w:r>
                          <w:rPr>
                            <w:b/>
                            <w:sz w:val="20"/>
                            <w:szCs w:val="20"/>
                          </w:rPr>
                          <w:t xml:space="preserve"> (X4)</w:t>
                        </w:r>
                      </w:p>
                      <w:p w:rsidR="008A59AE" w:rsidRPr="00E13BE2" w:rsidRDefault="008A59AE" w:rsidP="00E13BE2">
                        <w:pPr>
                          <w:jc w:val="center"/>
                          <w:rPr>
                            <w:sz w:val="20"/>
                            <w:szCs w:val="20"/>
                          </w:rPr>
                        </w:pPr>
                      </w:p>
                    </w:txbxContent>
                  </v:textbox>
                </v:rect>
              </w:pict>
            </w:r>
          </w:p>
          <w:p w:rsidR="00B527F0" w:rsidRDefault="00DC2B72" w:rsidP="00032E15">
            <w:pPr>
              <w:tabs>
                <w:tab w:val="right" w:pos="8220"/>
              </w:tabs>
              <w:rPr>
                <w:rFonts w:ascii="Times New Roman" w:hAnsi="Times New Roman" w:cs="Times New Roman"/>
                <w:sz w:val="24"/>
                <w:szCs w:val="24"/>
              </w:rPr>
            </w:pPr>
            <w:r>
              <w:rPr>
                <w:rFonts w:ascii="Times New Roman" w:hAnsi="Times New Roman" w:cs="Times New Roman"/>
                <w:b/>
                <w:noProof/>
                <w:sz w:val="24"/>
                <w:szCs w:val="24"/>
                <w:lang w:eastAsia="id-ID"/>
              </w:rPr>
              <w:pict>
                <v:shape id="_x0000_s1082" type="#_x0000_t32" style="position:absolute;margin-left:214.2pt;margin-top:3.6pt;width:40.95pt;height:0;z-index:251711488" o:connectortype="straight"/>
              </w:pict>
            </w:r>
            <w:r>
              <w:rPr>
                <w:rFonts w:ascii="Times New Roman" w:hAnsi="Times New Roman" w:cs="Times New Roman"/>
                <w:noProof/>
                <w:sz w:val="24"/>
                <w:szCs w:val="24"/>
                <w:lang w:eastAsia="id-ID"/>
              </w:rPr>
              <w:pict>
                <v:shape id="_x0000_s1078" type="#_x0000_t34" style="position:absolute;margin-left:214.2pt;margin-top:3.8pt;width:81.3pt;height:80.7pt;flip:y;z-index:251708416" o:connectortype="elbow" adj=",102286,-79506"/>
              </w:pict>
            </w:r>
          </w:p>
          <w:p w:rsidR="00B527F0" w:rsidRDefault="00DC2B72" w:rsidP="00032E15">
            <w:pPr>
              <w:tabs>
                <w:tab w:val="right" w:pos="8220"/>
              </w:tabs>
              <w:rPr>
                <w:rFonts w:ascii="Times New Roman" w:hAnsi="Times New Roman" w:cs="Times New Roman"/>
                <w:sz w:val="24"/>
                <w:szCs w:val="24"/>
              </w:rPr>
            </w:pPr>
            <w:r>
              <w:rPr>
                <w:rFonts w:ascii="Times New Roman" w:hAnsi="Times New Roman" w:cs="Times New Roman"/>
                <w:b/>
                <w:noProof/>
                <w:sz w:val="24"/>
                <w:szCs w:val="24"/>
                <w:lang w:eastAsia="id-ID"/>
              </w:rPr>
              <w:pict>
                <v:rect id="_x0000_s1052" style="position:absolute;margin-left:15.65pt;margin-top:12.15pt;width:198.55pt;height:20.25pt;z-index:251686912">
                  <v:textbox style="mso-next-textbox:#_x0000_s1052">
                    <w:txbxContent>
                      <w:p w:rsidR="008A59AE" w:rsidRPr="00E13BE2" w:rsidRDefault="008A59AE" w:rsidP="00132F13">
                        <w:pPr>
                          <w:pStyle w:val="NormalWeb"/>
                          <w:spacing w:before="0" w:beforeAutospacing="0" w:after="0" w:afterAutospacing="0"/>
                          <w:jc w:val="center"/>
                          <w:rPr>
                            <w:b/>
                            <w:sz w:val="20"/>
                            <w:szCs w:val="20"/>
                          </w:rPr>
                        </w:pPr>
                        <w:r w:rsidRPr="00132F13">
                          <w:rPr>
                            <w:b/>
                            <w:sz w:val="20"/>
                            <w:szCs w:val="20"/>
                          </w:rPr>
                          <w:t>Suku Bunga SBI</w:t>
                        </w:r>
                        <w:r>
                          <w:rPr>
                            <w:b/>
                            <w:i/>
                            <w:sz w:val="20"/>
                            <w:szCs w:val="20"/>
                          </w:rPr>
                          <w:t xml:space="preserve"> </w:t>
                        </w:r>
                        <w:r>
                          <w:rPr>
                            <w:b/>
                            <w:sz w:val="20"/>
                            <w:szCs w:val="20"/>
                          </w:rPr>
                          <w:t xml:space="preserve"> (X5)</w:t>
                        </w:r>
                      </w:p>
                      <w:p w:rsidR="008A59AE" w:rsidRPr="00E13BE2" w:rsidRDefault="008A59AE" w:rsidP="00132F13">
                        <w:pPr>
                          <w:jc w:val="center"/>
                          <w:rPr>
                            <w:sz w:val="20"/>
                            <w:szCs w:val="20"/>
                          </w:rPr>
                        </w:pPr>
                      </w:p>
                    </w:txbxContent>
                  </v:textbox>
                </v:rect>
              </w:pict>
            </w:r>
          </w:p>
          <w:p w:rsidR="002B5285" w:rsidRDefault="00DC2B72" w:rsidP="00032E15">
            <w:pPr>
              <w:tabs>
                <w:tab w:val="right" w:pos="8220"/>
              </w:tabs>
              <w:rPr>
                <w:rFonts w:ascii="Times New Roman" w:hAnsi="Times New Roman" w:cs="Times New Roman"/>
                <w:sz w:val="24"/>
                <w:szCs w:val="24"/>
              </w:rPr>
            </w:pPr>
            <w:r>
              <w:rPr>
                <w:rFonts w:ascii="Times New Roman" w:hAnsi="Times New Roman" w:cs="Times New Roman"/>
                <w:b/>
                <w:noProof/>
                <w:sz w:val="24"/>
                <w:szCs w:val="24"/>
                <w:lang w:eastAsia="id-ID"/>
              </w:rPr>
              <w:pict>
                <v:shape id="_x0000_s1083" type="#_x0000_t32" style="position:absolute;margin-left:214.2pt;margin-top:8pt;width:40.95pt;height:0;z-index:251712512" o:connectortype="straight"/>
              </w:pict>
            </w:r>
          </w:p>
          <w:p w:rsidR="00CF42BF" w:rsidRDefault="00DC2B72" w:rsidP="00032E15">
            <w:pPr>
              <w:tabs>
                <w:tab w:val="right" w:pos="8220"/>
              </w:tabs>
              <w:rPr>
                <w:rFonts w:ascii="Times New Roman" w:hAnsi="Times New Roman" w:cs="Times New Roman"/>
                <w:sz w:val="24"/>
                <w:szCs w:val="24"/>
              </w:rPr>
            </w:pPr>
            <w:r>
              <w:rPr>
                <w:rFonts w:ascii="Times New Roman" w:hAnsi="Times New Roman" w:cs="Times New Roman"/>
                <w:b/>
                <w:noProof/>
                <w:sz w:val="24"/>
                <w:szCs w:val="24"/>
                <w:lang w:eastAsia="id-ID"/>
              </w:rPr>
              <w:pict>
                <v:rect id="_x0000_s1053" style="position:absolute;margin-left:15.65pt;margin-top:10.65pt;width:198.55pt;height:19.15pt;z-index:251687936;mso-position-horizontal-relative:text;mso-position-vertical-relative:text">
                  <v:textbox style="mso-next-textbox:#_x0000_s1053">
                    <w:txbxContent>
                      <w:p w:rsidR="008A59AE" w:rsidRPr="00E13BE2" w:rsidRDefault="008A59AE" w:rsidP="00132F13">
                        <w:pPr>
                          <w:pStyle w:val="NormalWeb"/>
                          <w:spacing w:before="0" w:beforeAutospacing="0" w:after="0" w:afterAutospacing="0"/>
                          <w:jc w:val="center"/>
                          <w:rPr>
                            <w:b/>
                            <w:sz w:val="20"/>
                            <w:szCs w:val="20"/>
                          </w:rPr>
                        </w:pPr>
                        <w:r w:rsidRPr="00132F13">
                          <w:rPr>
                            <w:b/>
                            <w:sz w:val="20"/>
                            <w:szCs w:val="20"/>
                          </w:rPr>
                          <w:t>Inflasi</w:t>
                        </w:r>
                        <w:r w:rsidRPr="00E13BE2">
                          <w:rPr>
                            <w:b/>
                            <w:i/>
                            <w:sz w:val="20"/>
                            <w:szCs w:val="20"/>
                          </w:rPr>
                          <w:t xml:space="preserve"> </w:t>
                        </w:r>
                        <w:r>
                          <w:rPr>
                            <w:b/>
                            <w:sz w:val="20"/>
                            <w:szCs w:val="20"/>
                          </w:rPr>
                          <w:t>(X6)</w:t>
                        </w:r>
                      </w:p>
                      <w:p w:rsidR="008A59AE" w:rsidRPr="00E13BE2" w:rsidRDefault="008A59AE" w:rsidP="00132F13">
                        <w:pPr>
                          <w:jc w:val="center"/>
                          <w:rPr>
                            <w:sz w:val="20"/>
                            <w:szCs w:val="20"/>
                          </w:rPr>
                        </w:pPr>
                      </w:p>
                    </w:txbxContent>
                  </v:textbox>
                </v:rect>
              </w:pict>
            </w:r>
          </w:p>
          <w:p w:rsidR="00CF42BF" w:rsidRDefault="00DC2B72" w:rsidP="008A59AE">
            <w:pPr>
              <w:tabs>
                <w:tab w:val="right" w:pos="8220"/>
              </w:tabs>
              <w:rPr>
                <w:rFonts w:ascii="Times New Roman" w:hAnsi="Times New Roman" w:cs="Times New Roman"/>
                <w:sz w:val="24"/>
                <w:szCs w:val="24"/>
              </w:rPr>
            </w:pPr>
            <w:r>
              <w:rPr>
                <w:rFonts w:ascii="Times New Roman" w:hAnsi="Times New Roman" w:cs="Times New Roman"/>
                <w:b/>
                <w:noProof/>
                <w:sz w:val="24"/>
                <w:szCs w:val="24"/>
                <w:lang w:eastAsia="id-ID"/>
              </w:rPr>
              <w:pict>
                <v:shape id="_x0000_s1084" type="#_x0000_t32" style="position:absolute;margin-left:214.2pt;margin-top:6pt;width:40.95pt;height:0;z-index:251713536" o:connectortype="straight"/>
              </w:pict>
            </w:r>
          </w:p>
          <w:p w:rsidR="00CF42BF" w:rsidRPr="004349F7" w:rsidRDefault="00DC2B72" w:rsidP="00032E15">
            <w:pPr>
              <w:tabs>
                <w:tab w:val="right" w:pos="8220"/>
              </w:tabs>
              <w:rPr>
                <w:rFonts w:ascii="Times New Roman" w:hAnsi="Times New Roman" w:cs="Times New Roman"/>
                <w:sz w:val="24"/>
                <w:szCs w:val="24"/>
              </w:rPr>
            </w:pPr>
            <w:r>
              <w:rPr>
                <w:rFonts w:ascii="Times New Roman" w:hAnsi="Times New Roman" w:cs="Times New Roman"/>
                <w:b/>
                <w:noProof/>
                <w:sz w:val="24"/>
                <w:szCs w:val="24"/>
                <w:lang w:eastAsia="id-ID"/>
              </w:rPr>
              <w:pict>
                <v:rect id="_x0000_s1054" style="position:absolute;margin-left:15.65pt;margin-top:7.6pt;width:198.55pt;height:21.35pt;z-index:251688960;mso-position-horizontal-relative:text;mso-position-vertical-relative:text">
                  <v:textbox style="mso-next-textbox:#_x0000_s1054">
                    <w:txbxContent>
                      <w:p w:rsidR="008A59AE" w:rsidRPr="00E13BE2" w:rsidRDefault="008A59AE" w:rsidP="00132F13">
                        <w:pPr>
                          <w:pStyle w:val="NormalWeb"/>
                          <w:spacing w:before="0" w:beforeAutospacing="0" w:after="0" w:afterAutospacing="0"/>
                          <w:jc w:val="center"/>
                          <w:rPr>
                            <w:b/>
                            <w:sz w:val="20"/>
                            <w:szCs w:val="20"/>
                          </w:rPr>
                        </w:pPr>
                        <w:r>
                          <w:rPr>
                            <w:b/>
                            <w:sz w:val="20"/>
                            <w:szCs w:val="20"/>
                          </w:rPr>
                          <w:t>Ukuran Perusahaan</w:t>
                        </w:r>
                        <w:r w:rsidRPr="00E13BE2">
                          <w:rPr>
                            <w:b/>
                            <w:i/>
                            <w:sz w:val="20"/>
                            <w:szCs w:val="20"/>
                          </w:rPr>
                          <w:t xml:space="preserve"> </w:t>
                        </w:r>
                        <w:r>
                          <w:rPr>
                            <w:b/>
                            <w:sz w:val="20"/>
                            <w:szCs w:val="20"/>
                          </w:rPr>
                          <w:t>(X7)</w:t>
                        </w:r>
                      </w:p>
                      <w:p w:rsidR="008A59AE" w:rsidRPr="00E13BE2" w:rsidRDefault="008A59AE" w:rsidP="00132F13">
                        <w:pPr>
                          <w:jc w:val="center"/>
                          <w:rPr>
                            <w:sz w:val="20"/>
                            <w:szCs w:val="20"/>
                          </w:rPr>
                        </w:pPr>
                      </w:p>
                    </w:txbxContent>
                  </v:textbox>
                </v:rect>
              </w:pict>
            </w:r>
          </w:p>
        </w:tc>
      </w:tr>
      <w:tr w:rsidR="00B40599" w:rsidTr="00B405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87" w:type="dxa"/>
          </w:tcPr>
          <w:p w:rsidR="00B40599" w:rsidRPr="002B5285" w:rsidRDefault="00B40599" w:rsidP="00032E15">
            <w:pPr>
              <w:jc w:val="both"/>
              <w:rPr>
                <w:rFonts w:ascii="Times New Roman" w:hAnsi="Times New Roman" w:cs="Times New Roman"/>
                <w:b/>
                <w:sz w:val="24"/>
                <w:szCs w:val="24"/>
              </w:rPr>
            </w:pPr>
          </w:p>
        </w:tc>
      </w:tr>
    </w:tbl>
    <w:p w:rsidR="00A50E2C" w:rsidRPr="00B66F1C" w:rsidRDefault="004349F7" w:rsidP="00B66F1C">
      <w:pPr>
        <w:pStyle w:val="ListParagraph"/>
        <w:spacing w:after="0" w:line="240" w:lineRule="auto"/>
        <w:ind w:left="567"/>
        <w:jc w:val="both"/>
        <w:rPr>
          <w:rFonts w:ascii="Times New Roman" w:hAnsi="Times New Roman" w:cs="Times New Roman"/>
          <w:b/>
          <w:sz w:val="24"/>
          <w:szCs w:val="24"/>
        </w:rPr>
      </w:pPr>
      <w:r>
        <w:rPr>
          <w:rFonts w:ascii="Times New Roman" w:hAnsi="Times New Roman" w:cs="Times New Roman"/>
          <w:b/>
          <w:sz w:val="24"/>
          <w:szCs w:val="24"/>
        </w:rPr>
        <w:t xml:space="preserve">                 </w:t>
      </w:r>
      <w:r w:rsidR="00B66F1C">
        <w:rPr>
          <w:rFonts w:ascii="Times New Roman" w:hAnsi="Times New Roman" w:cs="Times New Roman"/>
          <w:b/>
          <w:sz w:val="24"/>
          <w:szCs w:val="24"/>
        </w:rPr>
        <w:t xml:space="preserve">                               </w:t>
      </w:r>
    </w:p>
    <w:p w:rsidR="00132F13" w:rsidRDefault="00DF0A7B" w:rsidP="00CA7FF7">
      <w:pPr>
        <w:pStyle w:val="ListParagraph"/>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Gambar 1. Kerangka Pemikiran</w:t>
      </w:r>
    </w:p>
    <w:p w:rsidR="00132F13" w:rsidRPr="005C6933" w:rsidRDefault="00132F13" w:rsidP="005C6933">
      <w:pPr>
        <w:spacing w:after="0" w:line="240" w:lineRule="auto"/>
        <w:jc w:val="both"/>
        <w:rPr>
          <w:rFonts w:ascii="Times New Roman" w:hAnsi="Times New Roman" w:cs="Times New Roman"/>
          <w:b/>
          <w:sz w:val="24"/>
          <w:szCs w:val="24"/>
        </w:rPr>
      </w:pPr>
    </w:p>
    <w:p w:rsidR="002B5285" w:rsidRDefault="00AB2640" w:rsidP="00E9628F">
      <w:pPr>
        <w:pStyle w:val="ListParagraph"/>
        <w:numPr>
          <w:ilvl w:val="0"/>
          <w:numId w:val="1"/>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Metode Penelitian</w:t>
      </w:r>
    </w:p>
    <w:p w:rsidR="00E9628F" w:rsidRPr="00E32A0C" w:rsidRDefault="00E9628F" w:rsidP="00E32A0C">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Penelitian ini dilakukan pada Bank Umum di Indonesia pada tahun 2010-2013. Data diperoleh dari Laporan Keuangan Publikasi Bank Umum Komersial dalam website </w:t>
      </w:r>
      <w:hyperlink r:id="rId7" w:history="1">
        <w:r w:rsidRPr="00EA7FE3">
          <w:rPr>
            <w:rStyle w:val="Hyperlink"/>
            <w:rFonts w:ascii="Times New Roman" w:hAnsi="Times New Roman" w:cs="Times New Roman"/>
            <w:sz w:val="24"/>
            <w:szCs w:val="24"/>
          </w:rPr>
          <w:t>www.bi.go.id</w:t>
        </w:r>
      </w:hyperlink>
      <w:r>
        <w:rPr>
          <w:rFonts w:ascii="Times New Roman" w:hAnsi="Times New Roman" w:cs="Times New Roman"/>
          <w:sz w:val="24"/>
          <w:szCs w:val="24"/>
        </w:rPr>
        <w:t xml:space="preserve"> </w:t>
      </w:r>
    </w:p>
    <w:p w:rsidR="00E9628F" w:rsidRPr="00FE0ADC" w:rsidRDefault="00AE191E" w:rsidP="00E32A0C">
      <w:pPr>
        <w:pStyle w:val="ListParagraph"/>
        <w:spacing w:after="0" w:line="240" w:lineRule="auto"/>
        <w:ind w:left="284"/>
        <w:jc w:val="center"/>
        <w:rPr>
          <w:rFonts w:ascii="Times New Roman" w:hAnsi="Times New Roman" w:cs="Times New Roman"/>
          <w:b/>
          <w:sz w:val="24"/>
          <w:szCs w:val="24"/>
        </w:rPr>
      </w:pPr>
      <w:r>
        <w:rPr>
          <w:rFonts w:ascii="Times New Roman" w:hAnsi="Times New Roman" w:cs="Times New Roman"/>
          <w:b/>
          <w:sz w:val="24"/>
          <w:szCs w:val="24"/>
        </w:rPr>
        <w:t>Tabel 2</w:t>
      </w:r>
    </w:p>
    <w:p w:rsidR="00E9628F" w:rsidRPr="00FE0ADC" w:rsidRDefault="00E9628F" w:rsidP="00E32A0C">
      <w:pPr>
        <w:pStyle w:val="ListParagraph"/>
        <w:spacing w:after="0" w:line="240" w:lineRule="auto"/>
        <w:ind w:left="0" w:firstLine="426"/>
        <w:jc w:val="center"/>
        <w:rPr>
          <w:rFonts w:ascii="Times New Roman" w:hAnsi="Times New Roman" w:cs="Times New Roman"/>
          <w:b/>
          <w:sz w:val="24"/>
          <w:szCs w:val="24"/>
        </w:rPr>
      </w:pPr>
      <w:r w:rsidRPr="00FE0ADC">
        <w:rPr>
          <w:rFonts w:ascii="Times New Roman" w:hAnsi="Times New Roman" w:cs="Times New Roman"/>
          <w:b/>
          <w:sz w:val="24"/>
          <w:szCs w:val="24"/>
        </w:rPr>
        <w:t>Kriteria Pemilihan Sampel</w:t>
      </w:r>
    </w:p>
    <w:tbl>
      <w:tblPr>
        <w:tblW w:w="0" w:type="auto"/>
        <w:tblBorders>
          <w:top w:val="single" w:sz="8" w:space="0" w:color="000000"/>
          <w:bottom w:val="single" w:sz="8" w:space="0" w:color="000000"/>
        </w:tblBorders>
        <w:tblLook w:val="04A0" w:firstRow="1" w:lastRow="0" w:firstColumn="1" w:lastColumn="0" w:noHBand="0" w:noVBand="1"/>
      </w:tblPr>
      <w:tblGrid>
        <w:gridCol w:w="534"/>
        <w:gridCol w:w="6804"/>
        <w:gridCol w:w="1098"/>
      </w:tblGrid>
      <w:tr w:rsidR="00E9628F" w:rsidRPr="00FE0ADC" w:rsidTr="00E9628F">
        <w:tc>
          <w:tcPr>
            <w:tcW w:w="534" w:type="dxa"/>
            <w:tcBorders>
              <w:top w:val="single" w:sz="8" w:space="0" w:color="000000"/>
              <w:left w:val="nil"/>
              <w:bottom w:val="single" w:sz="8" w:space="0" w:color="000000"/>
              <w:right w:val="nil"/>
            </w:tcBorders>
          </w:tcPr>
          <w:p w:rsidR="00E9628F" w:rsidRPr="00E32A0C" w:rsidRDefault="00E9628F" w:rsidP="00E32A0C">
            <w:pPr>
              <w:spacing w:after="0" w:line="240" w:lineRule="auto"/>
              <w:jc w:val="both"/>
              <w:rPr>
                <w:rFonts w:ascii="Times New Roman" w:hAnsi="Times New Roman" w:cs="Times New Roman"/>
                <w:b/>
                <w:bCs/>
                <w:color w:val="000000"/>
                <w:sz w:val="20"/>
                <w:szCs w:val="20"/>
              </w:rPr>
            </w:pPr>
            <w:r w:rsidRPr="00E32A0C">
              <w:rPr>
                <w:rFonts w:ascii="Times New Roman" w:hAnsi="Times New Roman" w:cs="Times New Roman"/>
                <w:b/>
                <w:bCs/>
                <w:color w:val="000000"/>
                <w:sz w:val="20"/>
                <w:szCs w:val="20"/>
              </w:rPr>
              <w:t>No</w:t>
            </w:r>
          </w:p>
        </w:tc>
        <w:tc>
          <w:tcPr>
            <w:tcW w:w="6804" w:type="dxa"/>
            <w:tcBorders>
              <w:top w:val="single" w:sz="8" w:space="0" w:color="000000"/>
              <w:left w:val="nil"/>
              <w:bottom w:val="single" w:sz="8" w:space="0" w:color="000000"/>
              <w:right w:val="nil"/>
            </w:tcBorders>
          </w:tcPr>
          <w:p w:rsidR="00E9628F" w:rsidRPr="00E32A0C" w:rsidRDefault="00E9628F" w:rsidP="00E32A0C">
            <w:pPr>
              <w:spacing w:after="0" w:line="240" w:lineRule="auto"/>
              <w:ind w:right="-108"/>
              <w:jc w:val="center"/>
              <w:rPr>
                <w:rFonts w:ascii="Times New Roman" w:hAnsi="Times New Roman" w:cs="Times New Roman"/>
                <w:b/>
                <w:bCs/>
                <w:color w:val="000000"/>
                <w:sz w:val="20"/>
                <w:szCs w:val="20"/>
              </w:rPr>
            </w:pPr>
            <w:r w:rsidRPr="00E32A0C">
              <w:rPr>
                <w:rFonts w:ascii="Times New Roman" w:hAnsi="Times New Roman" w:cs="Times New Roman"/>
                <w:b/>
                <w:bCs/>
                <w:color w:val="000000"/>
                <w:sz w:val="20"/>
                <w:szCs w:val="20"/>
              </w:rPr>
              <w:t>Kriteria</w:t>
            </w:r>
          </w:p>
        </w:tc>
        <w:tc>
          <w:tcPr>
            <w:tcW w:w="1098" w:type="dxa"/>
            <w:tcBorders>
              <w:top w:val="single" w:sz="8" w:space="0" w:color="000000"/>
              <w:left w:val="nil"/>
              <w:bottom w:val="single" w:sz="8" w:space="0" w:color="000000"/>
              <w:right w:val="nil"/>
            </w:tcBorders>
          </w:tcPr>
          <w:p w:rsidR="00E9628F" w:rsidRPr="00E32A0C" w:rsidRDefault="00E9628F" w:rsidP="00E32A0C">
            <w:pPr>
              <w:spacing w:after="0" w:line="240" w:lineRule="auto"/>
              <w:jc w:val="both"/>
              <w:rPr>
                <w:rFonts w:ascii="Times New Roman" w:hAnsi="Times New Roman" w:cs="Times New Roman"/>
                <w:b/>
                <w:bCs/>
                <w:color w:val="000000"/>
                <w:sz w:val="20"/>
                <w:szCs w:val="20"/>
              </w:rPr>
            </w:pPr>
            <w:r w:rsidRPr="00E32A0C">
              <w:rPr>
                <w:rFonts w:ascii="Times New Roman" w:hAnsi="Times New Roman" w:cs="Times New Roman"/>
                <w:b/>
                <w:bCs/>
                <w:color w:val="000000"/>
                <w:sz w:val="20"/>
                <w:szCs w:val="20"/>
              </w:rPr>
              <w:t>Jumlah</w:t>
            </w:r>
          </w:p>
        </w:tc>
      </w:tr>
      <w:tr w:rsidR="00E9628F" w:rsidRPr="00FE0ADC" w:rsidTr="00E9628F">
        <w:tc>
          <w:tcPr>
            <w:tcW w:w="534" w:type="dxa"/>
            <w:tcBorders>
              <w:left w:val="nil"/>
              <w:bottom w:val="single" w:sz="4" w:space="0" w:color="auto"/>
              <w:right w:val="nil"/>
            </w:tcBorders>
            <w:shd w:val="clear" w:color="auto" w:fill="FFFFFF"/>
          </w:tcPr>
          <w:p w:rsidR="00E9628F" w:rsidRPr="00E32A0C" w:rsidRDefault="00E9628F" w:rsidP="00E32A0C">
            <w:pPr>
              <w:spacing w:after="0" w:line="240" w:lineRule="auto"/>
              <w:rPr>
                <w:rFonts w:ascii="Times New Roman" w:hAnsi="Times New Roman" w:cs="Times New Roman"/>
                <w:b/>
                <w:bCs/>
                <w:color w:val="000000"/>
                <w:sz w:val="20"/>
                <w:szCs w:val="20"/>
              </w:rPr>
            </w:pPr>
            <w:r w:rsidRPr="00E32A0C">
              <w:rPr>
                <w:rFonts w:ascii="Times New Roman" w:hAnsi="Times New Roman" w:cs="Times New Roman"/>
                <w:bCs/>
                <w:color w:val="000000"/>
                <w:sz w:val="20"/>
                <w:szCs w:val="20"/>
              </w:rPr>
              <w:t xml:space="preserve">1. </w:t>
            </w:r>
          </w:p>
        </w:tc>
        <w:tc>
          <w:tcPr>
            <w:tcW w:w="6804" w:type="dxa"/>
            <w:tcBorders>
              <w:left w:val="nil"/>
              <w:right w:val="nil"/>
            </w:tcBorders>
            <w:shd w:val="clear" w:color="auto" w:fill="FFFFFF"/>
          </w:tcPr>
          <w:p w:rsidR="00E9628F" w:rsidRPr="00E32A0C" w:rsidRDefault="00E9628F" w:rsidP="00E32A0C">
            <w:pPr>
              <w:spacing w:after="0" w:line="240" w:lineRule="auto"/>
              <w:rPr>
                <w:rFonts w:ascii="Times New Roman" w:hAnsi="Times New Roman" w:cs="Times New Roman"/>
                <w:color w:val="000000"/>
                <w:sz w:val="20"/>
                <w:szCs w:val="20"/>
              </w:rPr>
            </w:pPr>
            <w:r w:rsidRPr="00E32A0C">
              <w:rPr>
                <w:rFonts w:ascii="Times New Roman" w:hAnsi="Times New Roman" w:cs="Times New Roman"/>
                <w:color w:val="000000"/>
                <w:sz w:val="20"/>
                <w:szCs w:val="20"/>
              </w:rPr>
              <w:t>Perusahaan Perbankan Umum yang terdaftar di BI 2010-2013</w:t>
            </w:r>
          </w:p>
        </w:tc>
        <w:tc>
          <w:tcPr>
            <w:tcW w:w="1098" w:type="dxa"/>
            <w:tcBorders>
              <w:left w:val="nil"/>
              <w:right w:val="nil"/>
            </w:tcBorders>
            <w:shd w:val="clear" w:color="auto" w:fill="FFFFFF"/>
          </w:tcPr>
          <w:p w:rsidR="00E9628F" w:rsidRPr="00E32A0C" w:rsidRDefault="00E9628F" w:rsidP="00E32A0C">
            <w:pPr>
              <w:spacing w:after="0" w:line="240" w:lineRule="auto"/>
              <w:jc w:val="center"/>
              <w:rPr>
                <w:rFonts w:ascii="Times New Roman" w:hAnsi="Times New Roman" w:cs="Times New Roman"/>
                <w:color w:val="000000"/>
                <w:sz w:val="20"/>
                <w:szCs w:val="20"/>
              </w:rPr>
            </w:pPr>
            <w:r w:rsidRPr="00E32A0C">
              <w:rPr>
                <w:rFonts w:ascii="Times New Roman" w:hAnsi="Times New Roman" w:cs="Times New Roman"/>
                <w:color w:val="000000"/>
                <w:sz w:val="20"/>
                <w:szCs w:val="20"/>
              </w:rPr>
              <w:t>124</w:t>
            </w:r>
          </w:p>
        </w:tc>
      </w:tr>
      <w:tr w:rsidR="00E9628F" w:rsidRPr="00FE0ADC" w:rsidTr="00E9628F">
        <w:tc>
          <w:tcPr>
            <w:tcW w:w="534" w:type="dxa"/>
            <w:tcBorders>
              <w:top w:val="single" w:sz="4" w:space="0" w:color="auto"/>
              <w:left w:val="nil"/>
              <w:bottom w:val="single" w:sz="4" w:space="0" w:color="auto"/>
              <w:right w:val="nil"/>
            </w:tcBorders>
            <w:shd w:val="clear" w:color="auto" w:fill="FFFFFF"/>
          </w:tcPr>
          <w:p w:rsidR="00E9628F" w:rsidRPr="00E32A0C" w:rsidRDefault="00E9628F" w:rsidP="00E32A0C">
            <w:pPr>
              <w:spacing w:after="0" w:line="240" w:lineRule="auto"/>
              <w:rPr>
                <w:rFonts w:ascii="Times New Roman" w:hAnsi="Times New Roman" w:cs="Times New Roman"/>
                <w:b/>
                <w:bCs/>
                <w:color w:val="000000"/>
                <w:sz w:val="20"/>
                <w:szCs w:val="20"/>
              </w:rPr>
            </w:pPr>
            <w:r w:rsidRPr="00E32A0C">
              <w:rPr>
                <w:rFonts w:ascii="Times New Roman" w:hAnsi="Times New Roman" w:cs="Times New Roman"/>
                <w:bCs/>
                <w:color w:val="000000"/>
                <w:sz w:val="20"/>
                <w:szCs w:val="20"/>
              </w:rPr>
              <w:t>2.</w:t>
            </w:r>
          </w:p>
        </w:tc>
        <w:tc>
          <w:tcPr>
            <w:tcW w:w="6804" w:type="dxa"/>
            <w:tcBorders>
              <w:top w:val="single" w:sz="4" w:space="0" w:color="auto"/>
              <w:left w:val="nil"/>
              <w:right w:val="nil"/>
            </w:tcBorders>
            <w:shd w:val="clear" w:color="auto" w:fill="FFFFFF"/>
          </w:tcPr>
          <w:p w:rsidR="00E9628F" w:rsidRPr="00E32A0C" w:rsidRDefault="00E9628F" w:rsidP="00E32A0C">
            <w:pPr>
              <w:spacing w:after="0" w:line="240" w:lineRule="auto"/>
              <w:rPr>
                <w:rFonts w:ascii="Times New Roman" w:hAnsi="Times New Roman" w:cs="Times New Roman"/>
                <w:color w:val="000000"/>
                <w:sz w:val="20"/>
                <w:szCs w:val="20"/>
              </w:rPr>
            </w:pPr>
            <w:r w:rsidRPr="00E32A0C">
              <w:rPr>
                <w:rFonts w:ascii="Times New Roman" w:hAnsi="Times New Roman" w:cs="Times New Roman"/>
                <w:color w:val="000000"/>
                <w:sz w:val="20"/>
                <w:szCs w:val="20"/>
              </w:rPr>
              <w:t>Perusahaan Perbankan Umum yang tidak beroperasi lagi dan dicabut izin selama periode 2010-2013</w:t>
            </w:r>
          </w:p>
        </w:tc>
        <w:tc>
          <w:tcPr>
            <w:tcW w:w="1098" w:type="dxa"/>
            <w:tcBorders>
              <w:top w:val="single" w:sz="4" w:space="0" w:color="auto"/>
              <w:left w:val="nil"/>
              <w:bottom w:val="single" w:sz="4" w:space="0" w:color="auto"/>
              <w:right w:val="nil"/>
            </w:tcBorders>
            <w:shd w:val="clear" w:color="auto" w:fill="FFFFFF"/>
          </w:tcPr>
          <w:p w:rsidR="00E9628F" w:rsidRPr="00E32A0C" w:rsidRDefault="00E9628F" w:rsidP="00E32A0C">
            <w:pPr>
              <w:spacing w:after="0" w:line="240" w:lineRule="auto"/>
              <w:jc w:val="center"/>
              <w:rPr>
                <w:rFonts w:ascii="Times New Roman" w:hAnsi="Times New Roman" w:cs="Times New Roman"/>
                <w:color w:val="000000"/>
                <w:sz w:val="20"/>
                <w:szCs w:val="20"/>
              </w:rPr>
            </w:pPr>
            <w:r w:rsidRPr="00E32A0C">
              <w:rPr>
                <w:rFonts w:ascii="Times New Roman" w:hAnsi="Times New Roman" w:cs="Times New Roman"/>
                <w:color w:val="000000"/>
                <w:sz w:val="20"/>
                <w:szCs w:val="20"/>
              </w:rPr>
              <w:t>(1)</w:t>
            </w:r>
          </w:p>
        </w:tc>
      </w:tr>
      <w:tr w:rsidR="00E9628F" w:rsidRPr="00FE0ADC" w:rsidTr="00E9628F">
        <w:tc>
          <w:tcPr>
            <w:tcW w:w="534" w:type="dxa"/>
            <w:tcBorders>
              <w:top w:val="single" w:sz="4" w:space="0" w:color="auto"/>
              <w:left w:val="nil"/>
              <w:bottom w:val="single" w:sz="4" w:space="0" w:color="auto"/>
              <w:right w:val="nil"/>
            </w:tcBorders>
            <w:shd w:val="clear" w:color="auto" w:fill="FFFFFF"/>
          </w:tcPr>
          <w:p w:rsidR="00E9628F" w:rsidRPr="00E32A0C" w:rsidRDefault="00E9628F" w:rsidP="00E32A0C">
            <w:pPr>
              <w:spacing w:after="0" w:line="240" w:lineRule="auto"/>
              <w:rPr>
                <w:rFonts w:ascii="Times New Roman" w:hAnsi="Times New Roman" w:cs="Times New Roman"/>
                <w:bCs/>
                <w:color w:val="000000"/>
                <w:sz w:val="20"/>
                <w:szCs w:val="20"/>
              </w:rPr>
            </w:pPr>
            <w:r w:rsidRPr="00E32A0C">
              <w:rPr>
                <w:rFonts w:ascii="Times New Roman" w:hAnsi="Times New Roman" w:cs="Times New Roman"/>
                <w:bCs/>
                <w:color w:val="000000"/>
                <w:sz w:val="20"/>
                <w:szCs w:val="20"/>
              </w:rPr>
              <w:t>3.</w:t>
            </w:r>
          </w:p>
        </w:tc>
        <w:tc>
          <w:tcPr>
            <w:tcW w:w="6804" w:type="dxa"/>
            <w:tcBorders>
              <w:top w:val="single" w:sz="4" w:space="0" w:color="auto"/>
              <w:left w:val="nil"/>
              <w:right w:val="nil"/>
            </w:tcBorders>
            <w:shd w:val="clear" w:color="auto" w:fill="FFFFFF"/>
          </w:tcPr>
          <w:p w:rsidR="00E9628F" w:rsidRPr="00E32A0C" w:rsidRDefault="00E9628F" w:rsidP="00E32A0C">
            <w:pPr>
              <w:spacing w:after="0" w:line="240" w:lineRule="auto"/>
              <w:rPr>
                <w:rFonts w:ascii="Times New Roman" w:hAnsi="Times New Roman" w:cs="Times New Roman"/>
                <w:color w:val="000000"/>
                <w:sz w:val="20"/>
                <w:szCs w:val="20"/>
              </w:rPr>
            </w:pPr>
            <w:r w:rsidRPr="00E32A0C">
              <w:rPr>
                <w:rFonts w:ascii="Times New Roman" w:hAnsi="Times New Roman" w:cs="Times New Roman"/>
                <w:color w:val="000000"/>
                <w:sz w:val="20"/>
                <w:szCs w:val="20"/>
              </w:rPr>
              <w:t>Perusahaan Perbankan Umum yang merger selama periode 2010-2013</w:t>
            </w:r>
          </w:p>
        </w:tc>
        <w:tc>
          <w:tcPr>
            <w:tcW w:w="1098" w:type="dxa"/>
            <w:tcBorders>
              <w:top w:val="single" w:sz="4" w:space="0" w:color="auto"/>
              <w:left w:val="nil"/>
              <w:bottom w:val="single" w:sz="4" w:space="0" w:color="auto"/>
              <w:right w:val="nil"/>
            </w:tcBorders>
            <w:shd w:val="clear" w:color="auto" w:fill="FFFFFF"/>
          </w:tcPr>
          <w:p w:rsidR="00E9628F" w:rsidRPr="00E32A0C" w:rsidRDefault="00E9628F" w:rsidP="00E32A0C">
            <w:pPr>
              <w:spacing w:after="0" w:line="240" w:lineRule="auto"/>
              <w:jc w:val="center"/>
              <w:rPr>
                <w:rFonts w:ascii="Times New Roman" w:hAnsi="Times New Roman" w:cs="Times New Roman"/>
                <w:color w:val="000000"/>
                <w:sz w:val="20"/>
                <w:szCs w:val="20"/>
              </w:rPr>
            </w:pPr>
            <w:r w:rsidRPr="00E32A0C">
              <w:rPr>
                <w:rFonts w:ascii="Times New Roman" w:hAnsi="Times New Roman" w:cs="Times New Roman"/>
                <w:color w:val="000000"/>
                <w:sz w:val="20"/>
                <w:szCs w:val="20"/>
              </w:rPr>
              <w:t>(14)</w:t>
            </w:r>
          </w:p>
        </w:tc>
      </w:tr>
      <w:tr w:rsidR="00E9628F" w:rsidRPr="00FE0ADC" w:rsidTr="00E9628F">
        <w:tc>
          <w:tcPr>
            <w:tcW w:w="534" w:type="dxa"/>
            <w:tcBorders>
              <w:top w:val="single" w:sz="4" w:space="0" w:color="auto"/>
            </w:tcBorders>
          </w:tcPr>
          <w:p w:rsidR="00E9628F" w:rsidRPr="00E32A0C" w:rsidRDefault="00E9628F" w:rsidP="00E32A0C">
            <w:pPr>
              <w:spacing w:after="0" w:line="240" w:lineRule="auto"/>
              <w:rPr>
                <w:rFonts w:ascii="Times New Roman" w:hAnsi="Times New Roman" w:cs="Times New Roman"/>
                <w:bCs/>
                <w:color w:val="000000"/>
                <w:sz w:val="20"/>
                <w:szCs w:val="20"/>
              </w:rPr>
            </w:pPr>
            <w:r w:rsidRPr="00E32A0C">
              <w:rPr>
                <w:rFonts w:ascii="Times New Roman" w:hAnsi="Times New Roman" w:cs="Times New Roman"/>
                <w:bCs/>
                <w:color w:val="000000"/>
                <w:sz w:val="20"/>
                <w:szCs w:val="20"/>
              </w:rPr>
              <w:t>4.</w:t>
            </w:r>
          </w:p>
        </w:tc>
        <w:tc>
          <w:tcPr>
            <w:tcW w:w="6804" w:type="dxa"/>
            <w:tcBorders>
              <w:top w:val="single" w:sz="4" w:space="0" w:color="auto"/>
            </w:tcBorders>
          </w:tcPr>
          <w:p w:rsidR="00E9628F" w:rsidRPr="00E32A0C" w:rsidRDefault="00E9628F" w:rsidP="00E32A0C">
            <w:pPr>
              <w:spacing w:after="0" w:line="240" w:lineRule="auto"/>
              <w:rPr>
                <w:rFonts w:ascii="Times New Roman" w:hAnsi="Times New Roman" w:cs="Times New Roman"/>
                <w:color w:val="000000"/>
                <w:sz w:val="20"/>
                <w:szCs w:val="20"/>
              </w:rPr>
            </w:pPr>
            <w:r w:rsidRPr="00E32A0C">
              <w:rPr>
                <w:rFonts w:ascii="Times New Roman" w:hAnsi="Times New Roman" w:cs="Times New Roman"/>
                <w:color w:val="000000"/>
                <w:sz w:val="20"/>
                <w:szCs w:val="20"/>
              </w:rPr>
              <w:t>Perusahaan Perbankan Umum yang tidak mengalami kredit macet selama periode 2010-2013</w:t>
            </w:r>
          </w:p>
        </w:tc>
        <w:tc>
          <w:tcPr>
            <w:tcW w:w="1098" w:type="dxa"/>
            <w:tcBorders>
              <w:top w:val="single" w:sz="4" w:space="0" w:color="auto"/>
              <w:bottom w:val="single" w:sz="4" w:space="0" w:color="auto"/>
            </w:tcBorders>
          </w:tcPr>
          <w:p w:rsidR="00E9628F" w:rsidRPr="00E32A0C" w:rsidRDefault="00E9628F" w:rsidP="00E32A0C">
            <w:pPr>
              <w:spacing w:after="0" w:line="240" w:lineRule="auto"/>
              <w:jc w:val="center"/>
              <w:rPr>
                <w:rFonts w:ascii="Times New Roman" w:hAnsi="Times New Roman" w:cs="Times New Roman"/>
                <w:color w:val="000000"/>
                <w:sz w:val="20"/>
                <w:szCs w:val="20"/>
              </w:rPr>
            </w:pPr>
            <w:r w:rsidRPr="00E32A0C">
              <w:rPr>
                <w:rFonts w:ascii="Times New Roman" w:hAnsi="Times New Roman" w:cs="Times New Roman"/>
                <w:color w:val="000000"/>
                <w:sz w:val="20"/>
                <w:szCs w:val="20"/>
              </w:rPr>
              <w:t>(10)</w:t>
            </w:r>
          </w:p>
        </w:tc>
      </w:tr>
      <w:tr w:rsidR="00E9628F" w:rsidRPr="00FE0ADC" w:rsidTr="00E9628F">
        <w:trPr>
          <w:trHeight w:val="321"/>
        </w:trPr>
        <w:tc>
          <w:tcPr>
            <w:tcW w:w="534" w:type="dxa"/>
            <w:tcBorders>
              <w:top w:val="single" w:sz="4" w:space="0" w:color="auto"/>
            </w:tcBorders>
          </w:tcPr>
          <w:p w:rsidR="00E9628F" w:rsidRPr="00E32A0C" w:rsidRDefault="00E9628F" w:rsidP="00E32A0C">
            <w:pPr>
              <w:spacing w:after="0" w:line="240" w:lineRule="auto"/>
              <w:rPr>
                <w:rFonts w:ascii="Times New Roman" w:hAnsi="Times New Roman" w:cs="Times New Roman"/>
                <w:b/>
                <w:bCs/>
                <w:color w:val="000000"/>
                <w:sz w:val="20"/>
                <w:szCs w:val="20"/>
              </w:rPr>
            </w:pPr>
          </w:p>
        </w:tc>
        <w:tc>
          <w:tcPr>
            <w:tcW w:w="6804" w:type="dxa"/>
            <w:tcBorders>
              <w:top w:val="single" w:sz="4" w:space="0" w:color="auto"/>
            </w:tcBorders>
          </w:tcPr>
          <w:p w:rsidR="00E9628F" w:rsidRPr="00E32A0C" w:rsidRDefault="00E9628F" w:rsidP="00E32A0C">
            <w:pPr>
              <w:spacing w:after="0" w:line="240" w:lineRule="auto"/>
              <w:rPr>
                <w:rFonts w:ascii="Times New Roman" w:hAnsi="Times New Roman" w:cs="Times New Roman"/>
                <w:color w:val="000000"/>
                <w:sz w:val="20"/>
                <w:szCs w:val="20"/>
              </w:rPr>
            </w:pPr>
            <w:r w:rsidRPr="00E32A0C">
              <w:rPr>
                <w:rFonts w:ascii="Times New Roman" w:hAnsi="Times New Roman" w:cs="Times New Roman"/>
                <w:color w:val="000000"/>
                <w:sz w:val="20"/>
                <w:szCs w:val="20"/>
              </w:rPr>
              <w:t>Jumlah Sampel Penelitian</w:t>
            </w:r>
          </w:p>
        </w:tc>
        <w:tc>
          <w:tcPr>
            <w:tcW w:w="1098" w:type="dxa"/>
            <w:tcBorders>
              <w:top w:val="single" w:sz="4" w:space="0" w:color="auto"/>
              <w:bottom w:val="single" w:sz="4" w:space="0" w:color="auto"/>
            </w:tcBorders>
          </w:tcPr>
          <w:p w:rsidR="00E9628F" w:rsidRPr="00E32A0C" w:rsidRDefault="00E9628F" w:rsidP="00E32A0C">
            <w:pPr>
              <w:spacing w:after="0" w:line="240" w:lineRule="auto"/>
              <w:jc w:val="center"/>
              <w:rPr>
                <w:rFonts w:ascii="Times New Roman" w:hAnsi="Times New Roman" w:cs="Times New Roman"/>
                <w:color w:val="000000"/>
                <w:sz w:val="20"/>
                <w:szCs w:val="20"/>
              </w:rPr>
            </w:pPr>
            <w:r w:rsidRPr="00E32A0C">
              <w:rPr>
                <w:rFonts w:ascii="Times New Roman" w:hAnsi="Times New Roman" w:cs="Times New Roman"/>
                <w:color w:val="000000"/>
                <w:sz w:val="20"/>
                <w:szCs w:val="20"/>
              </w:rPr>
              <w:t>99</w:t>
            </w:r>
          </w:p>
        </w:tc>
      </w:tr>
      <w:tr w:rsidR="00E9628F" w:rsidRPr="00FE0ADC" w:rsidTr="00E9628F">
        <w:trPr>
          <w:trHeight w:val="172"/>
        </w:trPr>
        <w:tc>
          <w:tcPr>
            <w:tcW w:w="534" w:type="dxa"/>
            <w:tcBorders>
              <w:top w:val="single" w:sz="4" w:space="0" w:color="auto"/>
              <w:left w:val="nil"/>
              <w:right w:val="nil"/>
            </w:tcBorders>
            <w:shd w:val="clear" w:color="auto" w:fill="FFFFFF"/>
          </w:tcPr>
          <w:p w:rsidR="00E9628F" w:rsidRPr="00E32A0C" w:rsidRDefault="00E9628F" w:rsidP="00E32A0C">
            <w:pPr>
              <w:spacing w:after="0" w:line="240" w:lineRule="auto"/>
              <w:rPr>
                <w:rFonts w:ascii="Times New Roman" w:hAnsi="Times New Roman" w:cs="Times New Roman"/>
                <w:b/>
                <w:bCs/>
                <w:color w:val="000000"/>
                <w:sz w:val="20"/>
                <w:szCs w:val="20"/>
              </w:rPr>
            </w:pPr>
          </w:p>
        </w:tc>
        <w:tc>
          <w:tcPr>
            <w:tcW w:w="6804" w:type="dxa"/>
            <w:tcBorders>
              <w:top w:val="single" w:sz="4" w:space="0" w:color="auto"/>
              <w:left w:val="nil"/>
              <w:right w:val="nil"/>
            </w:tcBorders>
            <w:shd w:val="clear" w:color="auto" w:fill="FFFFFF"/>
          </w:tcPr>
          <w:p w:rsidR="00E9628F" w:rsidRPr="00E32A0C" w:rsidRDefault="00E9628F" w:rsidP="00E32A0C">
            <w:pPr>
              <w:spacing w:after="0" w:line="240" w:lineRule="auto"/>
              <w:rPr>
                <w:rFonts w:ascii="Times New Roman" w:hAnsi="Times New Roman" w:cs="Times New Roman"/>
                <w:color w:val="000000"/>
                <w:sz w:val="20"/>
                <w:szCs w:val="20"/>
              </w:rPr>
            </w:pPr>
            <w:r w:rsidRPr="00E32A0C">
              <w:rPr>
                <w:rFonts w:ascii="Times New Roman" w:hAnsi="Times New Roman" w:cs="Times New Roman"/>
                <w:color w:val="000000"/>
                <w:sz w:val="20"/>
                <w:szCs w:val="20"/>
              </w:rPr>
              <w:t>Sampel x Jumlah Pengamatan = 99 Perusahaan x 4 Tahun</w:t>
            </w:r>
          </w:p>
        </w:tc>
        <w:tc>
          <w:tcPr>
            <w:tcW w:w="1098" w:type="dxa"/>
            <w:tcBorders>
              <w:top w:val="single" w:sz="4" w:space="0" w:color="auto"/>
              <w:left w:val="nil"/>
              <w:right w:val="nil"/>
            </w:tcBorders>
            <w:shd w:val="clear" w:color="auto" w:fill="FFFFFF"/>
          </w:tcPr>
          <w:p w:rsidR="00E9628F" w:rsidRPr="00E32A0C" w:rsidRDefault="00E9628F" w:rsidP="00E32A0C">
            <w:pPr>
              <w:spacing w:after="0" w:line="240" w:lineRule="auto"/>
              <w:jc w:val="center"/>
              <w:rPr>
                <w:rFonts w:ascii="Times New Roman" w:hAnsi="Times New Roman" w:cs="Times New Roman"/>
                <w:color w:val="000000"/>
                <w:sz w:val="20"/>
                <w:szCs w:val="20"/>
              </w:rPr>
            </w:pPr>
            <w:r w:rsidRPr="00E32A0C">
              <w:rPr>
                <w:rFonts w:ascii="Times New Roman" w:hAnsi="Times New Roman" w:cs="Times New Roman"/>
                <w:color w:val="000000"/>
                <w:sz w:val="20"/>
                <w:szCs w:val="20"/>
              </w:rPr>
              <w:t>396</w:t>
            </w:r>
          </w:p>
        </w:tc>
      </w:tr>
    </w:tbl>
    <w:p w:rsidR="00E32A0C" w:rsidRDefault="00E32A0C" w:rsidP="00E32A0C">
      <w:pPr>
        <w:spacing w:after="0" w:line="240" w:lineRule="auto"/>
        <w:ind w:firstLine="567"/>
        <w:jc w:val="both"/>
        <w:rPr>
          <w:rFonts w:ascii="Times New Roman" w:eastAsia="Times New Roman" w:hAnsi="Times New Roman" w:cs="Times New Roman"/>
          <w:sz w:val="24"/>
          <w:szCs w:val="24"/>
        </w:rPr>
      </w:pPr>
    </w:p>
    <w:p w:rsidR="00B66F1C" w:rsidRDefault="00B66F1C" w:rsidP="00E32A0C">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Metode analisis ada yang digunakan dalam penelitian ini adalah regresi linier berganda dengan menggunakan program SPSS versi 21.0. Pengaruh signifikan dari variabel independen terhadap variabel dependen dirumuskan dalam model regresi linier berganda sebagai berikut:</w:t>
      </w:r>
    </w:p>
    <w:p w:rsidR="00E32A0C" w:rsidRPr="00E32A0C" w:rsidRDefault="00E32A0C" w:rsidP="00B66F1C">
      <w:pPr>
        <w:spacing w:after="0" w:line="240" w:lineRule="auto"/>
        <w:jc w:val="both"/>
        <w:rPr>
          <w:rFonts w:ascii="Times New Roman" w:eastAsia="Times New Roman" w:hAnsi="Times New Roman" w:cs="Times New Roman"/>
          <w:sz w:val="24"/>
          <w:szCs w:val="24"/>
        </w:rPr>
      </w:pPr>
    </w:p>
    <w:p w:rsidR="00E32A0C" w:rsidRPr="00201380" w:rsidRDefault="00DC2B72" w:rsidP="00E32A0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id-ID"/>
        </w:rPr>
        <w:pict>
          <v:shape id="_x0000_s1074" type="#_x0000_t32" style="position:absolute;left:0;text-align:left;margin-left:352.2pt;margin-top:7.05pt;width:66.75pt;height:.05pt;z-index:251705344" o:connectortype="straight">
            <v:stroke dashstyle="1 1"/>
          </v:shape>
        </w:pict>
      </w:r>
      <w:r w:rsidR="00E32A0C">
        <w:rPr>
          <w:rFonts w:ascii="Times New Roman" w:eastAsia="Times New Roman" w:hAnsi="Times New Roman" w:cs="Times New Roman"/>
          <w:sz w:val="24"/>
          <w:szCs w:val="24"/>
        </w:rPr>
        <w:t xml:space="preserve">    </w:t>
      </w:r>
      <w:r w:rsidR="00E32A0C">
        <w:rPr>
          <w:rFonts w:ascii="Times New Roman" w:eastAsia="Times New Roman" w:hAnsi="Times New Roman" w:cs="Times New Roman"/>
          <w:b/>
          <w:sz w:val="24"/>
          <w:szCs w:val="24"/>
        </w:rPr>
        <w:t xml:space="preserve">Y = </w:t>
      </w:r>
      <w:r w:rsidR="00B66F1C">
        <w:rPr>
          <w:rFonts w:ascii="Times New Roman" w:eastAsia="Times New Roman" w:hAnsi="Times New Roman" w:cs="Times New Roman"/>
          <w:b/>
          <w:sz w:val="24"/>
          <w:szCs w:val="24"/>
        </w:rPr>
        <w:t>α</w:t>
      </w:r>
      <w:r w:rsidR="00E32A0C" w:rsidRPr="0064036B">
        <w:rPr>
          <w:rFonts w:ascii="Times New Roman" w:eastAsia="Times New Roman" w:hAnsi="Times New Roman" w:cs="Times New Roman"/>
          <w:b/>
          <w:sz w:val="24"/>
          <w:szCs w:val="24"/>
        </w:rPr>
        <w:t xml:space="preserve"> + </w:t>
      </w:r>
      <w:r w:rsidR="00B66F1C">
        <w:rPr>
          <w:rFonts w:ascii="Times New Roman" w:eastAsia="Times New Roman" w:hAnsi="Times New Roman" w:cs="Times New Roman"/>
          <w:b/>
          <w:sz w:val="24"/>
          <w:szCs w:val="24"/>
        </w:rPr>
        <w:t>β</w:t>
      </w:r>
      <w:r w:rsidR="00E32A0C" w:rsidRPr="0064036B">
        <w:rPr>
          <w:rFonts w:ascii="Times New Roman" w:eastAsia="Times New Roman" w:hAnsi="Times New Roman" w:cs="Times New Roman"/>
          <w:b/>
          <w:sz w:val="24"/>
          <w:szCs w:val="24"/>
          <w:vertAlign w:val="subscript"/>
        </w:rPr>
        <w:t>1</w:t>
      </w:r>
      <w:r w:rsidR="00E32A0C" w:rsidRPr="0064036B">
        <w:rPr>
          <w:rFonts w:ascii="Times New Roman" w:eastAsia="Times New Roman" w:hAnsi="Times New Roman" w:cs="Times New Roman"/>
          <w:b/>
          <w:sz w:val="24"/>
          <w:szCs w:val="24"/>
        </w:rPr>
        <w:t>X</w:t>
      </w:r>
      <w:r w:rsidR="00E32A0C" w:rsidRPr="0064036B">
        <w:rPr>
          <w:rFonts w:ascii="Times New Roman" w:eastAsia="Times New Roman" w:hAnsi="Times New Roman" w:cs="Times New Roman"/>
          <w:b/>
          <w:sz w:val="24"/>
          <w:szCs w:val="24"/>
          <w:vertAlign w:val="subscript"/>
        </w:rPr>
        <w:t xml:space="preserve">1 </w:t>
      </w:r>
      <w:r w:rsidR="00E32A0C" w:rsidRPr="0064036B">
        <w:rPr>
          <w:rFonts w:ascii="Times New Roman" w:eastAsia="Times New Roman" w:hAnsi="Times New Roman" w:cs="Times New Roman"/>
          <w:b/>
          <w:sz w:val="24"/>
          <w:szCs w:val="24"/>
        </w:rPr>
        <w:t xml:space="preserve">+ </w:t>
      </w:r>
      <w:r w:rsidR="00B66F1C">
        <w:rPr>
          <w:rFonts w:ascii="Times New Roman" w:eastAsia="Times New Roman" w:hAnsi="Times New Roman" w:cs="Times New Roman"/>
          <w:b/>
          <w:sz w:val="24"/>
          <w:szCs w:val="24"/>
        </w:rPr>
        <w:t>β</w:t>
      </w:r>
      <w:r w:rsidR="00E32A0C" w:rsidRPr="0064036B">
        <w:rPr>
          <w:rFonts w:ascii="Times New Roman" w:eastAsia="Times New Roman" w:hAnsi="Times New Roman" w:cs="Times New Roman"/>
          <w:b/>
          <w:sz w:val="24"/>
          <w:szCs w:val="24"/>
          <w:vertAlign w:val="subscript"/>
        </w:rPr>
        <w:t>2</w:t>
      </w:r>
      <w:r w:rsidR="00E32A0C" w:rsidRPr="0064036B">
        <w:rPr>
          <w:rFonts w:ascii="Times New Roman" w:eastAsia="Times New Roman" w:hAnsi="Times New Roman" w:cs="Times New Roman"/>
          <w:b/>
          <w:sz w:val="24"/>
          <w:szCs w:val="24"/>
        </w:rPr>
        <w:t>X</w:t>
      </w:r>
      <w:r w:rsidR="00E32A0C" w:rsidRPr="0064036B">
        <w:rPr>
          <w:rFonts w:ascii="Times New Roman" w:eastAsia="Times New Roman" w:hAnsi="Times New Roman" w:cs="Times New Roman"/>
          <w:b/>
          <w:sz w:val="24"/>
          <w:szCs w:val="24"/>
          <w:vertAlign w:val="subscript"/>
        </w:rPr>
        <w:t xml:space="preserve">2 </w:t>
      </w:r>
      <w:r w:rsidR="00E32A0C" w:rsidRPr="0064036B">
        <w:rPr>
          <w:rFonts w:ascii="Times New Roman" w:eastAsia="Times New Roman" w:hAnsi="Times New Roman" w:cs="Times New Roman"/>
          <w:b/>
          <w:sz w:val="24"/>
          <w:szCs w:val="24"/>
        </w:rPr>
        <w:t xml:space="preserve">+ </w:t>
      </w:r>
      <w:r w:rsidR="00B66F1C">
        <w:rPr>
          <w:rFonts w:ascii="Times New Roman" w:eastAsia="Times New Roman" w:hAnsi="Times New Roman" w:cs="Times New Roman"/>
          <w:b/>
          <w:sz w:val="24"/>
          <w:szCs w:val="24"/>
        </w:rPr>
        <w:t>β</w:t>
      </w:r>
      <w:r w:rsidR="00E32A0C" w:rsidRPr="0064036B">
        <w:rPr>
          <w:rFonts w:ascii="Times New Roman" w:eastAsia="Times New Roman" w:hAnsi="Times New Roman" w:cs="Times New Roman"/>
          <w:b/>
          <w:sz w:val="24"/>
          <w:szCs w:val="24"/>
          <w:vertAlign w:val="subscript"/>
        </w:rPr>
        <w:t>3</w:t>
      </w:r>
      <w:r w:rsidR="00E32A0C" w:rsidRPr="0064036B">
        <w:rPr>
          <w:rFonts w:ascii="Times New Roman" w:eastAsia="Times New Roman" w:hAnsi="Times New Roman" w:cs="Times New Roman"/>
          <w:b/>
          <w:sz w:val="24"/>
          <w:szCs w:val="24"/>
        </w:rPr>
        <w:t>X</w:t>
      </w:r>
      <w:r w:rsidR="00E32A0C" w:rsidRPr="0064036B">
        <w:rPr>
          <w:rFonts w:ascii="Times New Roman" w:eastAsia="Times New Roman" w:hAnsi="Times New Roman" w:cs="Times New Roman"/>
          <w:b/>
          <w:sz w:val="24"/>
          <w:szCs w:val="24"/>
          <w:vertAlign w:val="subscript"/>
        </w:rPr>
        <w:t xml:space="preserve">3 </w:t>
      </w:r>
      <w:r w:rsidR="00E32A0C" w:rsidRPr="0064036B">
        <w:rPr>
          <w:rFonts w:ascii="Times New Roman" w:eastAsia="Times New Roman" w:hAnsi="Times New Roman" w:cs="Times New Roman"/>
          <w:b/>
          <w:sz w:val="24"/>
          <w:szCs w:val="24"/>
        </w:rPr>
        <w:t xml:space="preserve">+ </w:t>
      </w:r>
      <w:r w:rsidR="00B66F1C">
        <w:rPr>
          <w:rFonts w:ascii="Times New Roman" w:eastAsia="Times New Roman" w:hAnsi="Times New Roman" w:cs="Times New Roman"/>
          <w:b/>
          <w:sz w:val="24"/>
          <w:szCs w:val="24"/>
        </w:rPr>
        <w:t>β</w:t>
      </w:r>
      <w:r w:rsidR="00E32A0C" w:rsidRPr="0064036B">
        <w:rPr>
          <w:rFonts w:ascii="Times New Roman" w:eastAsia="Times New Roman" w:hAnsi="Times New Roman" w:cs="Times New Roman"/>
          <w:b/>
          <w:sz w:val="24"/>
          <w:szCs w:val="24"/>
          <w:vertAlign w:val="subscript"/>
        </w:rPr>
        <w:t>4</w:t>
      </w:r>
      <w:r w:rsidR="00E32A0C" w:rsidRPr="0064036B">
        <w:rPr>
          <w:rFonts w:ascii="Times New Roman" w:eastAsia="Times New Roman" w:hAnsi="Times New Roman" w:cs="Times New Roman"/>
          <w:b/>
          <w:sz w:val="24"/>
          <w:szCs w:val="24"/>
        </w:rPr>
        <w:t>X</w:t>
      </w:r>
      <w:r w:rsidR="00E32A0C" w:rsidRPr="0064036B">
        <w:rPr>
          <w:rFonts w:ascii="Times New Roman" w:eastAsia="Times New Roman" w:hAnsi="Times New Roman" w:cs="Times New Roman"/>
          <w:b/>
          <w:sz w:val="24"/>
          <w:szCs w:val="24"/>
          <w:vertAlign w:val="subscript"/>
        </w:rPr>
        <w:t xml:space="preserve">4 </w:t>
      </w:r>
      <w:r w:rsidR="00E32A0C" w:rsidRPr="0064036B">
        <w:rPr>
          <w:rFonts w:ascii="Times New Roman" w:eastAsia="Times New Roman" w:hAnsi="Times New Roman" w:cs="Times New Roman"/>
          <w:b/>
          <w:sz w:val="24"/>
          <w:szCs w:val="24"/>
        </w:rPr>
        <w:t>+</w:t>
      </w:r>
      <w:r w:rsidR="00B66F1C" w:rsidRPr="00B66F1C">
        <w:rPr>
          <w:rFonts w:ascii="Times New Roman" w:eastAsia="Times New Roman" w:hAnsi="Times New Roman" w:cs="Times New Roman"/>
          <w:b/>
          <w:sz w:val="24"/>
          <w:szCs w:val="24"/>
        </w:rPr>
        <w:t xml:space="preserve"> </w:t>
      </w:r>
      <w:r w:rsidR="00B66F1C">
        <w:rPr>
          <w:rFonts w:ascii="Times New Roman" w:eastAsia="Times New Roman" w:hAnsi="Times New Roman" w:cs="Times New Roman"/>
          <w:b/>
          <w:sz w:val="24"/>
          <w:szCs w:val="24"/>
        </w:rPr>
        <w:t>β</w:t>
      </w:r>
      <w:r w:rsidR="00E32A0C" w:rsidRPr="0064036B">
        <w:rPr>
          <w:rFonts w:ascii="Times New Roman" w:eastAsia="Times New Roman" w:hAnsi="Times New Roman" w:cs="Times New Roman"/>
          <w:b/>
          <w:sz w:val="24"/>
          <w:szCs w:val="24"/>
          <w:vertAlign w:val="subscript"/>
        </w:rPr>
        <w:t>5</w:t>
      </w:r>
      <w:r w:rsidR="00E32A0C" w:rsidRPr="0064036B">
        <w:rPr>
          <w:rFonts w:ascii="Times New Roman" w:eastAsia="Times New Roman" w:hAnsi="Times New Roman" w:cs="Times New Roman"/>
          <w:b/>
          <w:sz w:val="24"/>
          <w:szCs w:val="24"/>
        </w:rPr>
        <w:t>X</w:t>
      </w:r>
      <w:r w:rsidR="00E32A0C" w:rsidRPr="0064036B">
        <w:rPr>
          <w:rFonts w:ascii="Times New Roman" w:eastAsia="Times New Roman" w:hAnsi="Times New Roman" w:cs="Times New Roman"/>
          <w:b/>
          <w:sz w:val="24"/>
          <w:szCs w:val="24"/>
          <w:vertAlign w:val="subscript"/>
        </w:rPr>
        <w:t>5</w:t>
      </w:r>
      <w:r w:rsidR="00E32A0C" w:rsidRPr="0064036B">
        <w:rPr>
          <w:rFonts w:ascii="Times New Roman" w:hAnsi="Times New Roman" w:cs="Times New Roman"/>
          <w:b/>
          <w:sz w:val="24"/>
          <w:szCs w:val="24"/>
        </w:rPr>
        <w:t xml:space="preserve"> + </w:t>
      </w:r>
      <w:r w:rsidR="00B66F1C">
        <w:rPr>
          <w:rFonts w:ascii="Times New Roman" w:eastAsia="Times New Roman" w:hAnsi="Times New Roman" w:cs="Times New Roman"/>
          <w:b/>
          <w:sz w:val="24"/>
          <w:szCs w:val="24"/>
        </w:rPr>
        <w:t>β</w:t>
      </w:r>
      <w:r w:rsidR="00E32A0C" w:rsidRPr="0064036B">
        <w:rPr>
          <w:rFonts w:ascii="Times New Roman" w:hAnsi="Times New Roman" w:cs="Times New Roman"/>
          <w:b/>
          <w:sz w:val="24"/>
          <w:szCs w:val="24"/>
          <w:vertAlign w:val="subscript"/>
        </w:rPr>
        <w:t>6</w:t>
      </w:r>
      <w:r w:rsidR="00E32A0C" w:rsidRPr="0064036B">
        <w:rPr>
          <w:rFonts w:ascii="Times New Roman" w:eastAsia="Times New Roman" w:hAnsi="Times New Roman" w:cs="Times New Roman"/>
          <w:b/>
          <w:sz w:val="24"/>
          <w:szCs w:val="24"/>
        </w:rPr>
        <w:t>X</w:t>
      </w:r>
      <w:r w:rsidR="00E32A0C" w:rsidRPr="0064036B">
        <w:rPr>
          <w:rFonts w:ascii="Times New Roman" w:hAnsi="Times New Roman" w:cs="Times New Roman"/>
          <w:b/>
          <w:sz w:val="24"/>
          <w:szCs w:val="24"/>
          <w:vertAlign w:val="subscript"/>
        </w:rPr>
        <w:t>6</w:t>
      </w:r>
      <w:r w:rsidR="00E32A0C" w:rsidRPr="0064036B">
        <w:rPr>
          <w:rFonts w:ascii="Times New Roman" w:eastAsia="Times New Roman" w:hAnsi="Times New Roman" w:cs="Times New Roman"/>
          <w:b/>
          <w:sz w:val="24"/>
          <w:szCs w:val="24"/>
          <w:vertAlign w:val="subscript"/>
        </w:rPr>
        <w:t xml:space="preserve"> </w:t>
      </w:r>
      <w:r w:rsidR="00E32A0C" w:rsidRPr="0064036B">
        <w:rPr>
          <w:rFonts w:ascii="Times New Roman" w:eastAsia="Times New Roman" w:hAnsi="Times New Roman" w:cs="Times New Roman"/>
          <w:b/>
          <w:sz w:val="24"/>
          <w:szCs w:val="24"/>
        </w:rPr>
        <w:t xml:space="preserve">+ </w:t>
      </w:r>
      <w:r w:rsidR="00B66F1C">
        <w:rPr>
          <w:rFonts w:ascii="Times New Roman" w:eastAsia="Times New Roman" w:hAnsi="Times New Roman" w:cs="Times New Roman"/>
          <w:b/>
          <w:sz w:val="24"/>
          <w:szCs w:val="24"/>
        </w:rPr>
        <w:t>β</w:t>
      </w:r>
      <w:r w:rsidR="00E32A0C" w:rsidRPr="0064036B">
        <w:rPr>
          <w:rFonts w:ascii="Times New Roman" w:hAnsi="Times New Roman" w:cs="Times New Roman"/>
          <w:b/>
          <w:sz w:val="24"/>
          <w:szCs w:val="24"/>
          <w:vertAlign w:val="subscript"/>
        </w:rPr>
        <w:t>7</w:t>
      </w:r>
      <w:r w:rsidR="00E32A0C" w:rsidRPr="0064036B">
        <w:rPr>
          <w:rFonts w:ascii="Times New Roman" w:eastAsia="Times New Roman" w:hAnsi="Times New Roman" w:cs="Times New Roman"/>
          <w:b/>
          <w:sz w:val="24"/>
          <w:szCs w:val="24"/>
        </w:rPr>
        <w:t>X</w:t>
      </w:r>
      <w:r w:rsidR="00E32A0C" w:rsidRPr="0064036B">
        <w:rPr>
          <w:rFonts w:ascii="Times New Roman" w:hAnsi="Times New Roman" w:cs="Times New Roman"/>
          <w:b/>
          <w:sz w:val="24"/>
          <w:szCs w:val="24"/>
          <w:vertAlign w:val="subscript"/>
        </w:rPr>
        <w:t>7</w:t>
      </w:r>
      <w:r w:rsidR="00E32A0C" w:rsidRPr="0064036B">
        <w:rPr>
          <w:rFonts w:ascii="Times New Roman" w:eastAsia="Times New Roman" w:hAnsi="Times New Roman" w:cs="Times New Roman"/>
          <w:b/>
          <w:sz w:val="24"/>
          <w:szCs w:val="24"/>
          <w:vertAlign w:val="subscript"/>
        </w:rPr>
        <w:t xml:space="preserve">  </w:t>
      </w:r>
      <w:r w:rsidR="00E32A0C" w:rsidRPr="0064036B">
        <w:rPr>
          <w:rFonts w:ascii="Times New Roman" w:eastAsia="Times New Roman" w:hAnsi="Times New Roman" w:cs="Times New Roman"/>
          <w:b/>
          <w:sz w:val="24"/>
          <w:szCs w:val="24"/>
        </w:rPr>
        <w:t>+ e</w:t>
      </w:r>
      <w:r w:rsidR="00E82955">
        <w:rPr>
          <w:rFonts w:ascii="Times New Roman" w:eastAsia="Times New Roman" w:hAnsi="Times New Roman" w:cs="Times New Roman"/>
          <w:b/>
          <w:sz w:val="24"/>
          <w:szCs w:val="24"/>
        </w:rPr>
        <w:t xml:space="preserve">                       </w:t>
      </w:r>
      <w:r w:rsidR="00032F02">
        <w:rPr>
          <w:rFonts w:ascii="Times New Roman" w:eastAsia="Times New Roman" w:hAnsi="Times New Roman" w:cs="Times New Roman"/>
          <w:b/>
          <w:sz w:val="24"/>
          <w:szCs w:val="24"/>
        </w:rPr>
        <w:t xml:space="preserve">  </w:t>
      </w:r>
      <w:r w:rsidR="00E82955">
        <w:rPr>
          <w:rFonts w:ascii="Times New Roman" w:eastAsia="Times New Roman" w:hAnsi="Times New Roman" w:cs="Times New Roman"/>
          <w:b/>
          <w:sz w:val="24"/>
          <w:szCs w:val="24"/>
        </w:rPr>
        <w:t xml:space="preserve">   </w:t>
      </w:r>
      <w:r w:rsidR="00032F02">
        <w:rPr>
          <w:rFonts w:ascii="Times New Roman" w:eastAsia="Times New Roman" w:hAnsi="Times New Roman" w:cs="Times New Roman"/>
          <w:b/>
          <w:sz w:val="24"/>
          <w:szCs w:val="24"/>
        </w:rPr>
        <w:t>(1)</w:t>
      </w:r>
    </w:p>
    <w:p w:rsidR="008419F4" w:rsidRDefault="008419F4" w:rsidP="00E32A0C">
      <w:pPr>
        <w:spacing w:after="0" w:line="240" w:lineRule="auto"/>
        <w:jc w:val="both"/>
        <w:rPr>
          <w:rFonts w:ascii="Times New Roman" w:eastAsia="Times New Roman" w:hAnsi="Times New Roman" w:cs="Times New Roman"/>
          <w:sz w:val="24"/>
          <w:szCs w:val="24"/>
        </w:rPr>
      </w:pPr>
    </w:p>
    <w:p w:rsidR="00E32A0C" w:rsidRPr="0064036B" w:rsidRDefault="00E32A0C" w:rsidP="00E32A0C">
      <w:pPr>
        <w:spacing w:after="0" w:line="240" w:lineRule="auto"/>
        <w:jc w:val="both"/>
        <w:rPr>
          <w:rFonts w:ascii="Times New Roman" w:eastAsia="Times New Roman" w:hAnsi="Times New Roman" w:cs="Times New Roman"/>
          <w:sz w:val="24"/>
          <w:szCs w:val="24"/>
        </w:rPr>
      </w:pPr>
      <w:r w:rsidRPr="0064036B">
        <w:rPr>
          <w:rFonts w:ascii="Times New Roman" w:eastAsia="Times New Roman" w:hAnsi="Times New Roman" w:cs="Times New Roman"/>
          <w:sz w:val="24"/>
          <w:szCs w:val="24"/>
        </w:rPr>
        <w:lastRenderedPageBreak/>
        <w:t>Keterangan:</w:t>
      </w:r>
    </w:p>
    <w:p w:rsidR="00E32A0C" w:rsidRPr="0064036B" w:rsidRDefault="00E32A0C" w:rsidP="00E32A0C">
      <w:pPr>
        <w:spacing w:after="0" w:line="240" w:lineRule="auto"/>
        <w:contextualSpacing/>
        <w:jc w:val="both"/>
        <w:rPr>
          <w:rFonts w:ascii="Times New Roman" w:eastAsia="Times New Roman" w:hAnsi="Times New Roman" w:cs="Times New Roman"/>
          <w:sz w:val="24"/>
          <w:szCs w:val="24"/>
        </w:rPr>
      </w:pPr>
      <w:r w:rsidRPr="0064036B">
        <w:rPr>
          <w:rFonts w:ascii="Times New Roman" w:eastAsia="Times New Roman" w:hAnsi="Times New Roman" w:cs="Times New Roman"/>
          <w:sz w:val="24"/>
          <w:szCs w:val="24"/>
        </w:rPr>
        <w:t>Y</w:t>
      </w:r>
      <w:r w:rsidRPr="0064036B">
        <w:rPr>
          <w:rFonts w:ascii="Times New Roman" w:eastAsia="Times New Roman" w:hAnsi="Times New Roman" w:cs="Times New Roman"/>
          <w:sz w:val="24"/>
          <w:szCs w:val="24"/>
        </w:rPr>
        <w:tab/>
      </w:r>
      <w:r w:rsidRPr="0064036B">
        <w:rPr>
          <w:rFonts w:ascii="Times New Roman" w:eastAsia="Times New Roman" w:hAnsi="Times New Roman" w:cs="Times New Roman"/>
          <w:sz w:val="24"/>
          <w:szCs w:val="24"/>
        </w:rPr>
        <w:tab/>
        <w:t xml:space="preserve">= </w:t>
      </w:r>
      <w:r w:rsidRPr="0064036B">
        <w:rPr>
          <w:rFonts w:ascii="Times New Roman" w:eastAsia="Times New Roman" w:hAnsi="Times New Roman" w:cs="Times New Roman"/>
          <w:i/>
          <w:sz w:val="24"/>
          <w:szCs w:val="24"/>
        </w:rPr>
        <w:t xml:space="preserve">Non Performing Loan </w:t>
      </w:r>
      <w:r w:rsidRPr="0064036B">
        <w:rPr>
          <w:rFonts w:ascii="Times New Roman" w:eastAsia="Times New Roman" w:hAnsi="Times New Roman" w:cs="Times New Roman"/>
          <w:sz w:val="24"/>
          <w:szCs w:val="24"/>
        </w:rPr>
        <w:t>(NPL)</w:t>
      </w:r>
    </w:p>
    <w:p w:rsidR="00E32A0C" w:rsidRPr="0064036B" w:rsidRDefault="00B66F1C" w:rsidP="00E32A0C">
      <w:pPr>
        <w:spacing w:after="0" w:line="240" w:lineRule="auto"/>
        <w:contextualSpacing/>
        <w:jc w:val="both"/>
        <w:rPr>
          <w:rFonts w:ascii="Times New Roman" w:eastAsia="Times New Roman" w:hAnsi="Times New Roman" w:cs="Times New Roman"/>
          <w:sz w:val="24"/>
          <w:szCs w:val="24"/>
        </w:rPr>
      </w:pPr>
      <w:r w:rsidRPr="008419F4">
        <w:rPr>
          <w:rFonts w:ascii="Times New Roman" w:eastAsia="Times New Roman" w:hAnsi="Times New Roman" w:cs="Times New Roman"/>
          <w:sz w:val="24"/>
          <w:szCs w:val="24"/>
        </w:rPr>
        <w:t>α</w:t>
      </w:r>
      <w:r w:rsidR="00E32A0C" w:rsidRPr="0064036B">
        <w:rPr>
          <w:rFonts w:ascii="Times New Roman" w:eastAsia="Times New Roman" w:hAnsi="Times New Roman" w:cs="Times New Roman"/>
          <w:sz w:val="24"/>
          <w:szCs w:val="24"/>
        </w:rPr>
        <w:tab/>
      </w:r>
      <w:r w:rsidR="00E32A0C" w:rsidRPr="0064036B">
        <w:rPr>
          <w:rFonts w:ascii="Times New Roman" w:eastAsia="Times New Roman" w:hAnsi="Times New Roman" w:cs="Times New Roman"/>
          <w:sz w:val="24"/>
          <w:szCs w:val="24"/>
        </w:rPr>
        <w:tab/>
        <w:t>= Konstanta</w:t>
      </w:r>
    </w:p>
    <w:p w:rsidR="00E32A0C" w:rsidRPr="0064036B" w:rsidRDefault="00B66F1C" w:rsidP="00E32A0C">
      <w:pPr>
        <w:spacing w:after="0" w:line="240" w:lineRule="auto"/>
        <w:contextualSpacing/>
        <w:jc w:val="both"/>
        <w:rPr>
          <w:rFonts w:ascii="Times New Roman" w:eastAsia="Times New Roman" w:hAnsi="Times New Roman" w:cs="Times New Roman"/>
          <w:sz w:val="24"/>
          <w:szCs w:val="24"/>
        </w:rPr>
      </w:pPr>
      <w:r w:rsidRPr="008419F4">
        <w:rPr>
          <w:rFonts w:ascii="Times New Roman" w:eastAsia="Times New Roman" w:hAnsi="Times New Roman" w:cs="Times New Roman"/>
          <w:sz w:val="24"/>
          <w:szCs w:val="24"/>
        </w:rPr>
        <w:t>β</w:t>
      </w:r>
      <w:r w:rsidR="00E32A0C" w:rsidRPr="008419F4">
        <w:rPr>
          <w:rFonts w:ascii="Times New Roman" w:eastAsia="Times New Roman" w:hAnsi="Times New Roman" w:cs="Times New Roman"/>
          <w:sz w:val="24"/>
          <w:szCs w:val="24"/>
          <w:vertAlign w:val="subscript"/>
        </w:rPr>
        <w:t>1</w:t>
      </w:r>
      <w:r w:rsidR="00E32A0C" w:rsidRPr="008419F4">
        <w:rPr>
          <w:rFonts w:ascii="Times New Roman" w:eastAsia="Times New Roman" w:hAnsi="Times New Roman" w:cs="Times New Roman"/>
          <w:sz w:val="24"/>
          <w:szCs w:val="24"/>
        </w:rPr>
        <w:t xml:space="preserve"> – </w:t>
      </w:r>
      <w:r w:rsidRPr="008419F4">
        <w:rPr>
          <w:rFonts w:ascii="Times New Roman" w:eastAsia="Times New Roman" w:hAnsi="Times New Roman" w:cs="Times New Roman"/>
          <w:sz w:val="24"/>
          <w:szCs w:val="24"/>
        </w:rPr>
        <w:t>β</w:t>
      </w:r>
      <w:r w:rsidR="00E32A0C" w:rsidRPr="008419F4">
        <w:rPr>
          <w:rFonts w:ascii="Times New Roman" w:eastAsia="Times New Roman" w:hAnsi="Times New Roman" w:cs="Times New Roman"/>
          <w:sz w:val="24"/>
          <w:szCs w:val="24"/>
          <w:vertAlign w:val="subscript"/>
        </w:rPr>
        <w:t>7</w:t>
      </w:r>
      <w:r w:rsidR="00E32A0C" w:rsidRPr="008419F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32A0C" w:rsidRPr="0064036B">
        <w:rPr>
          <w:rFonts w:ascii="Times New Roman" w:eastAsia="Times New Roman" w:hAnsi="Times New Roman" w:cs="Times New Roman"/>
          <w:sz w:val="24"/>
          <w:szCs w:val="24"/>
        </w:rPr>
        <w:t>= Koefisien Regresi</w:t>
      </w:r>
    </w:p>
    <w:p w:rsidR="00E32A0C" w:rsidRPr="0064036B" w:rsidRDefault="00E32A0C" w:rsidP="00E32A0C">
      <w:pPr>
        <w:spacing w:after="0" w:line="240" w:lineRule="auto"/>
        <w:contextualSpacing/>
        <w:jc w:val="both"/>
        <w:rPr>
          <w:rFonts w:ascii="Times New Roman" w:eastAsia="Times New Roman" w:hAnsi="Times New Roman" w:cs="Times New Roman"/>
          <w:sz w:val="24"/>
          <w:szCs w:val="24"/>
        </w:rPr>
      </w:pPr>
      <w:r w:rsidRPr="0064036B">
        <w:rPr>
          <w:rFonts w:ascii="Times New Roman" w:eastAsia="Times New Roman" w:hAnsi="Times New Roman" w:cs="Times New Roman"/>
          <w:sz w:val="24"/>
          <w:szCs w:val="24"/>
        </w:rPr>
        <w:t>X</w:t>
      </w:r>
      <w:r w:rsidRPr="0064036B">
        <w:rPr>
          <w:rFonts w:ascii="Times New Roman" w:eastAsia="Times New Roman" w:hAnsi="Times New Roman" w:cs="Times New Roman"/>
          <w:sz w:val="24"/>
          <w:szCs w:val="24"/>
          <w:vertAlign w:val="subscript"/>
        </w:rPr>
        <w:t>1</w:t>
      </w:r>
      <w:r w:rsidRPr="0064036B">
        <w:rPr>
          <w:rFonts w:ascii="Times New Roman" w:eastAsia="Times New Roman" w:hAnsi="Times New Roman" w:cs="Times New Roman"/>
          <w:sz w:val="24"/>
          <w:szCs w:val="24"/>
        </w:rPr>
        <w:tab/>
      </w:r>
      <w:r w:rsidRPr="0064036B">
        <w:rPr>
          <w:rFonts w:ascii="Times New Roman" w:eastAsia="Times New Roman" w:hAnsi="Times New Roman" w:cs="Times New Roman"/>
          <w:sz w:val="24"/>
          <w:szCs w:val="24"/>
        </w:rPr>
        <w:tab/>
        <w:t xml:space="preserve">= </w:t>
      </w:r>
      <w:r w:rsidRPr="0064036B">
        <w:rPr>
          <w:rFonts w:ascii="Times New Roman" w:eastAsia="Times New Roman" w:hAnsi="Times New Roman" w:cs="Times New Roman"/>
          <w:i/>
          <w:sz w:val="24"/>
          <w:szCs w:val="24"/>
        </w:rPr>
        <w:t xml:space="preserve">Capital Adequacy Ratio </w:t>
      </w:r>
      <w:r w:rsidRPr="0064036B">
        <w:rPr>
          <w:rFonts w:ascii="Times New Roman" w:eastAsia="Times New Roman" w:hAnsi="Times New Roman" w:cs="Times New Roman"/>
          <w:sz w:val="24"/>
          <w:szCs w:val="24"/>
        </w:rPr>
        <w:t>(CAR)</w:t>
      </w:r>
    </w:p>
    <w:p w:rsidR="00E32A0C" w:rsidRPr="0064036B" w:rsidRDefault="00E32A0C" w:rsidP="00E32A0C">
      <w:pPr>
        <w:spacing w:after="0" w:line="240" w:lineRule="auto"/>
        <w:contextualSpacing/>
        <w:jc w:val="both"/>
        <w:rPr>
          <w:rFonts w:ascii="Times New Roman" w:eastAsia="Times New Roman" w:hAnsi="Times New Roman" w:cs="Times New Roman"/>
          <w:sz w:val="24"/>
          <w:szCs w:val="24"/>
        </w:rPr>
      </w:pPr>
      <w:r w:rsidRPr="0064036B">
        <w:rPr>
          <w:rFonts w:ascii="Times New Roman" w:eastAsia="Times New Roman" w:hAnsi="Times New Roman" w:cs="Times New Roman"/>
          <w:sz w:val="24"/>
          <w:szCs w:val="24"/>
        </w:rPr>
        <w:t>X</w:t>
      </w:r>
      <w:r w:rsidRPr="0064036B">
        <w:rPr>
          <w:rFonts w:ascii="Times New Roman" w:eastAsia="Times New Roman" w:hAnsi="Times New Roman" w:cs="Times New Roman"/>
          <w:sz w:val="24"/>
          <w:szCs w:val="24"/>
          <w:vertAlign w:val="subscript"/>
        </w:rPr>
        <w:t>2</w:t>
      </w:r>
      <w:r w:rsidRPr="0064036B">
        <w:rPr>
          <w:rFonts w:ascii="Times New Roman" w:eastAsia="Times New Roman" w:hAnsi="Times New Roman" w:cs="Times New Roman"/>
          <w:sz w:val="24"/>
          <w:szCs w:val="24"/>
        </w:rPr>
        <w:tab/>
      </w:r>
      <w:r w:rsidRPr="0064036B">
        <w:rPr>
          <w:rFonts w:ascii="Times New Roman" w:eastAsia="Times New Roman" w:hAnsi="Times New Roman" w:cs="Times New Roman"/>
          <w:sz w:val="24"/>
          <w:szCs w:val="24"/>
        </w:rPr>
        <w:tab/>
        <w:t xml:space="preserve">= </w:t>
      </w:r>
      <w:r w:rsidRPr="0064036B">
        <w:rPr>
          <w:rFonts w:ascii="Times New Roman" w:hAnsi="Times New Roman" w:cs="Times New Roman"/>
          <w:i/>
          <w:sz w:val="24"/>
          <w:szCs w:val="24"/>
        </w:rPr>
        <w:t xml:space="preserve">Loan to Deposit Ratio </w:t>
      </w:r>
      <w:r w:rsidRPr="0064036B">
        <w:rPr>
          <w:rFonts w:ascii="Times New Roman" w:hAnsi="Times New Roman" w:cs="Times New Roman"/>
          <w:sz w:val="24"/>
          <w:szCs w:val="24"/>
        </w:rPr>
        <w:t>(LDR)</w:t>
      </w:r>
    </w:p>
    <w:p w:rsidR="00E32A0C" w:rsidRPr="0064036B" w:rsidRDefault="00E32A0C" w:rsidP="00E32A0C">
      <w:pPr>
        <w:spacing w:after="0" w:line="240" w:lineRule="auto"/>
        <w:contextualSpacing/>
        <w:jc w:val="both"/>
        <w:rPr>
          <w:rFonts w:ascii="Times New Roman" w:eastAsia="Times New Roman" w:hAnsi="Times New Roman" w:cs="Times New Roman"/>
          <w:sz w:val="24"/>
          <w:szCs w:val="24"/>
        </w:rPr>
      </w:pPr>
      <w:r w:rsidRPr="0064036B">
        <w:rPr>
          <w:rFonts w:ascii="Times New Roman" w:eastAsia="Times New Roman" w:hAnsi="Times New Roman" w:cs="Times New Roman"/>
          <w:sz w:val="24"/>
          <w:szCs w:val="24"/>
        </w:rPr>
        <w:t>X</w:t>
      </w:r>
      <w:r w:rsidRPr="0064036B">
        <w:rPr>
          <w:rFonts w:ascii="Times New Roman" w:eastAsia="Times New Roman" w:hAnsi="Times New Roman" w:cs="Times New Roman"/>
          <w:sz w:val="24"/>
          <w:szCs w:val="24"/>
          <w:vertAlign w:val="subscript"/>
        </w:rPr>
        <w:t>3</w:t>
      </w:r>
      <w:r w:rsidRPr="0064036B">
        <w:rPr>
          <w:rFonts w:ascii="Times New Roman" w:eastAsia="Times New Roman" w:hAnsi="Times New Roman" w:cs="Times New Roman"/>
          <w:sz w:val="24"/>
          <w:szCs w:val="24"/>
        </w:rPr>
        <w:tab/>
      </w:r>
      <w:r w:rsidRPr="0064036B">
        <w:rPr>
          <w:rFonts w:ascii="Times New Roman" w:eastAsia="Times New Roman" w:hAnsi="Times New Roman" w:cs="Times New Roman"/>
          <w:sz w:val="24"/>
          <w:szCs w:val="24"/>
        </w:rPr>
        <w:tab/>
        <w:t xml:space="preserve">= </w:t>
      </w:r>
      <w:r w:rsidRPr="0064036B">
        <w:rPr>
          <w:rFonts w:ascii="Times New Roman" w:hAnsi="Times New Roman" w:cs="Times New Roman"/>
          <w:i/>
          <w:sz w:val="24"/>
          <w:szCs w:val="24"/>
        </w:rPr>
        <w:t xml:space="preserve">Net Interest Margin </w:t>
      </w:r>
      <w:r w:rsidRPr="0064036B">
        <w:rPr>
          <w:rFonts w:ascii="Times New Roman" w:hAnsi="Times New Roman" w:cs="Times New Roman"/>
          <w:sz w:val="24"/>
          <w:szCs w:val="24"/>
        </w:rPr>
        <w:t>(NIM)</w:t>
      </w:r>
    </w:p>
    <w:p w:rsidR="00E32A0C" w:rsidRPr="0064036B" w:rsidRDefault="00E32A0C" w:rsidP="00E32A0C">
      <w:pPr>
        <w:spacing w:after="0" w:line="240" w:lineRule="auto"/>
        <w:contextualSpacing/>
        <w:jc w:val="both"/>
        <w:rPr>
          <w:rFonts w:ascii="Times New Roman" w:eastAsia="Times New Roman" w:hAnsi="Times New Roman" w:cs="Times New Roman"/>
          <w:sz w:val="24"/>
          <w:szCs w:val="24"/>
        </w:rPr>
      </w:pPr>
      <w:r w:rsidRPr="0064036B">
        <w:rPr>
          <w:rFonts w:ascii="Times New Roman" w:eastAsia="Times New Roman" w:hAnsi="Times New Roman" w:cs="Times New Roman"/>
          <w:sz w:val="24"/>
          <w:szCs w:val="24"/>
        </w:rPr>
        <w:t>X</w:t>
      </w:r>
      <w:r w:rsidRPr="0064036B">
        <w:rPr>
          <w:rFonts w:ascii="Times New Roman" w:eastAsia="Times New Roman" w:hAnsi="Times New Roman" w:cs="Times New Roman"/>
          <w:sz w:val="24"/>
          <w:szCs w:val="24"/>
          <w:vertAlign w:val="subscript"/>
        </w:rPr>
        <w:t>4</w:t>
      </w:r>
      <w:r w:rsidRPr="0064036B">
        <w:rPr>
          <w:rFonts w:ascii="Times New Roman" w:eastAsia="Times New Roman" w:hAnsi="Times New Roman" w:cs="Times New Roman"/>
          <w:sz w:val="24"/>
          <w:szCs w:val="24"/>
        </w:rPr>
        <w:tab/>
      </w:r>
      <w:r w:rsidRPr="0064036B">
        <w:rPr>
          <w:rFonts w:ascii="Times New Roman" w:eastAsia="Times New Roman" w:hAnsi="Times New Roman" w:cs="Times New Roman"/>
          <w:sz w:val="24"/>
          <w:szCs w:val="24"/>
        </w:rPr>
        <w:tab/>
        <w:t xml:space="preserve">= </w:t>
      </w:r>
      <w:r w:rsidRPr="0064036B">
        <w:rPr>
          <w:rFonts w:ascii="Times New Roman" w:hAnsi="Times New Roman" w:cs="Times New Roman"/>
          <w:sz w:val="24"/>
          <w:szCs w:val="24"/>
        </w:rPr>
        <w:t>Biaya Operasional Pendapatan Operasional (BOPO)</w:t>
      </w:r>
    </w:p>
    <w:p w:rsidR="00E32A0C" w:rsidRPr="0064036B" w:rsidRDefault="00E32A0C" w:rsidP="00E32A0C">
      <w:pPr>
        <w:spacing w:after="0" w:line="240" w:lineRule="auto"/>
        <w:contextualSpacing/>
        <w:jc w:val="both"/>
        <w:rPr>
          <w:rFonts w:ascii="Times New Roman" w:hAnsi="Times New Roman" w:cs="Times New Roman"/>
          <w:sz w:val="24"/>
          <w:szCs w:val="24"/>
        </w:rPr>
      </w:pPr>
      <w:r w:rsidRPr="0064036B">
        <w:rPr>
          <w:rFonts w:ascii="Times New Roman" w:eastAsia="Times New Roman" w:hAnsi="Times New Roman" w:cs="Times New Roman"/>
          <w:sz w:val="24"/>
          <w:szCs w:val="24"/>
        </w:rPr>
        <w:t>X</w:t>
      </w:r>
      <w:r w:rsidRPr="0064036B">
        <w:rPr>
          <w:rFonts w:ascii="Times New Roman" w:eastAsia="Times New Roman" w:hAnsi="Times New Roman" w:cs="Times New Roman"/>
          <w:sz w:val="24"/>
          <w:szCs w:val="24"/>
          <w:vertAlign w:val="subscript"/>
        </w:rPr>
        <w:t>5</w:t>
      </w:r>
      <w:r w:rsidRPr="0064036B">
        <w:rPr>
          <w:rFonts w:ascii="Times New Roman" w:eastAsia="Times New Roman" w:hAnsi="Times New Roman" w:cs="Times New Roman"/>
          <w:sz w:val="24"/>
          <w:szCs w:val="24"/>
        </w:rPr>
        <w:tab/>
      </w:r>
      <w:r w:rsidRPr="0064036B">
        <w:rPr>
          <w:rFonts w:ascii="Times New Roman" w:eastAsia="Times New Roman" w:hAnsi="Times New Roman" w:cs="Times New Roman"/>
          <w:sz w:val="24"/>
          <w:szCs w:val="24"/>
        </w:rPr>
        <w:tab/>
        <w:t xml:space="preserve">= </w:t>
      </w:r>
      <w:r w:rsidRPr="0064036B">
        <w:rPr>
          <w:rFonts w:ascii="Times New Roman" w:hAnsi="Times New Roman" w:cs="Times New Roman"/>
          <w:sz w:val="24"/>
          <w:szCs w:val="24"/>
        </w:rPr>
        <w:t>Suku Bunga SBI</w:t>
      </w:r>
    </w:p>
    <w:p w:rsidR="00E32A0C" w:rsidRPr="0064036B" w:rsidRDefault="00E32A0C" w:rsidP="00E32A0C">
      <w:pPr>
        <w:spacing w:after="0" w:line="240" w:lineRule="auto"/>
        <w:contextualSpacing/>
        <w:jc w:val="both"/>
        <w:rPr>
          <w:rFonts w:ascii="Times New Roman" w:hAnsi="Times New Roman" w:cs="Times New Roman"/>
          <w:sz w:val="24"/>
          <w:szCs w:val="24"/>
        </w:rPr>
      </w:pPr>
      <w:r w:rsidRPr="0064036B">
        <w:rPr>
          <w:rFonts w:ascii="Times New Roman" w:hAnsi="Times New Roman" w:cs="Times New Roman"/>
          <w:sz w:val="24"/>
          <w:szCs w:val="24"/>
        </w:rPr>
        <w:t>X</w:t>
      </w:r>
      <w:r w:rsidRPr="0064036B">
        <w:rPr>
          <w:rFonts w:ascii="Times New Roman" w:hAnsi="Times New Roman" w:cs="Times New Roman"/>
          <w:sz w:val="24"/>
          <w:szCs w:val="24"/>
          <w:vertAlign w:val="subscript"/>
        </w:rPr>
        <w:t>6</w:t>
      </w:r>
      <w:r w:rsidRPr="0064036B">
        <w:rPr>
          <w:rFonts w:ascii="Times New Roman" w:hAnsi="Times New Roman" w:cs="Times New Roman"/>
          <w:sz w:val="24"/>
          <w:szCs w:val="24"/>
          <w:vertAlign w:val="subscript"/>
        </w:rPr>
        <w:tab/>
      </w:r>
      <w:r w:rsidRPr="0064036B">
        <w:rPr>
          <w:rFonts w:ascii="Times New Roman" w:hAnsi="Times New Roman" w:cs="Times New Roman"/>
          <w:sz w:val="24"/>
          <w:szCs w:val="24"/>
          <w:vertAlign w:val="subscript"/>
        </w:rPr>
        <w:tab/>
      </w:r>
      <w:r w:rsidRPr="0064036B">
        <w:rPr>
          <w:rFonts w:ascii="Times New Roman" w:hAnsi="Times New Roman" w:cs="Times New Roman"/>
          <w:sz w:val="24"/>
          <w:szCs w:val="24"/>
        </w:rPr>
        <w:t xml:space="preserve">= Inflasi </w:t>
      </w:r>
    </w:p>
    <w:p w:rsidR="00E32A0C" w:rsidRPr="0064036B" w:rsidRDefault="00E32A0C" w:rsidP="00E32A0C">
      <w:pPr>
        <w:spacing w:after="0" w:line="240" w:lineRule="auto"/>
        <w:contextualSpacing/>
        <w:jc w:val="both"/>
        <w:rPr>
          <w:rFonts w:ascii="Times New Roman" w:eastAsia="Times New Roman" w:hAnsi="Times New Roman" w:cs="Times New Roman"/>
          <w:sz w:val="24"/>
          <w:szCs w:val="24"/>
        </w:rPr>
      </w:pPr>
      <w:r w:rsidRPr="0064036B">
        <w:rPr>
          <w:rFonts w:ascii="Times New Roman" w:hAnsi="Times New Roman" w:cs="Times New Roman"/>
          <w:sz w:val="24"/>
          <w:szCs w:val="24"/>
        </w:rPr>
        <w:t>X</w:t>
      </w:r>
      <w:r w:rsidRPr="0064036B">
        <w:rPr>
          <w:rFonts w:ascii="Times New Roman" w:hAnsi="Times New Roman" w:cs="Times New Roman"/>
          <w:sz w:val="24"/>
          <w:szCs w:val="24"/>
          <w:vertAlign w:val="subscript"/>
        </w:rPr>
        <w:t>7</w:t>
      </w:r>
      <w:r w:rsidRPr="0064036B">
        <w:rPr>
          <w:rFonts w:ascii="Times New Roman" w:hAnsi="Times New Roman" w:cs="Times New Roman"/>
          <w:sz w:val="24"/>
          <w:szCs w:val="24"/>
        </w:rPr>
        <w:tab/>
      </w:r>
      <w:r w:rsidRPr="0064036B">
        <w:rPr>
          <w:rFonts w:ascii="Times New Roman" w:hAnsi="Times New Roman" w:cs="Times New Roman"/>
          <w:sz w:val="24"/>
          <w:szCs w:val="24"/>
        </w:rPr>
        <w:tab/>
        <w:t>= Ukuran Perusahaan</w:t>
      </w:r>
    </w:p>
    <w:p w:rsidR="00E32A0C" w:rsidRPr="00201380" w:rsidRDefault="00E32A0C" w:rsidP="00E32A0C">
      <w:pPr>
        <w:spacing w:after="0" w:line="240" w:lineRule="auto"/>
        <w:contextualSpacing/>
        <w:jc w:val="both"/>
        <w:rPr>
          <w:rFonts w:ascii="Times New Roman" w:eastAsia="Times New Roman" w:hAnsi="Times New Roman" w:cs="Times New Roman"/>
          <w:i/>
          <w:sz w:val="24"/>
          <w:szCs w:val="24"/>
        </w:rPr>
      </w:pPr>
      <w:r w:rsidRPr="0064036B">
        <w:rPr>
          <w:rFonts w:ascii="Times New Roman" w:eastAsia="Times New Roman" w:hAnsi="Times New Roman" w:cs="Times New Roman"/>
          <w:sz w:val="24"/>
          <w:szCs w:val="24"/>
        </w:rPr>
        <w:t>e</w:t>
      </w:r>
      <w:r w:rsidRPr="0064036B">
        <w:rPr>
          <w:rFonts w:ascii="Times New Roman" w:eastAsia="Times New Roman" w:hAnsi="Times New Roman" w:cs="Times New Roman"/>
          <w:sz w:val="24"/>
          <w:szCs w:val="24"/>
        </w:rPr>
        <w:tab/>
      </w:r>
      <w:r w:rsidRPr="0064036B">
        <w:rPr>
          <w:rFonts w:ascii="Times New Roman" w:eastAsia="Times New Roman" w:hAnsi="Times New Roman" w:cs="Times New Roman"/>
          <w:sz w:val="24"/>
          <w:szCs w:val="24"/>
        </w:rPr>
        <w:tab/>
        <w:t xml:space="preserve">= </w:t>
      </w:r>
      <w:r w:rsidRPr="0064036B">
        <w:rPr>
          <w:rFonts w:ascii="Times New Roman" w:eastAsia="Times New Roman" w:hAnsi="Times New Roman" w:cs="Times New Roman"/>
          <w:i/>
          <w:sz w:val="24"/>
          <w:szCs w:val="24"/>
        </w:rPr>
        <w:t>Error</w:t>
      </w:r>
    </w:p>
    <w:p w:rsidR="00E32A0C" w:rsidRDefault="00E32A0C" w:rsidP="00E32A0C">
      <w:pPr>
        <w:spacing w:after="0" w:line="240" w:lineRule="auto"/>
        <w:ind w:left="284"/>
        <w:rPr>
          <w:rFonts w:ascii="Times New Roman" w:hAnsi="Times New Roman" w:cs="Times New Roman"/>
          <w:b/>
          <w:sz w:val="20"/>
          <w:szCs w:val="20"/>
        </w:rPr>
      </w:pPr>
    </w:p>
    <w:p w:rsidR="00E9628F" w:rsidRPr="00E9628F" w:rsidRDefault="00AE191E" w:rsidP="00E9628F">
      <w:pPr>
        <w:spacing w:after="0" w:line="240" w:lineRule="auto"/>
        <w:ind w:left="284"/>
        <w:jc w:val="center"/>
        <w:rPr>
          <w:rFonts w:ascii="Times New Roman" w:hAnsi="Times New Roman" w:cs="Times New Roman"/>
          <w:b/>
          <w:sz w:val="20"/>
          <w:szCs w:val="20"/>
        </w:rPr>
      </w:pPr>
      <w:r>
        <w:rPr>
          <w:rFonts w:ascii="Times New Roman" w:hAnsi="Times New Roman" w:cs="Times New Roman"/>
          <w:b/>
          <w:sz w:val="20"/>
          <w:szCs w:val="20"/>
        </w:rPr>
        <w:t>Tabel 3</w:t>
      </w:r>
    </w:p>
    <w:p w:rsidR="00E9628F" w:rsidRPr="00E9628F" w:rsidRDefault="00E9628F" w:rsidP="00E9628F">
      <w:pPr>
        <w:spacing w:after="0" w:line="240" w:lineRule="auto"/>
        <w:ind w:left="284"/>
        <w:jc w:val="center"/>
        <w:rPr>
          <w:rFonts w:ascii="Times New Roman" w:hAnsi="Times New Roman" w:cs="Times New Roman"/>
          <w:b/>
          <w:sz w:val="20"/>
          <w:szCs w:val="20"/>
        </w:rPr>
      </w:pPr>
      <w:r w:rsidRPr="00E9628F">
        <w:rPr>
          <w:rFonts w:ascii="Times New Roman" w:hAnsi="Times New Roman" w:cs="Times New Roman"/>
          <w:b/>
          <w:sz w:val="20"/>
          <w:szCs w:val="20"/>
        </w:rPr>
        <w:t>Definisi Operasional Variabel</w:t>
      </w:r>
    </w:p>
    <w:tbl>
      <w:tblPr>
        <w:tblW w:w="5000" w:type="pct"/>
        <w:tblBorders>
          <w:top w:val="single" w:sz="4" w:space="0" w:color="auto"/>
          <w:bottom w:val="single" w:sz="4" w:space="0" w:color="auto"/>
        </w:tblBorders>
        <w:tblLook w:val="04A0" w:firstRow="1" w:lastRow="0" w:firstColumn="1" w:lastColumn="0" w:noHBand="0" w:noVBand="1"/>
      </w:tblPr>
      <w:tblGrid>
        <w:gridCol w:w="1655"/>
        <w:gridCol w:w="3128"/>
        <w:gridCol w:w="3802"/>
        <w:gridCol w:w="702"/>
      </w:tblGrid>
      <w:tr w:rsidR="00E9628F" w:rsidRPr="00E9628F" w:rsidTr="00730795">
        <w:trPr>
          <w:trHeight w:val="384"/>
        </w:trPr>
        <w:tc>
          <w:tcPr>
            <w:tcW w:w="891" w:type="pct"/>
            <w:tcBorders>
              <w:top w:val="single" w:sz="4" w:space="0" w:color="auto"/>
              <w:bottom w:val="single" w:sz="4" w:space="0" w:color="auto"/>
            </w:tcBorders>
            <w:shd w:val="clear" w:color="auto" w:fill="auto"/>
            <w:noWrap/>
            <w:hideMark/>
          </w:tcPr>
          <w:p w:rsidR="00E9628F" w:rsidRPr="00E9628F" w:rsidRDefault="00E9628F" w:rsidP="00E9628F">
            <w:pPr>
              <w:spacing w:after="0" w:line="240" w:lineRule="auto"/>
              <w:jc w:val="center"/>
              <w:rPr>
                <w:rFonts w:ascii="Times New Roman" w:hAnsi="Times New Roman" w:cs="Times New Roman"/>
                <w:b/>
                <w:color w:val="000000"/>
                <w:sz w:val="20"/>
                <w:szCs w:val="20"/>
              </w:rPr>
            </w:pPr>
            <w:r w:rsidRPr="00E9628F">
              <w:rPr>
                <w:rFonts w:ascii="Times New Roman" w:hAnsi="Times New Roman" w:cs="Times New Roman"/>
                <w:b/>
                <w:color w:val="000000"/>
                <w:sz w:val="20"/>
                <w:szCs w:val="20"/>
              </w:rPr>
              <w:t>Variabel</w:t>
            </w:r>
          </w:p>
        </w:tc>
        <w:tc>
          <w:tcPr>
            <w:tcW w:w="1684" w:type="pct"/>
            <w:tcBorders>
              <w:top w:val="single" w:sz="4" w:space="0" w:color="auto"/>
              <w:bottom w:val="single" w:sz="4" w:space="0" w:color="auto"/>
            </w:tcBorders>
            <w:shd w:val="clear" w:color="auto" w:fill="auto"/>
            <w:noWrap/>
            <w:hideMark/>
          </w:tcPr>
          <w:p w:rsidR="00E9628F" w:rsidRPr="00E9628F" w:rsidRDefault="00E9628F" w:rsidP="00E9628F">
            <w:pPr>
              <w:spacing w:after="0" w:line="240" w:lineRule="auto"/>
              <w:jc w:val="center"/>
              <w:rPr>
                <w:rFonts w:ascii="Times New Roman" w:hAnsi="Times New Roman" w:cs="Times New Roman"/>
                <w:b/>
                <w:color w:val="000000"/>
                <w:sz w:val="20"/>
                <w:szCs w:val="20"/>
              </w:rPr>
            </w:pPr>
            <w:r w:rsidRPr="00E9628F">
              <w:rPr>
                <w:rFonts w:ascii="Times New Roman" w:hAnsi="Times New Roman" w:cs="Times New Roman"/>
                <w:b/>
                <w:color w:val="000000"/>
                <w:sz w:val="20"/>
                <w:szCs w:val="20"/>
              </w:rPr>
              <w:t>Defenisi Operasional</w:t>
            </w:r>
          </w:p>
        </w:tc>
        <w:tc>
          <w:tcPr>
            <w:tcW w:w="2047" w:type="pct"/>
            <w:tcBorders>
              <w:top w:val="single" w:sz="4" w:space="0" w:color="auto"/>
              <w:bottom w:val="single" w:sz="4" w:space="0" w:color="auto"/>
            </w:tcBorders>
            <w:shd w:val="clear" w:color="auto" w:fill="auto"/>
            <w:noWrap/>
            <w:hideMark/>
          </w:tcPr>
          <w:p w:rsidR="00E9628F" w:rsidRPr="00E9628F" w:rsidRDefault="00E9628F" w:rsidP="00E9628F">
            <w:pPr>
              <w:spacing w:line="240" w:lineRule="auto"/>
              <w:jc w:val="center"/>
              <w:rPr>
                <w:rFonts w:ascii="Times New Roman" w:hAnsi="Times New Roman" w:cs="Times New Roman"/>
                <w:b/>
                <w:color w:val="000000"/>
                <w:sz w:val="20"/>
                <w:szCs w:val="20"/>
              </w:rPr>
            </w:pPr>
            <w:r w:rsidRPr="00E9628F">
              <w:rPr>
                <w:rFonts w:ascii="Times New Roman" w:hAnsi="Times New Roman" w:cs="Times New Roman"/>
                <w:b/>
                <w:color w:val="000000"/>
                <w:sz w:val="20"/>
                <w:szCs w:val="20"/>
              </w:rPr>
              <w:t>Parameter</w:t>
            </w:r>
          </w:p>
        </w:tc>
        <w:tc>
          <w:tcPr>
            <w:tcW w:w="378" w:type="pct"/>
            <w:tcBorders>
              <w:top w:val="single" w:sz="4" w:space="0" w:color="auto"/>
              <w:bottom w:val="single" w:sz="4" w:space="0" w:color="auto"/>
            </w:tcBorders>
            <w:shd w:val="clear" w:color="auto" w:fill="auto"/>
            <w:noWrap/>
            <w:hideMark/>
          </w:tcPr>
          <w:p w:rsidR="00E9628F" w:rsidRPr="00E9628F" w:rsidRDefault="00E9628F" w:rsidP="00E9628F">
            <w:pPr>
              <w:spacing w:line="240" w:lineRule="auto"/>
              <w:jc w:val="center"/>
              <w:rPr>
                <w:rFonts w:ascii="Times New Roman" w:hAnsi="Times New Roman" w:cs="Times New Roman"/>
                <w:b/>
                <w:color w:val="000000"/>
                <w:sz w:val="20"/>
                <w:szCs w:val="20"/>
              </w:rPr>
            </w:pPr>
            <w:r w:rsidRPr="00E9628F">
              <w:rPr>
                <w:rFonts w:ascii="Times New Roman" w:hAnsi="Times New Roman" w:cs="Times New Roman"/>
                <w:b/>
                <w:color w:val="000000"/>
                <w:sz w:val="20"/>
                <w:szCs w:val="20"/>
              </w:rPr>
              <w:t>Skala</w:t>
            </w:r>
          </w:p>
        </w:tc>
      </w:tr>
      <w:tr w:rsidR="00E9628F" w:rsidRPr="00E9628F" w:rsidTr="006462FD">
        <w:trPr>
          <w:trHeight w:val="197"/>
        </w:trPr>
        <w:tc>
          <w:tcPr>
            <w:tcW w:w="891" w:type="pct"/>
            <w:tcBorders>
              <w:top w:val="single" w:sz="4" w:space="0" w:color="auto"/>
              <w:bottom w:val="single" w:sz="4" w:space="0" w:color="auto"/>
            </w:tcBorders>
            <w:shd w:val="clear" w:color="000000" w:fill="FFFFFF"/>
            <w:hideMark/>
          </w:tcPr>
          <w:p w:rsidR="00E9628F" w:rsidRPr="006462FD" w:rsidRDefault="00E9628F" w:rsidP="00E9628F">
            <w:pPr>
              <w:spacing w:after="0" w:line="240" w:lineRule="auto"/>
              <w:rPr>
                <w:rFonts w:ascii="Times New Roman" w:hAnsi="Times New Roman" w:cs="Times New Roman"/>
                <w:b/>
                <w:bCs/>
                <w:color w:val="000000"/>
                <w:sz w:val="20"/>
                <w:szCs w:val="20"/>
                <w:u w:val="single"/>
              </w:rPr>
            </w:pPr>
            <w:r w:rsidRPr="006462FD">
              <w:rPr>
                <w:rFonts w:ascii="Times New Roman" w:hAnsi="Times New Roman" w:cs="Times New Roman"/>
                <w:b/>
                <w:bCs/>
                <w:color w:val="000000"/>
                <w:sz w:val="20"/>
                <w:szCs w:val="20"/>
                <w:u w:val="single"/>
              </w:rPr>
              <w:t>Independen:</w:t>
            </w:r>
          </w:p>
        </w:tc>
        <w:tc>
          <w:tcPr>
            <w:tcW w:w="1684" w:type="pct"/>
            <w:tcBorders>
              <w:top w:val="single" w:sz="4" w:space="0" w:color="auto"/>
              <w:bottom w:val="single" w:sz="4" w:space="0" w:color="auto"/>
            </w:tcBorders>
            <w:shd w:val="clear" w:color="auto" w:fill="auto"/>
            <w:noWrap/>
            <w:hideMark/>
          </w:tcPr>
          <w:p w:rsidR="00E9628F" w:rsidRPr="00E9628F" w:rsidRDefault="00E9628F" w:rsidP="00E9628F">
            <w:pPr>
              <w:spacing w:line="240" w:lineRule="auto"/>
              <w:jc w:val="center"/>
              <w:rPr>
                <w:rFonts w:ascii="Times New Roman" w:hAnsi="Times New Roman" w:cs="Times New Roman"/>
                <w:color w:val="000000"/>
                <w:sz w:val="20"/>
                <w:szCs w:val="20"/>
              </w:rPr>
            </w:pPr>
          </w:p>
        </w:tc>
        <w:tc>
          <w:tcPr>
            <w:tcW w:w="2047" w:type="pct"/>
            <w:tcBorders>
              <w:top w:val="single" w:sz="4" w:space="0" w:color="auto"/>
              <w:bottom w:val="single" w:sz="4" w:space="0" w:color="auto"/>
            </w:tcBorders>
            <w:shd w:val="clear" w:color="auto" w:fill="auto"/>
            <w:noWrap/>
            <w:hideMark/>
          </w:tcPr>
          <w:p w:rsidR="00E9628F" w:rsidRPr="00E9628F" w:rsidRDefault="00E9628F" w:rsidP="00E9628F">
            <w:pPr>
              <w:spacing w:after="0" w:line="240" w:lineRule="auto"/>
              <w:jc w:val="both"/>
              <w:rPr>
                <w:rFonts w:ascii="Times New Roman" w:hAnsi="Times New Roman" w:cs="Times New Roman"/>
                <w:color w:val="000000"/>
                <w:sz w:val="20"/>
                <w:szCs w:val="20"/>
              </w:rPr>
            </w:pPr>
          </w:p>
        </w:tc>
        <w:tc>
          <w:tcPr>
            <w:tcW w:w="378" w:type="pct"/>
            <w:tcBorders>
              <w:top w:val="single" w:sz="4" w:space="0" w:color="auto"/>
              <w:bottom w:val="single" w:sz="4" w:space="0" w:color="auto"/>
            </w:tcBorders>
            <w:shd w:val="clear" w:color="auto" w:fill="auto"/>
            <w:noWrap/>
            <w:hideMark/>
          </w:tcPr>
          <w:p w:rsidR="00E9628F" w:rsidRPr="00E9628F" w:rsidRDefault="00E9628F" w:rsidP="00E9628F">
            <w:pPr>
              <w:spacing w:line="240" w:lineRule="auto"/>
              <w:jc w:val="both"/>
              <w:rPr>
                <w:rFonts w:ascii="Times New Roman" w:hAnsi="Times New Roman" w:cs="Times New Roman"/>
                <w:color w:val="000000"/>
                <w:sz w:val="20"/>
                <w:szCs w:val="20"/>
              </w:rPr>
            </w:pPr>
          </w:p>
        </w:tc>
      </w:tr>
      <w:tr w:rsidR="00E9628F" w:rsidRPr="00E9628F" w:rsidTr="00730795">
        <w:trPr>
          <w:trHeight w:val="780"/>
        </w:trPr>
        <w:tc>
          <w:tcPr>
            <w:tcW w:w="891" w:type="pct"/>
            <w:tcBorders>
              <w:top w:val="single" w:sz="4" w:space="0" w:color="auto"/>
              <w:bottom w:val="single" w:sz="4" w:space="0" w:color="auto"/>
            </w:tcBorders>
            <w:shd w:val="clear" w:color="auto" w:fill="auto"/>
            <w:hideMark/>
          </w:tcPr>
          <w:p w:rsidR="00E9628F" w:rsidRDefault="00E9628F" w:rsidP="00E9628F">
            <w:pPr>
              <w:spacing w:after="0" w:line="240" w:lineRule="auto"/>
              <w:jc w:val="center"/>
              <w:rPr>
                <w:rFonts w:ascii="Times New Roman" w:hAnsi="Times New Roman" w:cs="Times New Roman"/>
                <w:i/>
                <w:color w:val="000000"/>
                <w:sz w:val="20"/>
                <w:szCs w:val="20"/>
              </w:rPr>
            </w:pPr>
            <w:r w:rsidRPr="00E9628F">
              <w:rPr>
                <w:rFonts w:ascii="Times New Roman" w:hAnsi="Times New Roman" w:cs="Times New Roman"/>
                <w:i/>
                <w:color w:val="000000"/>
                <w:sz w:val="20"/>
                <w:szCs w:val="20"/>
              </w:rPr>
              <w:t>Capital Adequacy Ratio</w:t>
            </w:r>
          </w:p>
          <w:p w:rsidR="00E9628F" w:rsidRPr="00E9628F" w:rsidRDefault="00E9628F" w:rsidP="00E9628F">
            <w:pPr>
              <w:spacing w:after="0" w:line="240" w:lineRule="auto"/>
              <w:jc w:val="center"/>
              <w:rPr>
                <w:rFonts w:ascii="Times New Roman" w:hAnsi="Times New Roman" w:cs="Times New Roman"/>
                <w:i/>
                <w:color w:val="000000"/>
                <w:sz w:val="20"/>
                <w:szCs w:val="20"/>
              </w:rPr>
            </w:pPr>
            <w:r w:rsidRPr="00E9628F">
              <w:rPr>
                <w:rFonts w:ascii="Times New Roman" w:hAnsi="Times New Roman" w:cs="Times New Roman"/>
                <w:bCs/>
                <w:color w:val="000000"/>
                <w:sz w:val="20"/>
                <w:szCs w:val="20"/>
              </w:rPr>
              <w:t>(X1)</w:t>
            </w:r>
          </w:p>
        </w:tc>
        <w:tc>
          <w:tcPr>
            <w:tcW w:w="1684" w:type="pct"/>
            <w:tcBorders>
              <w:top w:val="single" w:sz="4" w:space="0" w:color="auto"/>
              <w:bottom w:val="single" w:sz="4" w:space="0" w:color="auto"/>
            </w:tcBorders>
            <w:shd w:val="clear" w:color="auto" w:fill="auto"/>
            <w:hideMark/>
          </w:tcPr>
          <w:p w:rsidR="00E9628F" w:rsidRPr="00E9628F" w:rsidRDefault="00E9628F" w:rsidP="00E9628F">
            <w:pPr>
              <w:autoSpaceDE w:val="0"/>
              <w:autoSpaceDN w:val="0"/>
              <w:adjustRightInd w:val="0"/>
              <w:spacing w:after="0" w:line="240" w:lineRule="auto"/>
              <w:jc w:val="both"/>
              <w:rPr>
                <w:rFonts w:ascii="Times New Roman" w:hAnsi="Times New Roman" w:cs="Times New Roman"/>
                <w:sz w:val="20"/>
                <w:szCs w:val="20"/>
              </w:rPr>
            </w:pPr>
            <w:r w:rsidRPr="00E9628F">
              <w:rPr>
                <w:rFonts w:ascii="Times New Roman" w:hAnsi="Times New Roman" w:cs="Times New Roman"/>
                <w:sz w:val="20"/>
                <w:szCs w:val="20"/>
              </w:rPr>
              <w:t>Rasio antara jumlah modal yang dimiliki dengan aktiva tertimbang menurut risiko.</w:t>
            </w:r>
          </w:p>
        </w:tc>
        <w:tc>
          <w:tcPr>
            <w:tcW w:w="2047" w:type="pct"/>
            <w:tcBorders>
              <w:top w:val="single" w:sz="4" w:space="0" w:color="auto"/>
              <w:bottom w:val="single" w:sz="4" w:space="0" w:color="auto"/>
            </w:tcBorders>
            <w:shd w:val="clear" w:color="auto" w:fill="auto"/>
            <w:hideMark/>
          </w:tcPr>
          <w:p w:rsidR="00E9628F" w:rsidRPr="00E9628F" w:rsidRDefault="00E9628F" w:rsidP="00E9628F">
            <w:pPr>
              <w:spacing w:before="240" w:after="100" w:line="240" w:lineRule="auto"/>
              <w:jc w:val="both"/>
              <w:rPr>
                <w:rFonts w:ascii="Times New Roman" w:eastAsia="Times New Roman" w:hAnsi="Times New Roman" w:cs="Times New Roman"/>
                <w:sz w:val="16"/>
                <w:szCs w:val="16"/>
                <w:lang w:eastAsia="id-ID"/>
              </w:rPr>
            </w:pPr>
            <m:oMathPara>
              <m:oMath>
                <m:r>
                  <m:rPr>
                    <m:sty m:val="p"/>
                  </m:rPr>
                  <w:rPr>
                    <w:rFonts w:ascii="Cambria Math" w:eastAsia="Times New Roman" w:hAnsi="Times New Roman" w:cs="Times New Roman"/>
                    <w:sz w:val="16"/>
                    <w:szCs w:val="16"/>
                    <w:lang w:eastAsia="id-ID"/>
                  </w:rPr>
                  <m:t>CAR</m:t>
                </m:r>
                <m:r>
                  <w:rPr>
                    <w:rFonts w:ascii="Cambria Math" w:eastAsia="Times New Roman" w:hAnsi="Times New Roman" w:cs="Times New Roman"/>
                    <w:sz w:val="16"/>
                    <w:szCs w:val="16"/>
                    <w:lang w:eastAsia="id-ID"/>
                  </w:rPr>
                  <m:t>=</m:t>
                </m:r>
                <m:f>
                  <m:fPr>
                    <m:ctrlPr>
                      <w:rPr>
                        <w:rFonts w:ascii="Cambria Math" w:eastAsia="Times New Roman" w:hAnsi="Times New Roman" w:cs="Times New Roman"/>
                        <w:sz w:val="16"/>
                        <w:szCs w:val="16"/>
                        <w:lang w:eastAsia="id-ID"/>
                      </w:rPr>
                    </m:ctrlPr>
                  </m:fPr>
                  <m:num>
                    <m:r>
                      <m:rPr>
                        <m:sty m:val="p"/>
                      </m:rPr>
                      <w:rPr>
                        <w:rFonts w:ascii="Cambria Math" w:eastAsia="Times New Roman" w:hAnsi="Times New Roman" w:cs="Times New Roman"/>
                        <w:sz w:val="16"/>
                        <w:szCs w:val="16"/>
                        <w:lang w:eastAsia="id-ID"/>
                      </w:rPr>
                      <m:t>Modal</m:t>
                    </m:r>
                  </m:num>
                  <m:den>
                    <m:r>
                      <m:rPr>
                        <m:sty m:val="p"/>
                      </m:rPr>
                      <w:rPr>
                        <w:rFonts w:ascii="Cambria Math" w:eastAsia="Times New Roman" w:hAnsi="Times New Roman" w:cs="Times New Roman"/>
                        <w:sz w:val="16"/>
                        <w:szCs w:val="16"/>
                        <w:lang w:eastAsia="id-ID"/>
                      </w:rPr>
                      <m:t>Aktiva Tertimbang Menurut Risiko</m:t>
                    </m:r>
                  </m:den>
                </m:f>
                <m:r>
                  <m:rPr>
                    <m:sty m:val="p"/>
                  </m:rPr>
                  <w:rPr>
                    <w:rFonts w:ascii="Cambria Math" w:eastAsia="Times New Roman" w:hAnsi="Times New Roman" w:cs="Times New Roman"/>
                    <w:sz w:val="16"/>
                    <w:szCs w:val="16"/>
                    <w:lang w:eastAsia="id-ID"/>
                  </w:rPr>
                  <m:t xml:space="preserve"> x100%</m:t>
                </m:r>
              </m:oMath>
            </m:oMathPara>
          </w:p>
        </w:tc>
        <w:tc>
          <w:tcPr>
            <w:tcW w:w="378" w:type="pct"/>
            <w:tcBorders>
              <w:top w:val="single" w:sz="4" w:space="0" w:color="auto"/>
              <w:bottom w:val="single" w:sz="4" w:space="0" w:color="auto"/>
            </w:tcBorders>
            <w:shd w:val="clear" w:color="auto" w:fill="auto"/>
            <w:noWrap/>
            <w:hideMark/>
          </w:tcPr>
          <w:p w:rsidR="00E9628F" w:rsidRPr="00E9628F" w:rsidRDefault="00E9628F" w:rsidP="00E9628F">
            <w:pPr>
              <w:spacing w:line="240" w:lineRule="auto"/>
              <w:jc w:val="both"/>
              <w:rPr>
                <w:rFonts w:ascii="Times New Roman" w:hAnsi="Times New Roman" w:cs="Times New Roman"/>
                <w:color w:val="000000"/>
                <w:sz w:val="20"/>
                <w:szCs w:val="20"/>
              </w:rPr>
            </w:pPr>
            <w:r w:rsidRPr="00E9628F">
              <w:rPr>
                <w:rFonts w:ascii="Times New Roman" w:hAnsi="Times New Roman" w:cs="Times New Roman"/>
                <w:color w:val="000000"/>
                <w:sz w:val="20"/>
                <w:szCs w:val="20"/>
              </w:rPr>
              <w:t>Rasio</w:t>
            </w:r>
          </w:p>
        </w:tc>
      </w:tr>
      <w:tr w:rsidR="00E9628F" w:rsidRPr="00E9628F" w:rsidTr="00730795">
        <w:trPr>
          <w:trHeight w:val="835"/>
        </w:trPr>
        <w:tc>
          <w:tcPr>
            <w:tcW w:w="891" w:type="pct"/>
            <w:tcBorders>
              <w:top w:val="single" w:sz="4" w:space="0" w:color="auto"/>
              <w:bottom w:val="single" w:sz="4" w:space="0" w:color="auto"/>
            </w:tcBorders>
            <w:shd w:val="clear" w:color="auto" w:fill="auto"/>
            <w:hideMark/>
          </w:tcPr>
          <w:p w:rsidR="00E9628F" w:rsidRPr="00E9628F" w:rsidRDefault="00E9628F" w:rsidP="00E9628F">
            <w:pPr>
              <w:spacing w:after="0" w:line="240" w:lineRule="auto"/>
              <w:jc w:val="center"/>
              <w:rPr>
                <w:rFonts w:ascii="Times New Roman" w:hAnsi="Times New Roman" w:cs="Times New Roman"/>
                <w:i/>
                <w:color w:val="000000"/>
                <w:sz w:val="20"/>
                <w:szCs w:val="20"/>
              </w:rPr>
            </w:pPr>
            <w:r w:rsidRPr="00E9628F">
              <w:rPr>
                <w:rFonts w:ascii="Times New Roman" w:hAnsi="Times New Roman" w:cs="Times New Roman"/>
                <w:i/>
                <w:color w:val="000000"/>
                <w:sz w:val="20"/>
                <w:szCs w:val="20"/>
              </w:rPr>
              <w:t>Loan to Deposit Ratio</w:t>
            </w:r>
          </w:p>
          <w:p w:rsidR="00E9628F" w:rsidRPr="00E9628F" w:rsidRDefault="00E9628F" w:rsidP="00E9628F">
            <w:pPr>
              <w:spacing w:after="0" w:line="240" w:lineRule="auto"/>
              <w:jc w:val="center"/>
              <w:rPr>
                <w:rFonts w:ascii="Times New Roman" w:hAnsi="Times New Roman" w:cs="Times New Roman"/>
                <w:color w:val="000000"/>
                <w:sz w:val="20"/>
                <w:szCs w:val="20"/>
              </w:rPr>
            </w:pPr>
            <w:r w:rsidRPr="00E9628F">
              <w:rPr>
                <w:rFonts w:ascii="Times New Roman" w:hAnsi="Times New Roman" w:cs="Times New Roman"/>
                <w:color w:val="000000"/>
                <w:sz w:val="20"/>
                <w:szCs w:val="20"/>
              </w:rPr>
              <w:t>(X2)</w:t>
            </w:r>
          </w:p>
        </w:tc>
        <w:tc>
          <w:tcPr>
            <w:tcW w:w="1684" w:type="pct"/>
            <w:tcBorders>
              <w:top w:val="single" w:sz="4" w:space="0" w:color="auto"/>
              <w:bottom w:val="single" w:sz="4" w:space="0" w:color="auto"/>
            </w:tcBorders>
            <w:shd w:val="clear" w:color="auto" w:fill="auto"/>
            <w:hideMark/>
          </w:tcPr>
          <w:p w:rsidR="00E9628F" w:rsidRPr="00E9628F" w:rsidRDefault="00E9628F" w:rsidP="00E9628F">
            <w:pPr>
              <w:autoSpaceDE w:val="0"/>
              <w:autoSpaceDN w:val="0"/>
              <w:adjustRightInd w:val="0"/>
              <w:spacing w:after="0" w:line="240" w:lineRule="auto"/>
              <w:jc w:val="both"/>
              <w:rPr>
                <w:rFonts w:ascii="Times New Roman" w:hAnsi="Times New Roman" w:cs="Times New Roman"/>
                <w:sz w:val="20"/>
                <w:szCs w:val="20"/>
              </w:rPr>
            </w:pPr>
            <w:r w:rsidRPr="00E9628F">
              <w:rPr>
                <w:rFonts w:ascii="Times New Roman" w:hAnsi="Times New Roman" w:cs="Times New Roman"/>
                <w:sz w:val="20"/>
                <w:szCs w:val="20"/>
              </w:rPr>
              <w:t>Rasio antara total kredit yang diberikan terhadap total dana pihak ketiga.</w:t>
            </w:r>
          </w:p>
        </w:tc>
        <w:tc>
          <w:tcPr>
            <w:tcW w:w="2047" w:type="pct"/>
            <w:tcBorders>
              <w:top w:val="single" w:sz="4" w:space="0" w:color="auto"/>
              <w:bottom w:val="single" w:sz="4" w:space="0" w:color="auto"/>
            </w:tcBorders>
            <w:shd w:val="clear" w:color="auto" w:fill="auto"/>
            <w:hideMark/>
          </w:tcPr>
          <w:p w:rsidR="00E9628F" w:rsidRPr="00E9628F" w:rsidRDefault="00E9628F" w:rsidP="00E9628F">
            <w:pPr>
              <w:spacing w:before="240" w:line="240" w:lineRule="auto"/>
              <w:ind w:right="-46" w:firstLine="720"/>
              <w:jc w:val="both"/>
              <w:rPr>
                <w:rFonts w:ascii="Times New Roman" w:eastAsia="Times New Roman" w:hAnsi="Times New Roman" w:cs="Times New Roman"/>
                <w:color w:val="000000" w:themeColor="text1"/>
                <w:sz w:val="16"/>
                <w:szCs w:val="16"/>
                <w:shd w:val="clear" w:color="auto" w:fill="FFFFFF"/>
                <w:lang w:eastAsia="id-ID"/>
              </w:rPr>
            </w:pPr>
            <m:oMathPara>
              <m:oMath>
                <m:r>
                  <m:rPr>
                    <m:sty m:val="p"/>
                  </m:rPr>
                  <w:rPr>
                    <w:rFonts w:ascii="Cambria Math" w:eastAsia="Times New Roman" w:hAnsi="Times New Roman" w:cs="Times New Roman"/>
                    <w:color w:val="000000" w:themeColor="text1"/>
                    <w:sz w:val="16"/>
                    <w:szCs w:val="16"/>
                    <w:shd w:val="clear" w:color="auto" w:fill="FFFFFF"/>
                    <w:lang w:eastAsia="id-ID"/>
                  </w:rPr>
                  <m:t>LDR</m:t>
                </m:r>
                <m:r>
                  <w:rPr>
                    <w:rFonts w:ascii="Cambria Math" w:eastAsia="Times New Roman" w:hAnsi="Times New Roman" w:cs="Times New Roman"/>
                    <w:color w:val="000000" w:themeColor="text1"/>
                    <w:sz w:val="16"/>
                    <w:szCs w:val="16"/>
                    <w:shd w:val="clear" w:color="auto" w:fill="FFFFFF"/>
                    <w:lang w:eastAsia="id-ID"/>
                  </w:rPr>
                  <m:t>=</m:t>
                </m:r>
                <m:f>
                  <m:fPr>
                    <m:ctrlPr>
                      <w:rPr>
                        <w:rFonts w:ascii="Cambria Math" w:eastAsia="Times New Roman" w:hAnsi="Times New Roman" w:cs="Times New Roman"/>
                        <w:color w:val="000000" w:themeColor="text1"/>
                        <w:sz w:val="16"/>
                        <w:szCs w:val="16"/>
                        <w:shd w:val="clear" w:color="auto" w:fill="FFFFFF"/>
                        <w:lang w:eastAsia="id-ID"/>
                      </w:rPr>
                    </m:ctrlPr>
                  </m:fPr>
                  <m:num>
                    <m:r>
                      <m:rPr>
                        <m:sty m:val="p"/>
                      </m:rPr>
                      <w:rPr>
                        <w:rFonts w:ascii="Cambria Math" w:eastAsia="Times New Roman" w:hAnsi="Times New Roman" w:cs="Times New Roman"/>
                        <w:color w:val="000000" w:themeColor="text1"/>
                        <w:sz w:val="16"/>
                        <w:szCs w:val="16"/>
                        <w:shd w:val="clear" w:color="auto" w:fill="FFFFFF"/>
                        <w:lang w:eastAsia="id-ID"/>
                      </w:rPr>
                      <m:t>Total Kredit</m:t>
                    </m:r>
                  </m:num>
                  <m:den>
                    <m:r>
                      <m:rPr>
                        <m:sty m:val="p"/>
                      </m:rPr>
                      <w:rPr>
                        <w:rFonts w:ascii="Cambria Math" w:eastAsia="Times New Roman" w:hAnsi="Times New Roman" w:cs="Times New Roman"/>
                        <w:color w:val="000000" w:themeColor="text1"/>
                        <w:sz w:val="16"/>
                        <w:szCs w:val="16"/>
                        <w:shd w:val="clear" w:color="auto" w:fill="FFFFFF"/>
                        <w:lang w:eastAsia="id-ID"/>
                      </w:rPr>
                      <m:t>Dana Pihak Ketiga</m:t>
                    </m:r>
                  </m:den>
                </m:f>
                <m:r>
                  <m:rPr>
                    <m:sty m:val="p"/>
                  </m:rPr>
                  <w:rPr>
                    <w:rFonts w:ascii="Cambria Math" w:eastAsia="Times New Roman" w:hAnsi="Times New Roman" w:cs="Times New Roman"/>
                    <w:color w:val="000000" w:themeColor="text1"/>
                    <w:sz w:val="16"/>
                    <w:szCs w:val="16"/>
                    <w:shd w:val="clear" w:color="auto" w:fill="FFFFFF"/>
                    <w:lang w:eastAsia="id-ID"/>
                  </w:rPr>
                  <m:t xml:space="preserve"> x100%</m:t>
                </m:r>
              </m:oMath>
            </m:oMathPara>
          </w:p>
        </w:tc>
        <w:tc>
          <w:tcPr>
            <w:tcW w:w="378" w:type="pct"/>
            <w:tcBorders>
              <w:top w:val="single" w:sz="4" w:space="0" w:color="auto"/>
              <w:bottom w:val="single" w:sz="4" w:space="0" w:color="auto"/>
            </w:tcBorders>
            <w:shd w:val="clear" w:color="auto" w:fill="auto"/>
            <w:noWrap/>
            <w:hideMark/>
          </w:tcPr>
          <w:p w:rsidR="00E9628F" w:rsidRPr="00E9628F" w:rsidRDefault="00E9628F" w:rsidP="00E9628F">
            <w:pPr>
              <w:spacing w:line="240" w:lineRule="auto"/>
              <w:jc w:val="both"/>
              <w:rPr>
                <w:rFonts w:ascii="Times New Roman" w:hAnsi="Times New Roman" w:cs="Times New Roman"/>
                <w:color w:val="000000"/>
                <w:sz w:val="20"/>
                <w:szCs w:val="20"/>
              </w:rPr>
            </w:pPr>
            <w:r w:rsidRPr="00E9628F">
              <w:rPr>
                <w:rFonts w:ascii="Times New Roman" w:hAnsi="Times New Roman" w:cs="Times New Roman"/>
                <w:color w:val="000000"/>
                <w:sz w:val="20"/>
                <w:szCs w:val="20"/>
              </w:rPr>
              <w:t>Rasio</w:t>
            </w:r>
          </w:p>
        </w:tc>
      </w:tr>
      <w:tr w:rsidR="00E9628F" w:rsidRPr="00E9628F" w:rsidTr="006462FD">
        <w:trPr>
          <w:trHeight w:val="723"/>
        </w:trPr>
        <w:tc>
          <w:tcPr>
            <w:tcW w:w="891" w:type="pct"/>
            <w:tcBorders>
              <w:top w:val="single" w:sz="4" w:space="0" w:color="auto"/>
              <w:bottom w:val="single" w:sz="4" w:space="0" w:color="auto"/>
            </w:tcBorders>
            <w:shd w:val="clear" w:color="auto" w:fill="auto"/>
            <w:hideMark/>
          </w:tcPr>
          <w:p w:rsidR="00E9628F" w:rsidRPr="00E9628F" w:rsidRDefault="00E9628F" w:rsidP="00E9628F">
            <w:pPr>
              <w:spacing w:after="0" w:line="240" w:lineRule="auto"/>
              <w:jc w:val="center"/>
              <w:rPr>
                <w:rFonts w:ascii="Times New Roman" w:hAnsi="Times New Roman" w:cs="Times New Roman"/>
                <w:i/>
                <w:color w:val="000000"/>
                <w:sz w:val="20"/>
                <w:szCs w:val="20"/>
              </w:rPr>
            </w:pPr>
            <w:r w:rsidRPr="00E9628F">
              <w:rPr>
                <w:rFonts w:ascii="Times New Roman" w:hAnsi="Times New Roman" w:cs="Times New Roman"/>
                <w:i/>
                <w:color w:val="000000"/>
                <w:sz w:val="20"/>
                <w:szCs w:val="20"/>
              </w:rPr>
              <w:t>Net Interest Margin</w:t>
            </w:r>
          </w:p>
          <w:p w:rsidR="00E9628F" w:rsidRPr="00E9628F" w:rsidRDefault="00E9628F" w:rsidP="00E9628F">
            <w:pPr>
              <w:spacing w:after="0" w:line="240" w:lineRule="auto"/>
              <w:jc w:val="center"/>
              <w:rPr>
                <w:rFonts w:ascii="Times New Roman" w:hAnsi="Times New Roman" w:cs="Times New Roman"/>
                <w:color w:val="000000"/>
                <w:sz w:val="20"/>
                <w:szCs w:val="20"/>
              </w:rPr>
            </w:pPr>
            <w:r w:rsidRPr="00E9628F">
              <w:rPr>
                <w:rFonts w:ascii="Times New Roman" w:hAnsi="Times New Roman" w:cs="Times New Roman"/>
                <w:color w:val="000000"/>
                <w:sz w:val="20"/>
                <w:szCs w:val="20"/>
              </w:rPr>
              <w:t>(X3)</w:t>
            </w:r>
          </w:p>
        </w:tc>
        <w:tc>
          <w:tcPr>
            <w:tcW w:w="1684" w:type="pct"/>
            <w:tcBorders>
              <w:top w:val="single" w:sz="4" w:space="0" w:color="auto"/>
              <w:bottom w:val="single" w:sz="4" w:space="0" w:color="auto"/>
            </w:tcBorders>
            <w:shd w:val="clear" w:color="auto" w:fill="auto"/>
            <w:hideMark/>
          </w:tcPr>
          <w:p w:rsidR="00E9628F" w:rsidRPr="00E9628F" w:rsidRDefault="00E9628F" w:rsidP="00E9628F">
            <w:pPr>
              <w:spacing w:line="240" w:lineRule="auto"/>
              <w:jc w:val="both"/>
              <w:rPr>
                <w:rFonts w:ascii="Times New Roman" w:hAnsi="Times New Roman" w:cs="Times New Roman"/>
                <w:color w:val="000000"/>
                <w:sz w:val="20"/>
                <w:szCs w:val="20"/>
              </w:rPr>
            </w:pPr>
            <w:r w:rsidRPr="00E9628F">
              <w:rPr>
                <w:rFonts w:ascii="Times New Roman" w:hAnsi="Times New Roman" w:cs="Times New Roman"/>
                <w:sz w:val="20"/>
                <w:szCs w:val="20"/>
              </w:rPr>
              <w:t>Rasio antara pendapatan bunga bersih dengan aktiva produktif.</w:t>
            </w:r>
          </w:p>
        </w:tc>
        <w:tc>
          <w:tcPr>
            <w:tcW w:w="2047" w:type="pct"/>
            <w:tcBorders>
              <w:top w:val="single" w:sz="4" w:space="0" w:color="auto"/>
              <w:bottom w:val="single" w:sz="4" w:space="0" w:color="auto"/>
            </w:tcBorders>
            <w:shd w:val="clear" w:color="auto" w:fill="auto"/>
            <w:hideMark/>
          </w:tcPr>
          <w:p w:rsidR="00E9628F" w:rsidRPr="00E9628F" w:rsidRDefault="00E9628F" w:rsidP="00E9628F">
            <w:pPr>
              <w:pStyle w:val="ListParagraph"/>
              <w:spacing w:before="240" w:line="240" w:lineRule="auto"/>
              <w:ind w:left="0" w:firstLine="720"/>
              <w:jc w:val="both"/>
              <w:rPr>
                <w:rFonts w:ascii="Times New Roman" w:eastAsiaTheme="minorEastAsia" w:hAnsi="Times New Roman" w:cs="Times New Roman"/>
                <w:sz w:val="16"/>
                <w:szCs w:val="16"/>
              </w:rPr>
            </w:pPr>
            <m:oMathPara>
              <m:oMath>
                <m:r>
                  <m:rPr>
                    <m:sty m:val="p"/>
                  </m:rPr>
                  <w:rPr>
                    <w:rFonts w:ascii="Cambria Math" w:hAnsi="Times New Roman" w:cs="Times New Roman"/>
                    <w:sz w:val="16"/>
                    <w:szCs w:val="16"/>
                  </w:rPr>
                  <m:t>NIM</m:t>
                </m:r>
                <m:r>
                  <w:rPr>
                    <w:rFonts w:ascii="Cambria Math" w:hAnsi="Times New Roman" w:cs="Times New Roman"/>
                    <w:sz w:val="16"/>
                    <w:szCs w:val="16"/>
                  </w:rPr>
                  <m:t>=</m:t>
                </m:r>
                <m:f>
                  <m:fPr>
                    <m:ctrlPr>
                      <w:rPr>
                        <w:rFonts w:ascii="Cambria Math" w:hAnsi="Times New Roman" w:cs="Times New Roman"/>
                        <w:sz w:val="16"/>
                        <w:szCs w:val="16"/>
                      </w:rPr>
                    </m:ctrlPr>
                  </m:fPr>
                  <m:num>
                    <m:r>
                      <m:rPr>
                        <m:sty m:val="p"/>
                      </m:rPr>
                      <w:rPr>
                        <w:rFonts w:ascii="Cambria Math" w:hAnsi="Times New Roman" w:cs="Times New Roman"/>
                        <w:sz w:val="16"/>
                        <w:szCs w:val="16"/>
                      </w:rPr>
                      <m:t>Pendapatan bunga bersih</m:t>
                    </m:r>
                  </m:num>
                  <m:den>
                    <m:r>
                      <m:rPr>
                        <m:sty m:val="p"/>
                      </m:rPr>
                      <w:rPr>
                        <w:rFonts w:ascii="Cambria Math" w:hAnsi="Times New Roman" w:cs="Times New Roman"/>
                        <w:sz w:val="16"/>
                        <w:szCs w:val="16"/>
                      </w:rPr>
                      <m:t>Rata</m:t>
                    </m:r>
                    <m:r>
                      <m:rPr>
                        <m:sty m:val="p"/>
                      </m:rPr>
                      <w:rPr>
                        <w:rFonts w:ascii="Cambria Math" w:hAnsi="Cambria Math" w:cs="Times New Roman"/>
                        <w:sz w:val="16"/>
                        <w:szCs w:val="16"/>
                      </w:rPr>
                      <m:t>-</m:t>
                    </m:r>
                    <m:r>
                      <m:rPr>
                        <m:sty m:val="p"/>
                      </m:rPr>
                      <w:rPr>
                        <w:rFonts w:ascii="Cambria Math" w:hAnsi="Times New Roman" w:cs="Times New Roman"/>
                        <w:sz w:val="16"/>
                        <w:szCs w:val="16"/>
                      </w:rPr>
                      <m:t>rata aktiva produktif</m:t>
                    </m:r>
                  </m:den>
                </m:f>
                <m:r>
                  <m:rPr>
                    <m:sty m:val="p"/>
                  </m:rPr>
                  <w:rPr>
                    <w:rFonts w:ascii="Cambria Math" w:hAnsi="Times New Roman" w:cs="Times New Roman"/>
                    <w:sz w:val="16"/>
                    <w:szCs w:val="16"/>
                  </w:rPr>
                  <m:t xml:space="preserve"> x100%</m:t>
                </m:r>
              </m:oMath>
            </m:oMathPara>
          </w:p>
        </w:tc>
        <w:tc>
          <w:tcPr>
            <w:tcW w:w="378" w:type="pct"/>
            <w:tcBorders>
              <w:top w:val="single" w:sz="4" w:space="0" w:color="auto"/>
              <w:bottom w:val="single" w:sz="4" w:space="0" w:color="auto"/>
            </w:tcBorders>
            <w:shd w:val="clear" w:color="auto" w:fill="auto"/>
            <w:noWrap/>
            <w:hideMark/>
          </w:tcPr>
          <w:p w:rsidR="00E9628F" w:rsidRPr="00E9628F" w:rsidRDefault="00E9628F" w:rsidP="00E9628F">
            <w:pPr>
              <w:spacing w:line="240" w:lineRule="auto"/>
              <w:jc w:val="both"/>
              <w:rPr>
                <w:rFonts w:ascii="Times New Roman" w:hAnsi="Times New Roman" w:cs="Times New Roman"/>
                <w:color w:val="000000"/>
                <w:sz w:val="20"/>
                <w:szCs w:val="20"/>
              </w:rPr>
            </w:pPr>
            <w:r w:rsidRPr="00E9628F">
              <w:rPr>
                <w:rFonts w:ascii="Times New Roman" w:hAnsi="Times New Roman" w:cs="Times New Roman"/>
                <w:color w:val="000000"/>
                <w:sz w:val="20"/>
                <w:szCs w:val="20"/>
              </w:rPr>
              <w:t>Rasio</w:t>
            </w:r>
          </w:p>
        </w:tc>
      </w:tr>
      <w:tr w:rsidR="00E9628F" w:rsidRPr="00E9628F" w:rsidTr="00730795">
        <w:trPr>
          <w:trHeight w:val="1130"/>
        </w:trPr>
        <w:tc>
          <w:tcPr>
            <w:tcW w:w="891" w:type="pct"/>
            <w:tcBorders>
              <w:top w:val="single" w:sz="4" w:space="0" w:color="auto"/>
              <w:bottom w:val="single" w:sz="4" w:space="0" w:color="auto"/>
            </w:tcBorders>
            <w:shd w:val="clear" w:color="auto" w:fill="auto"/>
            <w:hideMark/>
          </w:tcPr>
          <w:p w:rsidR="00E9628F" w:rsidRPr="00E9628F" w:rsidRDefault="00E9628F" w:rsidP="00E9628F">
            <w:pPr>
              <w:spacing w:after="0" w:line="240" w:lineRule="auto"/>
              <w:jc w:val="center"/>
              <w:rPr>
                <w:rFonts w:ascii="Times New Roman" w:hAnsi="Times New Roman" w:cs="Times New Roman"/>
                <w:color w:val="000000"/>
                <w:sz w:val="20"/>
                <w:szCs w:val="20"/>
              </w:rPr>
            </w:pPr>
            <w:r w:rsidRPr="00E9628F">
              <w:rPr>
                <w:rFonts w:ascii="Times New Roman" w:hAnsi="Times New Roman" w:cs="Times New Roman"/>
                <w:color w:val="000000"/>
                <w:sz w:val="20"/>
                <w:szCs w:val="20"/>
              </w:rPr>
              <w:t xml:space="preserve">Biaya Operasional Pendapatan Operasional </w:t>
            </w:r>
          </w:p>
          <w:p w:rsidR="00E9628F" w:rsidRPr="00E9628F" w:rsidRDefault="00E9628F" w:rsidP="00E9628F">
            <w:pPr>
              <w:spacing w:after="0" w:line="240" w:lineRule="auto"/>
              <w:jc w:val="center"/>
              <w:rPr>
                <w:rFonts w:ascii="Times New Roman" w:hAnsi="Times New Roman" w:cs="Times New Roman"/>
                <w:color w:val="000000"/>
                <w:sz w:val="20"/>
                <w:szCs w:val="20"/>
              </w:rPr>
            </w:pPr>
            <w:r w:rsidRPr="00E9628F">
              <w:rPr>
                <w:rFonts w:ascii="Times New Roman" w:hAnsi="Times New Roman" w:cs="Times New Roman"/>
                <w:bCs/>
                <w:color w:val="000000"/>
                <w:sz w:val="20"/>
                <w:szCs w:val="20"/>
              </w:rPr>
              <w:t>(X4)</w:t>
            </w:r>
          </w:p>
        </w:tc>
        <w:tc>
          <w:tcPr>
            <w:tcW w:w="1684" w:type="pct"/>
            <w:tcBorders>
              <w:top w:val="single" w:sz="4" w:space="0" w:color="auto"/>
              <w:bottom w:val="single" w:sz="4" w:space="0" w:color="auto"/>
            </w:tcBorders>
            <w:shd w:val="clear" w:color="auto" w:fill="auto"/>
            <w:hideMark/>
          </w:tcPr>
          <w:p w:rsidR="00E9628F" w:rsidRPr="00E9628F" w:rsidRDefault="00E9628F" w:rsidP="00E9628F">
            <w:pPr>
              <w:spacing w:line="240" w:lineRule="auto"/>
              <w:jc w:val="both"/>
              <w:rPr>
                <w:rFonts w:ascii="Times New Roman" w:hAnsi="Times New Roman" w:cs="Times New Roman"/>
                <w:color w:val="000000"/>
                <w:sz w:val="20"/>
                <w:szCs w:val="20"/>
              </w:rPr>
            </w:pPr>
            <w:r w:rsidRPr="00E9628F">
              <w:rPr>
                <w:rFonts w:ascii="Times New Roman" w:hAnsi="Times New Roman" w:cs="Times New Roman"/>
                <w:sz w:val="20"/>
                <w:szCs w:val="20"/>
              </w:rPr>
              <w:t>Rasio antara beban operasional dan pendapatan operasional.</w:t>
            </w:r>
          </w:p>
        </w:tc>
        <w:tc>
          <w:tcPr>
            <w:tcW w:w="2047" w:type="pct"/>
            <w:tcBorders>
              <w:top w:val="single" w:sz="4" w:space="0" w:color="auto"/>
              <w:bottom w:val="single" w:sz="4" w:space="0" w:color="auto"/>
            </w:tcBorders>
            <w:shd w:val="clear" w:color="auto" w:fill="auto"/>
            <w:hideMark/>
          </w:tcPr>
          <w:p w:rsidR="00E9628F" w:rsidRPr="00E9628F" w:rsidRDefault="00E9628F" w:rsidP="00E9628F">
            <w:pPr>
              <w:spacing w:before="240" w:line="240" w:lineRule="auto"/>
              <w:jc w:val="both"/>
              <w:rPr>
                <w:rFonts w:ascii="Times New Roman" w:eastAsiaTheme="minorEastAsia" w:hAnsi="Times New Roman" w:cs="Times New Roman"/>
                <w:sz w:val="16"/>
                <w:szCs w:val="16"/>
              </w:rPr>
            </w:pPr>
            <m:oMathPara>
              <m:oMath>
                <m:r>
                  <m:rPr>
                    <m:sty m:val="p"/>
                  </m:rPr>
                  <w:rPr>
                    <w:rFonts w:ascii="Cambria Math" w:hAnsi="Times New Roman" w:cs="Times New Roman"/>
                    <w:sz w:val="16"/>
                    <w:szCs w:val="16"/>
                  </w:rPr>
                  <m:t>BOPO</m:t>
                </m:r>
                <m:r>
                  <w:rPr>
                    <w:rFonts w:ascii="Cambria Math" w:hAnsi="Times New Roman" w:cs="Times New Roman"/>
                    <w:sz w:val="16"/>
                    <w:szCs w:val="16"/>
                  </w:rPr>
                  <m:t>=</m:t>
                </m:r>
                <m:f>
                  <m:fPr>
                    <m:ctrlPr>
                      <w:rPr>
                        <w:rFonts w:ascii="Cambria Math" w:hAnsi="Times New Roman" w:cs="Times New Roman"/>
                        <w:sz w:val="16"/>
                        <w:szCs w:val="16"/>
                      </w:rPr>
                    </m:ctrlPr>
                  </m:fPr>
                  <m:num>
                    <m:r>
                      <m:rPr>
                        <m:sty m:val="p"/>
                      </m:rPr>
                      <w:rPr>
                        <w:rFonts w:ascii="Cambria Math" w:hAnsi="Times New Roman" w:cs="Times New Roman"/>
                        <w:sz w:val="16"/>
                        <w:szCs w:val="16"/>
                      </w:rPr>
                      <m:t>Beban Operasional</m:t>
                    </m:r>
                  </m:num>
                  <m:den>
                    <m:r>
                      <m:rPr>
                        <m:sty m:val="p"/>
                      </m:rPr>
                      <w:rPr>
                        <w:rFonts w:ascii="Cambria Math" w:hAnsi="Times New Roman" w:cs="Times New Roman"/>
                        <w:sz w:val="16"/>
                        <w:szCs w:val="16"/>
                      </w:rPr>
                      <m:t>Pendapatan Operasional</m:t>
                    </m:r>
                  </m:den>
                </m:f>
                <m:r>
                  <m:rPr>
                    <m:sty m:val="p"/>
                  </m:rPr>
                  <w:rPr>
                    <w:rFonts w:ascii="Cambria Math" w:hAnsi="Times New Roman" w:cs="Times New Roman"/>
                    <w:sz w:val="16"/>
                    <w:szCs w:val="16"/>
                  </w:rPr>
                  <m:t xml:space="preserve"> x100%</m:t>
                </m:r>
              </m:oMath>
            </m:oMathPara>
          </w:p>
        </w:tc>
        <w:tc>
          <w:tcPr>
            <w:tcW w:w="378" w:type="pct"/>
            <w:tcBorders>
              <w:top w:val="single" w:sz="4" w:space="0" w:color="auto"/>
              <w:bottom w:val="single" w:sz="4" w:space="0" w:color="auto"/>
            </w:tcBorders>
            <w:shd w:val="clear" w:color="auto" w:fill="auto"/>
            <w:noWrap/>
            <w:hideMark/>
          </w:tcPr>
          <w:p w:rsidR="00E9628F" w:rsidRPr="00E9628F" w:rsidRDefault="00E9628F" w:rsidP="00E9628F">
            <w:pPr>
              <w:spacing w:line="240" w:lineRule="auto"/>
              <w:jc w:val="both"/>
              <w:rPr>
                <w:rFonts w:ascii="Times New Roman" w:hAnsi="Times New Roman" w:cs="Times New Roman"/>
                <w:color w:val="000000"/>
                <w:sz w:val="20"/>
                <w:szCs w:val="20"/>
              </w:rPr>
            </w:pPr>
            <w:r w:rsidRPr="00E9628F">
              <w:rPr>
                <w:rFonts w:ascii="Times New Roman" w:hAnsi="Times New Roman" w:cs="Times New Roman"/>
                <w:color w:val="000000"/>
                <w:sz w:val="20"/>
                <w:szCs w:val="20"/>
              </w:rPr>
              <w:t>Rasio</w:t>
            </w:r>
          </w:p>
        </w:tc>
      </w:tr>
      <w:tr w:rsidR="00E9628F" w:rsidRPr="00E9628F" w:rsidTr="006462FD">
        <w:trPr>
          <w:trHeight w:val="850"/>
        </w:trPr>
        <w:tc>
          <w:tcPr>
            <w:tcW w:w="891" w:type="pct"/>
            <w:tcBorders>
              <w:top w:val="single" w:sz="4" w:space="0" w:color="auto"/>
              <w:bottom w:val="single" w:sz="4" w:space="0" w:color="auto"/>
            </w:tcBorders>
            <w:shd w:val="clear" w:color="auto" w:fill="auto"/>
            <w:hideMark/>
          </w:tcPr>
          <w:p w:rsidR="00E9628F" w:rsidRPr="00E9628F" w:rsidRDefault="00E9628F" w:rsidP="00E9628F">
            <w:pPr>
              <w:spacing w:after="0" w:line="240" w:lineRule="auto"/>
              <w:jc w:val="center"/>
              <w:rPr>
                <w:rFonts w:ascii="Times New Roman" w:hAnsi="Times New Roman" w:cs="Times New Roman"/>
                <w:color w:val="000000"/>
                <w:sz w:val="20"/>
                <w:szCs w:val="20"/>
              </w:rPr>
            </w:pPr>
            <w:r w:rsidRPr="00E9628F">
              <w:rPr>
                <w:rFonts w:ascii="Times New Roman" w:hAnsi="Times New Roman" w:cs="Times New Roman"/>
                <w:color w:val="000000"/>
                <w:sz w:val="20"/>
                <w:szCs w:val="20"/>
              </w:rPr>
              <w:t>Suku Bunga SBI</w:t>
            </w:r>
          </w:p>
          <w:p w:rsidR="00E9628F" w:rsidRPr="00E9628F" w:rsidRDefault="00E9628F" w:rsidP="00E9628F">
            <w:pPr>
              <w:spacing w:after="0" w:line="240" w:lineRule="auto"/>
              <w:jc w:val="center"/>
              <w:rPr>
                <w:rFonts w:ascii="Times New Roman" w:hAnsi="Times New Roman" w:cs="Times New Roman"/>
                <w:color w:val="000000"/>
                <w:sz w:val="20"/>
                <w:szCs w:val="20"/>
              </w:rPr>
            </w:pPr>
            <w:r w:rsidRPr="00E9628F">
              <w:rPr>
                <w:rFonts w:ascii="Times New Roman" w:hAnsi="Times New Roman" w:cs="Times New Roman"/>
                <w:color w:val="000000"/>
                <w:sz w:val="20"/>
                <w:szCs w:val="20"/>
              </w:rPr>
              <w:t>(X5)</w:t>
            </w:r>
          </w:p>
        </w:tc>
        <w:tc>
          <w:tcPr>
            <w:tcW w:w="1684" w:type="pct"/>
            <w:tcBorders>
              <w:top w:val="single" w:sz="4" w:space="0" w:color="auto"/>
              <w:bottom w:val="single" w:sz="4" w:space="0" w:color="auto"/>
            </w:tcBorders>
            <w:shd w:val="clear" w:color="auto" w:fill="auto"/>
            <w:hideMark/>
          </w:tcPr>
          <w:p w:rsidR="00E9628F" w:rsidRPr="00E9628F" w:rsidRDefault="00E9628F" w:rsidP="00E9628F">
            <w:pPr>
              <w:spacing w:after="0" w:line="240" w:lineRule="auto"/>
              <w:jc w:val="both"/>
              <w:rPr>
                <w:rFonts w:ascii="Times New Roman" w:hAnsi="Times New Roman" w:cs="Times New Roman"/>
                <w:color w:val="000000"/>
                <w:sz w:val="20"/>
                <w:szCs w:val="20"/>
              </w:rPr>
            </w:pPr>
            <w:r w:rsidRPr="00E9628F">
              <w:rPr>
                <w:rFonts w:ascii="Times New Roman" w:hAnsi="Times New Roman" w:cs="Times New Roman"/>
                <w:color w:val="000000"/>
                <w:sz w:val="20"/>
                <w:szCs w:val="20"/>
              </w:rPr>
              <w:t>Besar kecilnya pengembalian investasi dari surat berharga yang diterbitkan oleh BI</w:t>
            </w:r>
            <w:r>
              <w:rPr>
                <w:rFonts w:ascii="Times New Roman" w:hAnsi="Times New Roman" w:cs="Times New Roman"/>
                <w:color w:val="000000"/>
                <w:sz w:val="20"/>
                <w:szCs w:val="20"/>
              </w:rPr>
              <w:t xml:space="preserve"> </w:t>
            </w:r>
            <w:r w:rsidRPr="00E9628F">
              <w:rPr>
                <w:rFonts w:ascii="Times New Roman" w:hAnsi="Times New Roman" w:cs="Times New Roman"/>
                <w:color w:val="000000"/>
                <w:sz w:val="20"/>
                <w:szCs w:val="20"/>
              </w:rPr>
              <w:t>Kepada investor.</w:t>
            </w:r>
          </w:p>
        </w:tc>
        <w:tc>
          <w:tcPr>
            <w:tcW w:w="2047" w:type="pct"/>
            <w:tcBorders>
              <w:top w:val="single" w:sz="4" w:space="0" w:color="auto"/>
              <w:bottom w:val="single" w:sz="4" w:space="0" w:color="auto"/>
            </w:tcBorders>
            <w:shd w:val="clear" w:color="auto" w:fill="auto"/>
            <w:hideMark/>
          </w:tcPr>
          <w:p w:rsidR="00E9628F" w:rsidRPr="00E9628F" w:rsidRDefault="00E9628F" w:rsidP="00E9628F">
            <w:pPr>
              <w:spacing w:after="0" w:line="240" w:lineRule="auto"/>
              <w:jc w:val="center"/>
              <w:rPr>
                <w:rFonts w:ascii="Times New Roman" w:hAnsi="Times New Roman" w:cs="Times New Roman"/>
                <w:color w:val="000000"/>
                <w:sz w:val="20"/>
                <w:szCs w:val="20"/>
              </w:rPr>
            </w:pPr>
            <w:r w:rsidRPr="00E9628F">
              <w:rPr>
                <w:rFonts w:ascii="Times New Roman" w:hAnsi="Times New Roman" w:cs="Times New Roman"/>
                <w:color w:val="000000"/>
                <w:sz w:val="20"/>
                <w:szCs w:val="20"/>
              </w:rPr>
              <w:t xml:space="preserve">Hasil lelang dari bank umum dan pialang pasar uang yang terdaftar di BI </w:t>
            </w:r>
          </w:p>
          <w:p w:rsidR="00E9628F" w:rsidRPr="00E9628F" w:rsidRDefault="00E9628F" w:rsidP="00E9628F">
            <w:pPr>
              <w:spacing w:after="0" w:line="240" w:lineRule="auto"/>
              <w:jc w:val="center"/>
              <w:rPr>
                <w:rFonts w:ascii="Times New Roman" w:hAnsi="Times New Roman" w:cs="Times New Roman"/>
                <w:color w:val="000000"/>
                <w:sz w:val="20"/>
                <w:szCs w:val="20"/>
              </w:rPr>
            </w:pPr>
          </w:p>
        </w:tc>
        <w:tc>
          <w:tcPr>
            <w:tcW w:w="378" w:type="pct"/>
            <w:tcBorders>
              <w:top w:val="single" w:sz="4" w:space="0" w:color="auto"/>
              <w:bottom w:val="single" w:sz="4" w:space="0" w:color="auto"/>
            </w:tcBorders>
            <w:shd w:val="clear" w:color="auto" w:fill="auto"/>
            <w:noWrap/>
            <w:hideMark/>
          </w:tcPr>
          <w:p w:rsidR="00E9628F" w:rsidRPr="00E9628F" w:rsidRDefault="00E9628F" w:rsidP="00E9628F">
            <w:pPr>
              <w:spacing w:line="240" w:lineRule="auto"/>
              <w:jc w:val="both"/>
              <w:rPr>
                <w:rFonts w:ascii="Times New Roman" w:hAnsi="Times New Roman" w:cs="Times New Roman"/>
                <w:color w:val="000000"/>
                <w:sz w:val="20"/>
                <w:szCs w:val="20"/>
              </w:rPr>
            </w:pPr>
            <w:r w:rsidRPr="00E9628F">
              <w:rPr>
                <w:rFonts w:ascii="Times New Roman" w:hAnsi="Times New Roman" w:cs="Times New Roman"/>
                <w:color w:val="000000"/>
                <w:sz w:val="20"/>
                <w:szCs w:val="20"/>
              </w:rPr>
              <w:t>Rasio</w:t>
            </w:r>
          </w:p>
        </w:tc>
      </w:tr>
      <w:tr w:rsidR="00E9628F" w:rsidRPr="00E9628F" w:rsidTr="00730795">
        <w:trPr>
          <w:trHeight w:val="703"/>
        </w:trPr>
        <w:tc>
          <w:tcPr>
            <w:tcW w:w="891" w:type="pct"/>
            <w:tcBorders>
              <w:top w:val="single" w:sz="4" w:space="0" w:color="auto"/>
              <w:bottom w:val="single" w:sz="4" w:space="0" w:color="auto"/>
            </w:tcBorders>
            <w:shd w:val="clear" w:color="auto" w:fill="auto"/>
            <w:hideMark/>
          </w:tcPr>
          <w:p w:rsidR="00E9628F" w:rsidRPr="00E9628F" w:rsidRDefault="00E9628F" w:rsidP="00730795">
            <w:pPr>
              <w:spacing w:after="0" w:line="240" w:lineRule="auto"/>
              <w:jc w:val="center"/>
              <w:rPr>
                <w:rFonts w:ascii="Times New Roman" w:hAnsi="Times New Roman" w:cs="Times New Roman"/>
                <w:color w:val="000000"/>
                <w:sz w:val="20"/>
                <w:szCs w:val="20"/>
              </w:rPr>
            </w:pPr>
            <w:r w:rsidRPr="00E9628F">
              <w:rPr>
                <w:rFonts w:ascii="Times New Roman" w:hAnsi="Times New Roman" w:cs="Times New Roman"/>
                <w:color w:val="000000"/>
                <w:sz w:val="20"/>
                <w:szCs w:val="20"/>
              </w:rPr>
              <w:t>Inflasi</w:t>
            </w:r>
          </w:p>
          <w:p w:rsidR="00E9628F" w:rsidRPr="00E9628F" w:rsidRDefault="00E9628F" w:rsidP="00E9628F">
            <w:pPr>
              <w:spacing w:line="240" w:lineRule="auto"/>
              <w:jc w:val="center"/>
              <w:rPr>
                <w:rFonts w:ascii="Times New Roman" w:hAnsi="Times New Roman" w:cs="Times New Roman"/>
                <w:color w:val="000000"/>
                <w:sz w:val="20"/>
                <w:szCs w:val="20"/>
              </w:rPr>
            </w:pPr>
            <w:r w:rsidRPr="00E9628F">
              <w:rPr>
                <w:rFonts w:ascii="Times New Roman" w:hAnsi="Times New Roman" w:cs="Times New Roman"/>
                <w:color w:val="000000"/>
                <w:sz w:val="20"/>
                <w:szCs w:val="20"/>
              </w:rPr>
              <w:t>(X6)</w:t>
            </w:r>
          </w:p>
        </w:tc>
        <w:tc>
          <w:tcPr>
            <w:tcW w:w="1684" w:type="pct"/>
            <w:tcBorders>
              <w:top w:val="single" w:sz="4" w:space="0" w:color="auto"/>
              <w:bottom w:val="single" w:sz="4" w:space="0" w:color="auto"/>
            </w:tcBorders>
            <w:shd w:val="clear" w:color="auto" w:fill="auto"/>
            <w:hideMark/>
          </w:tcPr>
          <w:p w:rsidR="00E9628F" w:rsidRPr="00E9628F" w:rsidRDefault="00E9628F" w:rsidP="00E9628F">
            <w:pPr>
              <w:spacing w:after="0" w:line="240" w:lineRule="auto"/>
              <w:jc w:val="both"/>
              <w:rPr>
                <w:rFonts w:ascii="Times New Roman" w:hAnsi="Times New Roman" w:cs="Times New Roman"/>
                <w:color w:val="000000"/>
                <w:sz w:val="20"/>
                <w:szCs w:val="20"/>
              </w:rPr>
            </w:pPr>
            <w:r w:rsidRPr="00E9628F">
              <w:rPr>
                <w:rFonts w:ascii="Times New Roman" w:hAnsi="Times New Roman" w:cs="Times New Roman"/>
                <w:color w:val="000000"/>
                <w:sz w:val="20"/>
                <w:szCs w:val="20"/>
              </w:rPr>
              <w:t>Suatu keadaan yang menunjukkan besar kecilnya kenaikan harga barang pada suatu negara.</w:t>
            </w:r>
          </w:p>
        </w:tc>
        <w:tc>
          <w:tcPr>
            <w:tcW w:w="2047" w:type="pct"/>
            <w:tcBorders>
              <w:top w:val="single" w:sz="4" w:space="0" w:color="auto"/>
              <w:bottom w:val="single" w:sz="4" w:space="0" w:color="auto"/>
            </w:tcBorders>
            <w:shd w:val="clear" w:color="auto" w:fill="auto"/>
            <w:hideMark/>
          </w:tcPr>
          <w:p w:rsidR="00E9628F" w:rsidRPr="00730795" w:rsidRDefault="00E9628F" w:rsidP="00E9628F">
            <w:pPr>
              <w:spacing w:before="240" w:after="0" w:line="240" w:lineRule="auto"/>
              <w:jc w:val="center"/>
              <w:rPr>
                <w:rFonts w:ascii="Times New Roman" w:hAnsi="Times New Roman" w:cs="Times New Roman"/>
                <w:color w:val="000000"/>
                <w:sz w:val="16"/>
                <w:szCs w:val="16"/>
              </w:rPr>
            </w:pPr>
            <m:oMathPara>
              <m:oMath>
                <m:r>
                  <m:rPr>
                    <m:sty m:val="p"/>
                  </m:rPr>
                  <w:rPr>
                    <w:rFonts w:ascii="Cambria Math" w:hAnsi="Times New Roman" w:cs="Times New Roman"/>
                    <w:color w:val="000000"/>
                    <w:sz w:val="16"/>
                    <w:szCs w:val="16"/>
                  </w:rPr>
                  <m:t>Inflasi</m:t>
                </m:r>
                <m:r>
                  <w:rPr>
                    <w:rFonts w:ascii="Cambria Math" w:hAnsi="Times New Roman" w:cs="Times New Roman"/>
                    <w:color w:val="000000"/>
                    <w:sz w:val="16"/>
                    <w:szCs w:val="16"/>
                  </w:rPr>
                  <m:t>=</m:t>
                </m:r>
                <m:f>
                  <m:fPr>
                    <m:ctrlPr>
                      <w:rPr>
                        <w:rFonts w:ascii="Cambria Math" w:hAnsi="Times New Roman" w:cs="Times New Roman"/>
                        <w:color w:val="000000"/>
                        <w:sz w:val="16"/>
                        <w:szCs w:val="16"/>
                      </w:rPr>
                    </m:ctrlPr>
                  </m:fPr>
                  <m:num>
                    <m:r>
                      <m:rPr>
                        <m:sty m:val="p"/>
                      </m:rPr>
                      <w:rPr>
                        <w:rFonts w:ascii="Cambria Math" w:hAnsi="Times New Roman" w:cs="Times New Roman"/>
                        <w:color w:val="000000"/>
                        <w:sz w:val="16"/>
                        <w:szCs w:val="16"/>
                      </w:rPr>
                      <m:t xml:space="preserve">Januari s/d Desember </m:t>
                    </m:r>
                  </m:num>
                  <m:den>
                    <m:r>
                      <m:rPr>
                        <m:sty m:val="p"/>
                      </m:rPr>
                      <w:rPr>
                        <w:rFonts w:ascii="Cambria Math" w:hAnsi="Times New Roman" w:cs="Times New Roman"/>
                        <w:color w:val="000000"/>
                        <w:sz w:val="16"/>
                        <w:szCs w:val="16"/>
                      </w:rPr>
                      <m:t>12</m:t>
                    </m:r>
                  </m:den>
                </m:f>
                <m:r>
                  <m:rPr>
                    <m:sty m:val="p"/>
                  </m:rPr>
                  <w:rPr>
                    <w:rFonts w:ascii="Cambria Math" w:hAnsi="Times New Roman" w:cs="Times New Roman"/>
                    <w:color w:val="000000"/>
                    <w:sz w:val="16"/>
                    <w:szCs w:val="16"/>
                  </w:rPr>
                  <m:t>x100%</m:t>
                </m:r>
              </m:oMath>
            </m:oMathPara>
          </w:p>
        </w:tc>
        <w:tc>
          <w:tcPr>
            <w:tcW w:w="378" w:type="pct"/>
            <w:tcBorders>
              <w:top w:val="single" w:sz="4" w:space="0" w:color="auto"/>
              <w:bottom w:val="single" w:sz="4" w:space="0" w:color="auto"/>
            </w:tcBorders>
            <w:shd w:val="clear" w:color="auto" w:fill="auto"/>
            <w:noWrap/>
            <w:hideMark/>
          </w:tcPr>
          <w:p w:rsidR="00E9628F" w:rsidRPr="00E9628F" w:rsidRDefault="00E9628F" w:rsidP="00E9628F">
            <w:pPr>
              <w:spacing w:line="240" w:lineRule="auto"/>
              <w:jc w:val="both"/>
              <w:rPr>
                <w:rFonts w:ascii="Times New Roman" w:hAnsi="Times New Roman" w:cs="Times New Roman"/>
                <w:color w:val="000000"/>
                <w:sz w:val="20"/>
                <w:szCs w:val="20"/>
              </w:rPr>
            </w:pPr>
            <w:r w:rsidRPr="00E9628F">
              <w:rPr>
                <w:rFonts w:ascii="Times New Roman" w:hAnsi="Times New Roman" w:cs="Times New Roman"/>
                <w:color w:val="000000"/>
                <w:sz w:val="20"/>
                <w:szCs w:val="20"/>
              </w:rPr>
              <w:t>Rasio</w:t>
            </w:r>
          </w:p>
        </w:tc>
      </w:tr>
      <w:tr w:rsidR="00E9628F" w:rsidRPr="00E9628F" w:rsidTr="00730795">
        <w:trPr>
          <w:trHeight w:val="698"/>
        </w:trPr>
        <w:tc>
          <w:tcPr>
            <w:tcW w:w="891" w:type="pct"/>
            <w:tcBorders>
              <w:top w:val="single" w:sz="4" w:space="0" w:color="auto"/>
              <w:bottom w:val="single" w:sz="4" w:space="0" w:color="auto"/>
            </w:tcBorders>
            <w:shd w:val="clear" w:color="auto" w:fill="auto"/>
            <w:hideMark/>
          </w:tcPr>
          <w:p w:rsidR="00E9628F" w:rsidRPr="00E9628F" w:rsidRDefault="00E9628F" w:rsidP="00730795">
            <w:pPr>
              <w:spacing w:after="0" w:line="240" w:lineRule="auto"/>
              <w:jc w:val="center"/>
              <w:rPr>
                <w:rFonts w:ascii="Times New Roman" w:hAnsi="Times New Roman" w:cs="Times New Roman"/>
                <w:color w:val="000000"/>
                <w:sz w:val="20"/>
                <w:szCs w:val="20"/>
              </w:rPr>
            </w:pPr>
            <w:r w:rsidRPr="00E9628F">
              <w:rPr>
                <w:rFonts w:ascii="Times New Roman" w:hAnsi="Times New Roman" w:cs="Times New Roman"/>
                <w:color w:val="000000"/>
                <w:sz w:val="20"/>
                <w:szCs w:val="20"/>
              </w:rPr>
              <w:t>Ukuran Perusahaan</w:t>
            </w:r>
          </w:p>
          <w:p w:rsidR="00E9628F" w:rsidRPr="00E9628F" w:rsidRDefault="00E9628F" w:rsidP="00730795">
            <w:pPr>
              <w:spacing w:after="0" w:line="240" w:lineRule="auto"/>
              <w:jc w:val="center"/>
              <w:rPr>
                <w:rFonts w:ascii="Times New Roman" w:hAnsi="Times New Roman" w:cs="Times New Roman"/>
                <w:color w:val="000000"/>
                <w:sz w:val="20"/>
                <w:szCs w:val="20"/>
              </w:rPr>
            </w:pPr>
            <w:r w:rsidRPr="00E9628F">
              <w:rPr>
                <w:rFonts w:ascii="Times New Roman" w:hAnsi="Times New Roman" w:cs="Times New Roman"/>
                <w:color w:val="000000"/>
                <w:sz w:val="20"/>
                <w:szCs w:val="20"/>
              </w:rPr>
              <w:t>(X7)</w:t>
            </w:r>
          </w:p>
        </w:tc>
        <w:tc>
          <w:tcPr>
            <w:tcW w:w="1684" w:type="pct"/>
            <w:tcBorders>
              <w:top w:val="single" w:sz="4" w:space="0" w:color="auto"/>
              <w:bottom w:val="single" w:sz="4" w:space="0" w:color="auto"/>
            </w:tcBorders>
            <w:shd w:val="clear" w:color="auto" w:fill="auto"/>
            <w:hideMark/>
          </w:tcPr>
          <w:p w:rsidR="00E9628F" w:rsidRPr="00E9628F" w:rsidRDefault="00E9628F" w:rsidP="00E9628F">
            <w:pPr>
              <w:spacing w:line="240" w:lineRule="auto"/>
              <w:jc w:val="both"/>
              <w:rPr>
                <w:rFonts w:ascii="Times New Roman" w:hAnsi="Times New Roman" w:cs="Times New Roman"/>
                <w:color w:val="000000"/>
                <w:sz w:val="20"/>
                <w:szCs w:val="20"/>
              </w:rPr>
            </w:pPr>
            <w:r w:rsidRPr="00E9628F">
              <w:rPr>
                <w:rFonts w:ascii="Times New Roman" w:eastAsia="Times New Roman" w:hAnsi="Times New Roman" w:cs="Times New Roman"/>
                <w:color w:val="000000"/>
                <w:sz w:val="20"/>
                <w:szCs w:val="20"/>
              </w:rPr>
              <w:t>Ukuran perusahaan merupakan besar kecilnya suatu perusahaan</w:t>
            </w:r>
          </w:p>
        </w:tc>
        <w:tc>
          <w:tcPr>
            <w:tcW w:w="2047" w:type="pct"/>
            <w:tcBorders>
              <w:top w:val="single" w:sz="4" w:space="0" w:color="auto"/>
              <w:bottom w:val="single" w:sz="4" w:space="0" w:color="auto"/>
            </w:tcBorders>
            <w:shd w:val="clear" w:color="auto" w:fill="auto"/>
            <w:hideMark/>
          </w:tcPr>
          <w:p w:rsidR="00E9628F" w:rsidRPr="00730795" w:rsidRDefault="00E9628F" w:rsidP="00730795">
            <w:pPr>
              <w:autoSpaceDE w:val="0"/>
              <w:autoSpaceDN w:val="0"/>
              <w:adjustRightInd w:val="0"/>
              <w:spacing w:before="240" w:after="0" w:line="240" w:lineRule="auto"/>
              <w:jc w:val="center"/>
              <w:rPr>
                <w:rFonts w:ascii="Times New Roman" w:hAnsi="Times New Roman" w:cs="Times New Roman"/>
                <w:sz w:val="20"/>
                <w:szCs w:val="20"/>
              </w:rPr>
            </w:pPr>
            <w:r w:rsidRPr="00E9628F">
              <w:rPr>
                <w:rFonts w:ascii="Times New Roman" w:hAnsi="Times New Roman" w:cs="Times New Roman"/>
                <w:sz w:val="20"/>
                <w:szCs w:val="20"/>
              </w:rPr>
              <w:t>Ukuran Perusahaan = Ln(Total Assets)</w:t>
            </w:r>
          </w:p>
        </w:tc>
        <w:tc>
          <w:tcPr>
            <w:tcW w:w="378" w:type="pct"/>
            <w:tcBorders>
              <w:top w:val="single" w:sz="4" w:space="0" w:color="auto"/>
              <w:bottom w:val="single" w:sz="4" w:space="0" w:color="auto"/>
            </w:tcBorders>
            <w:shd w:val="clear" w:color="auto" w:fill="auto"/>
            <w:noWrap/>
            <w:hideMark/>
          </w:tcPr>
          <w:p w:rsidR="00E9628F" w:rsidRPr="00E9628F" w:rsidRDefault="00E9628F" w:rsidP="00E9628F">
            <w:pPr>
              <w:spacing w:line="240" w:lineRule="auto"/>
              <w:jc w:val="both"/>
              <w:rPr>
                <w:rFonts w:ascii="Times New Roman" w:hAnsi="Times New Roman" w:cs="Times New Roman"/>
                <w:color w:val="000000"/>
                <w:sz w:val="20"/>
                <w:szCs w:val="20"/>
              </w:rPr>
            </w:pPr>
            <w:r w:rsidRPr="00E9628F">
              <w:rPr>
                <w:rFonts w:ascii="Times New Roman" w:hAnsi="Times New Roman" w:cs="Times New Roman"/>
                <w:color w:val="000000"/>
                <w:sz w:val="20"/>
                <w:szCs w:val="20"/>
              </w:rPr>
              <w:t>Rasio</w:t>
            </w:r>
          </w:p>
        </w:tc>
      </w:tr>
      <w:tr w:rsidR="00E9628F" w:rsidRPr="00E9628F" w:rsidTr="00730795">
        <w:trPr>
          <w:trHeight w:val="300"/>
        </w:trPr>
        <w:tc>
          <w:tcPr>
            <w:tcW w:w="891" w:type="pct"/>
            <w:tcBorders>
              <w:top w:val="single" w:sz="4" w:space="0" w:color="auto"/>
              <w:bottom w:val="single" w:sz="4" w:space="0" w:color="auto"/>
            </w:tcBorders>
            <w:shd w:val="clear" w:color="auto" w:fill="auto"/>
            <w:hideMark/>
          </w:tcPr>
          <w:p w:rsidR="00E9628F" w:rsidRPr="006462FD" w:rsidRDefault="00E9628F" w:rsidP="00730795">
            <w:pPr>
              <w:spacing w:after="0" w:line="240" w:lineRule="auto"/>
              <w:jc w:val="both"/>
              <w:rPr>
                <w:rFonts w:ascii="Times New Roman" w:hAnsi="Times New Roman" w:cs="Times New Roman"/>
                <w:b/>
                <w:color w:val="000000"/>
                <w:sz w:val="20"/>
                <w:szCs w:val="20"/>
                <w:u w:val="single"/>
              </w:rPr>
            </w:pPr>
            <w:r w:rsidRPr="006462FD">
              <w:rPr>
                <w:rFonts w:ascii="Times New Roman" w:hAnsi="Times New Roman" w:cs="Times New Roman"/>
                <w:b/>
                <w:color w:val="000000"/>
                <w:sz w:val="20"/>
                <w:szCs w:val="20"/>
                <w:u w:val="single"/>
              </w:rPr>
              <w:t>Dependen:</w:t>
            </w:r>
          </w:p>
        </w:tc>
        <w:tc>
          <w:tcPr>
            <w:tcW w:w="1684" w:type="pct"/>
            <w:tcBorders>
              <w:top w:val="single" w:sz="4" w:space="0" w:color="auto"/>
              <w:bottom w:val="single" w:sz="4" w:space="0" w:color="auto"/>
            </w:tcBorders>
            <w:shd w:val="clear" w:color="auto" w:fill="auto"/>
            <w:noWrap/>
            <w:hideMark/>
          </w:tcPr>
          <w:p w:rsidR="00E9628F" w:rsidRPr="00E9628F" w:rsidRDefault="00E9628F" w:rsidP="00E9628F">
            <w:pPr>
              <w:spacing w:line="240" w:lineRule="auto"/>
              <w:jc w:val="both"/>
              <w:rPr>
                <w:rFonts w:ascii="Times New Roman" w:hAnsi="Times New Roman" w:cs="Times New Roman"/>
                <w:color w:val="000000"/>
                <w:sz w:val="20"/>
                <w:szCs w:val="20"/>
              </w:rPr>
            </w:pPr>
          </w:p>
        </w:tc>
        <w:tc>
          <w:tcPr>
            <w:tcW w:w="2047" w:type="pct"/>
            <w:tcBorders>
              <w:top w:val="single" w:sz="4" w:space="0" w:color="auto"/>
              <w:bottom w:val="single" w:sz="4" w:space="0" w:color="auto"/>
            </w:tcBorders>
            <w:shd w:val="clear" w:color="auto" w:fill="auto"/>
            <w:noWrap/>
            <w:hideMark/>
          </w:tcPr>
          <w:p w:rsidR="00E9628F" w:rsidRPr="00E9628F" w:rsidRDefault="00E9628F" w:rsidP="00E9628F">
            <w:pPr>
              <w:spacing w:line="240" w:lineRule="auto"/>
              <w:jc w:val="both"/>
              <w:rPr>
                <w:rFonts w:ascii="Times New Roman" w:hAnsi="Times New Roman" w:cs="Times New Roman"/>
                <w:color w:val="000000"/>
                <w:sz w:val="20"/>
                <w:szCs w:val="20"/>
              </w:rPr>
            </w:pPr>
          </w:p>
        </w:tc>
        <w:tc>
          <w:tcPr>
            <w:tcW w:w="378" w:type="pct"/>
            <w:tcBorders>
              <w:top w:val="single" w:sz="4" w:space="0" w:color="auto"/>
              <w:bottom w:val="single" w:sz="4" w:space="0" w:color="auto"/>
            </w:tcBorders>
            <w:shd w:val="clear" w:color="auto" w:fill="auto"/>
            <w:noWrap/>
            <w:hideMark/>
          </w:tcPr>
          <w:p w:rsidR="00E9628F" w:rsidRPr="00E9628F" w:rsidRDefault="00E9628F" w:rsidP="00E9628F">
            <w:pPr>
              <w:spacing w:line="240" w:lineRule="auto"/>
              <w:jc w:val="both"/>
              <w:rPr>
                <w:rFonts w:ascii="Times New Roman" w:hAnsi="Times New Roman" w:cs="Times New Roman"/>
                <w:color w:val="000000"/>
                <w:sz w:val="20"/>
                <w:szCs w:val="20"/>
              </w:rPr>
            </w:pPr>
          </w:p>
        </w:tc>
      </w:tr>
      <w:tr w:rsidR="00E9628F" w:rsidRPr="00E9628F" w:rsidTr="008419F4">
        <w:trPr>
          <w:trHeight w:val="756"/>
        </w:trPr>
        <w:tc>
          <w:tcPr>
            <w:tcW w:w="891" w:type="pct"/>
            <w:tcBorders>
              <w:top w:val="single" w:sz="4" w:space="0" w:color="auto"/>
            </w:tcBorders>
            <w:shd w:val="clear" w:color="auto" w:fill="auto"/>
            <w:hideMark/>
          </w:tcPr>
          <w:p w:rsidR="00E9628F" w:rsidRPr="00E9628F" w:rsidRDefault="00E9628F" w:rsidP="00730795">
            <w:pPr>
              <w:spacing w:after="0" w:line="240" w:lineRule="auto"/>
              <w:jc w:val="center"/>
              <w:rPr>
                <w:rFonts w:ascii="Times New Roman" w:hAnsi="Times New Roman" w:cs="Times New Roman"/>
                <w:i/>
                <w:color w:val="000000"/>
                <w:sz w:val="20"/>
                <w:szCs w:val="20"/>
              </w:rPr>
            </w:pPr>
            <w:r w:rsidRPr="00E9628F">
              <w:rPr>
                <w:rFonts w:ascii="Times New Roman" w:hAnsi="Times New Roman" w:cs="Times New Roman"/>
                <w:i/>
                <w:color w:val="000000"/>
                <w:sz w:val="20"/>
                <w:szCs w:val="20"/>
              </w:rPr>
              <w:t>Non Performing Loan</w:t>
            </w:r>
          </w:p>
          <w:p w:rsidR="00E9628F" w:rsidRPr="00E9628F" w:rsidRDefault="00E9628F" w:rsidP="00E9628F">
            <w:pPr>
              <w:spacing w:line="240" w:lineRule="auto"/>
              <w:jc w:val="center"/>
              <w:rPr>
                <w:rFonts w:ascii="Times New Roman" w:hAnsi="Times New Roman" w:cs="Times New Roman"/>
                <w:color w:val="000000"/>
                <w:sz w:val="20"/>
                <w:szCs w:val="20"/>
              </w:rPr>
            </w:pPr>
            <w:r w:rsidRPr="00E9628F">
              <w:rPr>
                <w:rFonts w:ascii="Times New Roman" w:hAnsi="Times New Roman" w:cs="Times New Roman"/>
                <w:bCs/>
                <w:color w:val="000000"/>
                <w:sz w:val="20"/>
                <w:szCs w:val="20"/>
              </w:rPr>
              <w:t>(Y)</w:t>
            </w:r>
          </w:p>
        </w:tc>
        <w:tc>
          <w:tcPr>
            <w:tcW w:w="1684" w:type="pct"/>
            <w:tcBorders>
              <w:top w:val="single" w:sz="4" w:space="0" w:color="auto"/>
            </w:tcBorders>
            <w:shd w:val="clear" w:color="auto" w:fill="auto"/>
            <w:hideMark/>
          </w:tcPr>
          <w:p w:rsidR="00E9628F" w:rsidRPr="00E9628F" w:rsidRDefault="00E9628F" w:rsidP="00E9628F">
            <w:pPr>
              <w:spacing w:line="240" w:lineRule="auto"/>
              <w:jc w:val="both"/>
              <w:rPr>
                <w:rFonts w:ascii="Times New Roman" w:hAnsi="Times New Roman" w:cs="Times New Roman"/>
                <w:sz w:val="20"/>
                <w:szCs w:val="20"/>
              </w:rPr>
            </w:pPr>
            <w:r w:rsidRPr="00E9628F">
              <w:rPr>
                <w:rFonts w:ascii="Times New Roman" w:hAnsi="Times New Roman" w:cs="Times New Roman"/>
                <w:sz w:val="20"/>
                <w:szCs w:val="20"/>
              </w:rPr>
              <w:t>Rasio antara total kredit bermasalah terhadap total kredit yang disalurkan.</w:t>
            </w:r>
          </w:p>
        </w:tc>
        <w:tc>
          <w:tcPr>
            <w:tcW w:w="2047" w:type="pct"/>
            <w:tcBorders>
              <w:top w:val="single" w:sz="4" w:space="0" w:color="auto"/>
            </w:tcBorders>
            <w:shd w:val="clear" w:color="auto" w:fill="auto"/>
            <w:hideMark/>
          </w:tcPr>
          <w:p w:rsidR="00E9628F" w:rsidRPr="00730795" w:rsidRDefault="00E9628F" w:rsidP="00730795">
            <w:pPr>
              <w:pStyle w:val="Default"/>
              <w:spacing w:before="240" w:after="240"/>
              <w:ind w:firstLine="776"/>
              <w:jc w:val="both"/>
              <w:rPr>
                <w:sz w:val="16"/>
                <w:szCs w:val="16"/>
              </w:rPr>
            </w:pPr>
            <m:oMathPara>
              <m:oMath>
                <m:r>
                  <m:rPr>
                    <m:sty m:val="p"/>
                  </m:rPr>
                  <w:rPr>
                    <w:rFonts w:ascii="Cambria Math"/>
                    <w:color w:val="auto"/>
                    <w:sz w:val="16"/>
                    <w:szCs w:val="16"/>
                  </w:rPr>
                  <m:t>NPL</m:t>
                </m:r>
                <m:r>
                  <w:rPr>
                    <w:rFonts w:ascii="Cambria Math"/>
                    <w:color w:val="auto"/>
                    <w:sz w:val="16"/>
                    <w:szCs w:val="16"/>
                  </w:rPr>
                  <m:t>=</m:t>
                </m:r>
                <m:f>
                  <m:fPr>
                    <m:ctrlPr>
                      <w:rPr>
                        <w:rFonts w:ascii="Cambria Math" w:hAnsi="Cambria Math"/>
                        <w:color w:val="auto"/>
                        <w:sz w:val="16"/>
                        <w:szCs w:val="16"/>
                      </w:rPr>
                    </m:ctrlPr>
                  </m:fPr>
                  <m:num>
                    <m:r>
                      <m:rPr>
                        <m:sty m:val="p"/>
                      </m:rPr>
                      <w:rPr>
                        <w:rFonts w:ascii="Cambria Math"/>
                        <w:color w:val="auto"/>
                        <w:sz w:val="16"/>
                        <w:szCs w:val="16"/>
                      </w:rPr>
                      <m:t>Kredit Non Lancar</m:t>
                    </m:r>
                  </m:num>
                  <m:den>
                    <m:r>
                      <m:rPr>
                        <m:sty m:val="p"/>
                      </m:rPr>
                      <w:rPr>
                        <w:rFonts w:ascii="Cambria Math"/>
                        <w:color w:val="auto"/>
                        <w:sz w:val="16"/>
                        <w:szCs w:val="16"/>
                      </w:rPr>
                      <m:t>Kredit</m:t>
                    </m:r>
                  </m:den>
                </m:f>
                <m:r>
                  <m:rPr>
                    <m:sty m:val="p"/>
                  </m:rPr>
                  <w:rPr>
                    <w:rFonts w:ascii="Cambria Math"/>
                    <w:color w:val="auto"/>
                    <w:sz w:val="16"/>
                    <w:szCs w:val="16"/>
                  </w:rPr>
                  <m:t xml:space="preserve"> x100%</m:t>
                </m:r>
              </m:oMath>
            </m:oMathPara>
          </w:p>
        </w:tc>
        <w:tc>
          <w:tcPr>
            <w:tcW w:w="378" w:type="pct"/>
            <w:tcBorders>
              <w:top w:val="single" w:sz="4" w:space="0" w:color="auto"/>
            </w:tcBorders>
            <w:shd w:val="clear" w:color="auto" w:fill="auto"/>
            <w:noWrap/>
            <w:hideMark/>
          </w:tcPr>
          <w:p w:rsidR="00E9628F" w:rsidRPr="00E9628F" w:rsidRDefault="00E9628F" w:rsidP="00E9628F">
            <w:pPr>
              <w:spacing w:line="240" w:lineRule="auto"/>
              <w:jc w:val="both"/>
              <w:rPr>
                <w:rFonts w:ascii="Times New Roman" w:hAnsi="Times New Roman" w:cs="Times New Roman"/>
                <w:color w:val="000000"/>
                <w:sz w:val="20"/>
                <w:szCs w:val="20"/>
              </w:rPr>
            </w:pPr>
            <w:r w:rsidRPr="00E9628F">
              <w:rPr>
                <w:rFonts w:ascii="Times New Roman" w:hAnsi="Times New Roman" w:cs="Times New Roman"/>
                <w:color w:val="000000"/>
                <w:sz w:val="20"/>
                <w:szCs w:val="20"/>
              </w:rPr>
              <w:t>Rasio</w:t>
            </w:r>
          </w:p>
        </w:tc>
      </w:tr>
    </w:tbl>
    <w:p w:rsidR="00E32A0C" w:rsidRDefault="00E32A0C" w:rsidP="00E9628F">
      <w:pPr>
        <w:spacing w:after="0" w:line="240" w:lineRule="auto"/>
        <w:jc w:val="both"/>
        <w:rPr>
          <w:rFonts w:ascii="Times New Roman" w:hAnsi="Times New Roman" w:cs="Times New Roman"/>
          <w:sz w:val="24"/>
          <w:szCs w:val="24"/>
        </w:rPr>
      </w:pPr>
    </w:p>
    <w:p w:rsidR="00A32644" w:rsidRDefault="00A32644" w:rsidP="00E9628F">
      <w:pPr>
        <w:spacing w:after="0" w:line="240" w:lineRule="auto"/>
        <w:jc w:val="both"/>
        <w:rPr>
          <w:rFonts w:ascii="Times New Roman" w:hAnsi="Times New Roman" w:cs="Times New Roman"/>
          <w:sz w:val="24"/>
          <w:szCs w:val="24"/>
        </w:rPr>
      </w:pPr>
    </w:p>
    <w:p w:rsidR="00A32644" w:rsidRDefault="00A32644" w:rsidP="00E9628F">
      <w:pPr>
        <w:spacing w:after="0" w:line="240" w:lineRule="auto"/>
        <w:jc w:val="both"/>
        <w:rPr>
          <w:rFonts w:ascii="Times New Roman" w:hAnsi="Times New Roman" w:cs="Times New Roman"/>
          <w:sz w:val="24"/>
          <w:szCs w:val="24"/>
        </w:rPr>
      </w:pPr>
    </w:p>
    <w:p w:rsidR="00A32644" w:rsidRDefault="00A32644" w:rsidP="00E9628F">
      <w:pPr>
        <w:spacing w:after="0" w:line="240" w:lineRule="auto"/>
        <w:jc w:val="both"/>
        <w:rPr>
          <w:rFonts w:ascii="Times New Roman" w:hAnsi="Times New Roman" w:cs="Times New Roman"/>
          <w:sz w:val="24"/>
          <w:szCs w:val="24"/>
        </w:rPr>
      </w:pPr>
    </w:p>
    <w:p w:rsidR="00A32644" w:rsidRDefault="00A32644" w:rsidP="00E9628F">
      <w:pPr>
        <w:spacing w:after="0" w:line="240" w:lineRule="auto"/>
        <w:jc w:val="both"/>
        <w:rPr>
          <w:rFonts w:ascii="Times New Roman" w:hAnsi="Times New Roman" w:cs="Times New Roman"/>
          <w:sz w:val="24"/>
          <w:szCs w:val="24"/>
        </w:rPr>
      </w:pPr>
    </w:p>
    <w:p w:rsidR="00A32644" w:rsidRDefault="00A32644" w:rsidP="00E9628F">
      <w:pPr>
        <w:spacing w:after="0" w:line="240" w:lineRule="auto"/>
        <w:jc w:val="both"/>
        <w:rPr>
          <w:rFonts w:ascii="Times New Roman" w:hAnsi="Times New Roman" w:cs="Times New Roman"/>
          <w:sz w:val="24"/>
          <w:szCs w:val="24"/>
        </w:rPr>
      </w:pPr>
    </w:p>
    <w:p w:rsidR="00A32644" w:rsidRPr="00E9628F" w:rsidRDefault="00A32644" w:rsidP="00E9628F">
      <w:pPr>
        <w:spacing w:after="0" w:line="240" w:lineRule="auto"/>
        <w:jc w:val="both"/>
        <w:rPr>
          <w:rFonts w:ascii="Times New Roman" w:hAnsi="Times New Roman" w:cs="Times New Roman"/>
          <w:sz w:val="24"/>
          <w:szCs w:val="24"/>
        </w:rPr>
      </w:pPr>
    </w:p>
    <w:p w:rsidR="00C63D8A" w:rsidRPr="00730795" w:rsidRDefault="00230959" w:rsidP="00730795">
      <w:pPr>
        <w:pStyle w:val="ListParagraph"/>
        <w:numPr>
          <w:ilvl w:val="0"/>
          <w:numId w:val="1"/>
        </w:numPr>
        <w:spacing w:after="0" w:line="240" w:lineRule="auto"/>
        <w:ind w:left="284" w:hanging="284"/>
        <w:jc w:val="both"/>
        <w:rPr>
          <w:rFonts w:ascii="Times New Roman" w:hAnsi="Times New Roman" w:cs="Times New Roman"/>
          <w:b/>
          <w:sz w:val="24"/>
          <w:szCs w:val="24"/>
        </w:rPr>
      </w:pPr>
      <w:r w:rsidRPr="00230959">
        <w:rPr>
          <w:rFonts w:ascii="Times New Roman" w:hAnsi="Times New Roman" w:cs="Times New Roman"/>
          <w:b/>
          <w:sz w:val="24"/>
          <w:szCs w:val="24"/>
        </w:rPr>
        <w:lastRenderedPageBreak/>
        <w:t>Hasil dan Pembahasan</w:t>
      </w:r>
      <w:r w:rsidRPr="00730795">
        <w:rPr>
          <w:rFonts w:ascii="Times New Roman" w:hAnsi="Times New Roman" w:cs="Times New Roman"/>
          <w:b/>
          <w:sz w:val="24"/>
          <w:szCs w:val="24"/>
        </w:rPr>
        <w:t xml:space="preserve"> </w:t>
      </w:r>
      <w:bookmarkStart w:id="0" w:name="_GoBack"/>
      <w:bookmarkEnd w:id="0"/>
    </w:p>
    <w:p w:rsidR="008131EB" w:rsidRPr="00E32A0C" w:rsidRDefault="00E32A0C" w:rsidP="00E32A0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4.1 </w:t>
      </w:r>
      <w:r w:rsidR="00730795" w:rsidRPr="00E32A0C">
        <w:rPr>
          <w:rFonts w:ascii="Times New Roman" w:hAnsi="Times New Roman" w:cs="Times New Roman"/>
          <w:b/>
          <w:sz w:val="24"/>
          <w:szCs w:val="24"/>
        </w:rPr>
        <w:t>Hasil Penelitian</w:t>
      </w: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69"/>
        <w:gridCol w:w="1000"/>
        <w:gridCol w:w="1159"/>
        <w:gridCol w:w="1134"/>
        <w:gridCol w:w="1134"/>
        <w:gridCol w:w="2126"/>
      </w:tblGrid>
      <w:tr w:rsidR="00730795" w:rsidRPr="00FC7965" w:rsidTr="008233AF">
        <w:trPr>
          <w:cantSplit/>
        </w:trPr>
        <w:tc>
          <w:tcPr>
            <w:tcW w:w="8222" w:type="dxa"/>
            <w:gridSpan w:val="6"/>
            <w:tcBorders>
              <w:top w:val="nil"/>
              <w:left w:val="nil"/>
              <w:bottom w:val="single" w:sz="12" w:space="0" w:color="auto"/>
              <w:right w:val="nil"/>
            </w:tcBorders>
            <w:shd w:val="clear" w:color="auto" w:fill="FFFFFF"/>
          </w:tcPr>
          <w:p w:rsidR="00730795" w:rsidRPr="00FC7965" w:rsidRDefault="00AE191E" w:rsidP="008233AF">
            <w:pPr>
              <w:autoSpaceDE w:val="0"/>
              <w:autoSpaceDN w:val="0"/>
              <w:adjustRightInd w:val="0"/>
              <w:spacing w:after="0" w:line="320" w:lineRule="atLeast"/>
              <w:ind w:left="60" w:right="60"/>
              <w:jc w:val="center"/>
              <w:rPr>
                <w:rFonts w:ascii="Times New Roman" w:hAnsi="Times New Roman" w:cs="Times New Roman"/>
                <w:b/>
                <w:color w:val="000000"/>
                <w:sz w:val="20"/>
                <w:szCs w:val="20"/>
              </w:rPr>
            </w:pPr>
            <w:r w:rsidRPr="00FC7965">
              <w:rPr>
                <w:rFonts w:ascii="Times New Roman" w:hAnsi="Times New Roman" w:cs="Times New Roman"/>
                <w:b/>
                <w:color w:val="000000"/>
                <w:sz w:val="20"/>
                <w:szCs w:val="20"/>
              </w:rPr>
              <w:t>Tabel 4</w:t>
            </w:r>
            <w:r w:rsidR="00730795" w:rsidRPr="00FC7965">
              <w:rPr>
                <w:rFonts w:ascii="Times New Roman" w:hAnsi="Times New Roman" w:cs="Times New Roman"/>
                <w:b/>
                <w:color w:val="000000"/>
                <w:sz w:val="20"/>
                <w:szCs w:val="20"/>
              </w:rPr>
              <w:t xml:space="preserve"> Statistik Deskriptif</w:t>
            </w:r>
          </w:p>
        </w:tc>
      </w:tr>
      <w:tr w:rsidR="00730795" w:rsidRPr="00FC7965" w:rsidTr="008233AF">
        <w:trPr>
          <w:cantSplit/>
        </w:trPr>
        <w:tc>
          <w:tcPr>
            <w:tcW w:w="1669" w:type="dxa"/>
            <w:tcBorders>
              <w:top w:val="single" w:sz="12" w:space="0" w:color="auto"/>
              <w:left w:val="nil"/>
              <w:bottom w:val="single" w:sz="12" w:space="0" w:color="auto"/>
              <w:right w:val="nil"/>
            </w:tcBorders>
            <w:shd w:val="clear" w:color="auto" w:fill="FFFFFF"/>
          </w:tcPr>
          <w:p w:rsidR="00730795" w:rsidRPr="00FC7965" w:rsidRDefault="00730795" w:rsidP="008233AF">
            <w:pPr>
              <w:autoSpaceDE w:val="0"/>
              <w:autoSpaceDN w:val="0"/>
              <w:adjustRightInd w:val="0"/>
              <w:spacing w:after="0"/>
              <w:rPr>
                <w:rFonts w:ascii="Times New Roman" w:hAnsi="Times New Roman" w:cs="Times New Roman"/>
                <w:sz w:val="20"/>
                <w:szCs w:val="20"/>
              </w:rPr>
            </w:pPr>
          </w:p>
        </w:tc>
        <w:tc>
          <w:tcPr>
            <w:tcW w:w="1000" w:type="dxa"/>
            <w:tcBorders>
              <w:top w:val="single" w:sz="12" w:space="0" w:color="auto"/>
              <w:left w:val="nil"/>
              <w:bottom w:val="single" w:sz="12" w:space="0" w:color="auto"/>
              <w:right w:val="nil"/>
            </w:tcBorders>
            <w:shd w:val="clear" w:color="auto" w:fill="FFFFFF"/>
          </w:tcPr>
          <w:p w:rsidR="00730795" w:rsidRPr="00FC7965" w:rsidRDefault="00730795" w:rsidP="008233AF">
            <w:pPr>
              <w:autoSpaceDE w:val="0"/>
              <w:autoSpaceDN w:val="0"/>
              <w:adjustRightInd w:val="0"/>
              <w:spacing w:after="0"/>
              <w:ind w:left="60" w:right="60"/>
              <w:jc w:val="center"/>
              <w:rPr>
                <w:rFonts w:ascii="Times New Roman" w:hAnsi="Times New Roman" w:cs="Times New Roman"/>
                <w:b/>
                <w:color w:val="000000"/>
                <w:sz w:val="20"/>
                <w:szCs w:val="20"/>
              </w:rPr>
            </w:pPr>
            <w:r w:rsidRPr="00FC7965">
              <w:rPr>
                <w:rFonts w:ascii="Times New Roman" w:hAnsi="Times New Roman" w:cs="Times New Roman"/>
                <w:b/>
                <w:color w:val="000000"/>
                <w:sz w:val="20"/>
                <w:szCs w:val="20"/>
              </w:rPr>
              <w:t>N</w:t>
            </w:r>
          </w:p>
        </w:tc>
        <w:tc>
          <w:tcPr>
            <w:tcW w:w="1159" w:type="dxa"/>
            <w:tcBorders>
              <w:top w:val="single" w:sz="12" w:space="0" w:color="auto"/>
              <w:left w:val="nil"/>
              <w:bottom w:val="single" w:sz="12" w:space="0" w:color="auto"/>
              <w:right w:val="nil"/>
            </w:tcBorders>
            <w:shd w:val="clear" w:color="auto" w:fill="FFFFFF"/>
          </w:tcPr>
          <w:p w:rsidR="00730795" w:rsidRPr="00FC7965" w:rsidRDefault="00730795" w:rsidP="008233AF">
            <w:pPr>
              <w:autoSpaceDE w:val="0"/>
              <w:autoSpaceDN w:val="0"/>
              <w:adjustRightInd w:val="0"/>
              <w:spacing w:after="0"/>
              <w:ind w:left="60" w:right="60"/>
              <w:jc w:val="center"/>
              <w:rPr>
                <w:rFonts w:ascii="Times New Roman" w:hAnsi="Times New Roman" w:cs="Times New Roman"/>
                <w:b/>
                <w:color w:val="000000"/>
                <w:sz w:val="20"/>
                <w:szCs w:val="20"/>
              </w:rPr>
            </w:pPr>
            <w:r w:rsidRPr="00FC7965">
              <w:rPr>
                <w:rFonts w:ascii="Times New Roman" w:hAnsi="Times New Roman" w:cs="Times New Roman"/>
                <w:b/>
                <w:color w:val="000000"/>
                <w:sz w:val="20"/>
                <w:szCs w:val="20"/>
              </w:rPr>
              <w:t>Minimum</w:t>
            </w:r>
          </w:p>
        </w:tc>
        <w:tc>
          <w:tcPr>
            <w:tcW w:w="1134" w:type="dxa"/>
            <w:tcBorders>
              <w:top w:val="single" w:sz="12" w:space="0" w:color="auto"/>
              <w:left w:val="nil"/>
              <w:bottom w:val="single" w:sz="12" w:space="0" w:color="auto"/>
              <w:right w:val="nil"/>
            </w:tcBorders>
            <w:shd w:val="clear" w:color="auto" w:fill="FFFFFF"/>
          </w:tcPr>
          <w:p w:rsidR="00730795" w:rsidRPr="00FC7965" w:rsidRDefault="00730795" w:rsidP="008233AF">
            <w:pPr>
              <w:autoSpaceDE w:val="0"/>
              <w:autoSpaceDN w:val="0"/>
              <w:adjustRightInd w:val="0"/>
              <w:spacing w:after="0"/>
              <w:ind w:left="60" w:right="60"/>
              <w:jc w:val="center"/>
              <w:rPr>
                <w:rFonts w:ascii="Times New Roman" w:hAnsi="Times New Roman" w:cs="Times New Roman"/>
                <w:b/>
                <w:color w:val="000000"/>
                <w:sz w:val="20"/>
                <w:szCs w:val="20"/>
              </w:rPr>
            </w:pPr>
            <w:r w:rsidRPr="00FC7965">
              <w:rPr>
                <w:rFonts w:ascii="Times New Roman" w:hAnsi="Times New Roman" w:cs="Times New Roman"/>
                <w:b/>
                <w:color w:val="000000"/>
                <w:sz w:val="20"/>
                <w:szCs w:val="20"/>
              </w:rPr>
              <w:t>Maximum</w:t>
            </w:r>
          </w:p>
        </w:tc>
        <w:tc>
          <w:tcPr>
            <w:tcW w:w="1134" w:type="dxa"/>
            <w:tcBorders>
              <w:top w:val="single" w:sz="12" w:space="0" w:color="auto"/>
              <w:left w:val="nil"/>
              <w:bottom w:val="single" w:sz="12" w:space="0" w:color="auto"/>
              <w:right w:val="nil"/>
            </w:tcBorders>
            <w:shd w:val="clear" w:color="auto" w:fill="FFFFFF"/>
          </w:tcPr>
          <w:p w:rsidR="00730795" w:rsidRPr="00FC7965" w:rsidRDefault="00730795" w:rsidP="008233AF">
            <w:pPr>
              <w:autoSpaceDE w:val="0"/>
              <w:autoSpaceDN w:val="0"/>
              <w:adjustRightInd w:val="0"/>
              <w:spacing w:after="0"/>
              <w:ind w:left="60" w:right="60"/>
              <w:jc w:val="center"/>
              <w:rPr>
                <w:rFonts w:ascii="Times New Roman" w:hAnsi="Times New Roman" w:cs="Times New Roman"/>
                <w:b/>
                <w:color w:val="000000"/>
                <w:sz w:val="20"/>
                <w:szCs w:val="20"/>
              </w:rPr>
            </w:pPr>
            <w:r w:rsidRPr="00FC7965">
              <w:rPr>
                <w:rFonts w:ascii="Times New Roman" w:hAnsi="Times New Roman" w:cs="Times New Roman"/>
                <w:b/>
                <w:color w:val="000000"/>
                <w:sz w:val="20"/>
                <w:szCs w:val="20"/>
              </w:rPr>
              <w:t>Mean</w:t>
            </w:r>
          </w:p>
        </w:tc>
        <w:tc>
          <w:tcPr>
            <w:tcW w:w="2126" w:type="dxa"/>
            <w:tcBorders>
              <w:top w:val="single" w:sz="12" w:space="0" w:color="auto"/>
              <w:left w:val="nil"/>
              <w:bottom w:val="single" w:sz="12" w:space="0" w:color="auto"/>
              <w:right w:val="nil"/>
            </w:tcBorders>
            <w:shd w:val="clear" w:color="auto" w:fill="FFFFFF"/>
          </w:tcPr>
          <w:p w:rsidR="00730795" w:rsidRPr="00FC7965" w:rsidRDefault="00730795" w:rsidP="008233AF">
            <w:pPr>
              <w:autoSpaceDE w:val="0"/>
              <w:autoSpaceDN w:val="0"/>
              <w:adjustRightInd w:val="0"/>
              <w:spacing w:after="0"/>
              <w:ind w:left="60" w:right="60"/>
              <w:jc w:val="center"/>
              <w:rPr>
                <w:rFonts w:ascii="Times New Roman" w:hAnsi="Times New Roman" w:cs="Times New Roman"/>
                <w:b/>
                <w:color w:val="000000"/>
                <w:sz w:val="20"/>
                <w:szCs w:val="20"/>
              </w:rPr>
            </w:pPr>
            <w:r w:rsidRPr="00FC7965">
              <w:rPr>
                <w:rFonts w:ascii="Times New Roman" w:hAnsi="Times New Roman" w:cs="Times New Roman"/>
                <w:b/>
                <w:color w:val="000000"/>
                <w:sz w:val="20"/>
                <w:szCs w:val="20"/>
              </w:rPr>
              <w:t>Std. Deviation</w:t>
            </w:r>
          </w:p>
        </w:tc>
      </w:tr>
      <w:tr w:rsidR="00730795" w:rsidRPr="00FC7965" w:rsidTr="008233AF">
        <w:trPr>
          <w:cantSplit/>
        </w:trPr>
        <w:tc>
          <w:tcPr>
            <w:tcW w:w="1669" w:type="dxa"/>
            <w:tcBorders>
              <w:top w:val="single" w:sz="12" w:space="0" w:color="auto"/>
              <w:left w:val="nil"/>
              <w:bottom w:val="nil"/>
              <w:right w:val="nil"/>
            </w:tcBorders>
            <w:shd w:val="clear" w:color="auto" w:fill="FFFFFF"/>
            <w:vAlign w:val="center"/>
          </w:tcPr>
          <w:p w:rsidR="00730795" w:rsidRPr="00FC7965" w:rsidRDefault="00730795" w:rsidP="008233AF">
            <w:pPr>
              <w:autoSpaceDE w:val="0"/>
              <w:autoSpaceDN w:val="0"/>
              <w:adjustRightInd w:val="0"/>
              <w:spacing w:after="0"/>
              <w:ind w:left="60" w:right="60"/>
              <w:rPr>
                <w:rFonts w:ascii="Times New Roman" w:hAnsi="Times New Roman" w:cs="Times New Roman"/>
                <w:color w:val="000000"/>
                <w:sz w:val="20"/>
                <w:szCs w:val="20"/>
              </w:rPr>
            </w:pPr>
            <w:r w:rsidRPr="00FC7965">
              <w:rPr>
                <w:rFonts w:ascii="Times New Roman" w:hAnsi="Times New Roman" w:cs="Times New Roman"/>
                <w:color w:val="000000"/>
                <w:sz w:val="20"/>
                <w:szCs w:val="20"/>
              </w:rPr>
              <w:t>NPL</w:t>
            </w:r>
          </w:p>
        </w:tc>
        <w:tc>
          <w:tcPr>
            <w:tcW w:w="1000" w:type="dxa"/>
            <w:tcBorders>
              <w:top w:val="single" w:sz="12" w:space="0" w:color="auto"/>
              <w:left w:val="nil"/>
              <w:bottom w:val="nil"/>
              <w:right w:val="nil"/>
            </w:tcBorders>
            <w:shd w:val="clear" w:color="auto" w:fill="FFFFFF"/>
          </w:tcPr>
          <w:p w:rsidR="00730795" w:rsidRPr="00FC7965" w:rsidRDefault="00730795" w:rsidP="008233AF">
            <w:pPr>
              <w:autoSpaceDE w:val="0"/>
              <w:autoSpaceDN w:val="0"/>
              <w:adjustRightInd w:val="0"/>
              <w:spacing w:after="0"/>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396</w:t>
            </w:r>
          </w:p>
        </w:tc>
        <w:tc>
          <w:tcPr>
            <w:tcW w:w="1159" w:type="dxa"/>
            <w:tcBorders>
              <w:top w:val="single" w:sz="12" w:space="0" w:color="auto"/>
              <w:left w:val="nil"/>
              <w:bottom w:val="nil"/>
              <w:right w:val="nil"/>
            </w:tcBorders>
            <w:shd w:val="clear" w:color="auto" w:fill="FFFFFF"/>
          </w:tcPr>
          <w:p w:rsidR="00730795" w:rsidRPr="00FC7965" w:rsidRDefault="00730795" w:rsidP="008233AF">
            <w:pPr>
              <w:autoSpaceDE w:val="0"/>
              <w:autoSpaceDN w:val="0"/>
              <w:adjustRightInd w:val="0"/>
              <w:spacing w:after="0"/>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,03</w:t>
            </w:r>
          </w:p>
        </w:tc>
        <w:tc>
          <w:tcPr>
            <w:tcW w:w="1134" w:type="dxa"/>
            <w:tcBorders>
              <w:top w:val="single" w:sz="12" w:space="0" w:color="auto"/>
              <w:left w:val="nil"/>
              <w:bottom w:val="nil"/>
              <w:right w:val="nil"/>
            </w:tcBorders>
            <w:shd w:val="clear" w:color="auto" w:fill="FFFFFF"/>
          </w:tcPr>
          <w:p w:rsidR="00730795" w:rsidRPr="00FC7965" w:rsidRDefault="00730795" w:rsidP="008233AF">
            <w:pPr>
              <w:autoSpaceDE w:val="0"/>
              <w:autoSpaceDN w:val="0"/>
              <w:adjustRightInd w:val="0"/>
              <w:spacing w:after="0"/>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50,96</w:t>
            </w:r>
          </w:p>
        </w:tc>
        <w:tc>
          <w:tcPr>
            <w:tcW w:w="1134" w:type="dxa"/>
            <w:tcBorders>
              <w:top w:val="single" w:sz="12" w:space="0" w:color="auto"/>
              <w:left w:val="nil"/>
              <w:bottom w:val="nil"/>
              <w:right w:val="nil"/>
            </w:tcBorders>
            <w:shd w:val="clear" w:color="auto" w:fill="FFFFFF"/>
          </w:tcPr>
          <w:p w:rsidR="00730795" w:rsidRPr="00FC7965" w:rsidRDefault="00730795" w:rsidP="008233AF">
            <w:pPr>
              <w:autoSpaceDE w:val="0"/>
              <w:autoSpaceDN w:val="0"/>
              <w:adjustRightInd w:val="0"/>
              <w:spacing w:after="0"/>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2,2792</w:t>
            </w:r>
          </w:p>
        </w:tc>
        <w:tc>
          <w:tcPr>
            <w:tcW w:w="2126" w:type="dxa"/>
            <w:tcBorders>
              <w:top w:val="single" w:sz="12" w:space="0" w:color="auto"/>
              <w:left w:val="nil"/>
              <w:bottom w:val="nil"/>
              <w:right w:val="nil"/>
            </w:tcBorders>
            <w:shd w:val="clear" w:color="auto" w:fill="FFFFFF"/>
          </w:tcPr>
          <w:p w:rsidR="00730795" w:rsidRPr="00FC7965" w:rsidRDefault="00730795" w:rsidP="008233AF">
            <w:pPr>
              <w:autoSpaceDE w:val="0"/>
              <w:autoSpaceDN w:val="0"/>
              <w:adjustRightInd w:val="0"/>
              <w:spacing w:after="0"/>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3,25266</w:t>
            </w:r>
          </w:p>
        </w:tc>
      </w:tr>
      <w:tr w:rsidR="00730795" w:rsidRPr="00FC7965" w:rsidTr="008233AF">
        <w:trPr>
          <w:cantSplit/>
        </w:trPr>
        <w:tc>
          <w:tcPr>
            <w:tcW w:w="1669" w:type="dxa"/>
            <w:tcBorders>
              <w:top w:val="nil"/>
              <w:left w:val="nil"/>
              <w:bottom w:val="nil"/>
              <w:right w:val="nil"/>
            </w:tcBorders>
            <w:shd w:val="clear" w:color="auto" w:fill="FFFFFF"/>
            <w:vAlign w:val="center"/>
          </w:tcPr>
          <w:p w:rsidR="00730795" w:rsidRPr="00FC7965" w:rsidRDefault="00730795" w:rsidP="008233AF">
            <w:pPr>
              <w:autoSpaceDE w:val="0"/>
              <w:autoSpaceDN w:val="0"/>
              <w:adjustRightInd w:val="0"/>
              <w:spacing w:after="0"/>
              <w:ind w:left="60" w:right="60"/>
              <w:rPr>
                <w:rFonts w:ascii="Times New Roman" w:hAnsi="Times New Roman" w:cs="Times New Roman"/>
                <w:color w:val="000000"/>
                <w:sz w:val="20"/>
                <w:szCs w:val="20"/>
              </w:rPr>
            </w:pPr>
            <w:r w:rsidRPr="00FC7965">
              <w:rPr>
                <w:rFonts w:ascii="Times New Roman" w:hAnsi="Times New Roman" w:cs="Times New Roman"/>
                <w:color w:val="000000"/>
                <w:sz w:val="20"/>
                <w:szCs w:val="20"/>
              </w:rPr>
              <w:t>CAR</w:t>
            </w:r>
          </w:p>
        </w:tc>
        <w:tc>
          <w:tcPr>
            <w:tcW w:w="1000" w:type="dxa"/>
            <w:tcBorders>
              <w:top w:val="nil"/>
              <w:left w:val="nil"/>
              <w:bottom w:val="nil"/>
              <w:right w:val="nil"/>
            </w:tcBorders>
            <w:shd w:val="clear" w:color="auto" w:fill="FFFFFF"/>
          </w:tcPr>
          <w:p w:rsidR="00730795" w:rsidRPr="00FC7965" w:rsidRDefault="00730795" w:rsidP="008233AF">
            <w:pPr>
              <w:autoSpaceDE w:val="0"/>
              <w:autoSpaceDN w:val="0"/>
              <w:adjustRightInd w:val="0"/>
              <w:spacing w:after="0"/>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396</w:t>
            </w:r>
          </w:p>
        </w:tc>
        <w:tc>
          <w:tcPr>
            <w:tcW w:w="1159" w:type="dxa"/>
            <w:tcBorders>
              <w:top w:val="nil"/>
              <w:left w:val="nil"/>
              <w:bottom w:val="nil"/>
              <w:right w:val="nil"/>
            </w:tcBorders>
            <w:shd w:val="clear" w:color="auto" w:fill="FFFFFF"/>
          </w:tcPr>
          <w:p w:rsidR="00730795" w:rsidRPr="00FC7965" w:rsidRDefault="00730795" w:rsidP="008233AF">
            <w:pPr>
              <w:autoSpaceDE w:val="0"/>
              <w:autoSpaceDN w:val="0"/>
              <w:adjustRightInd w:val="0"/>
              <w:spacing w:after="0"/>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8,34</w:t>
            </w:r>
          </w:p>
        </w:tc>
        <w:tc>
          <w:tcPr>
            <w:tcW w:w="1134" w:type="dxa"/>
            <w:tcBorders>
              <w:top w:val="nil"/>
              <w:left w:val="nil"/>
              <w:bottom w:val="nil"/>
              <w:right w:val="nil"/>
            </w:tcBorders>
            <w:shd w:val="clear" w:color="auto" w:fill="FFFFFF"/>
          </w:tcPr>
          <w:p w:rsidR="00730795" w:rsidRPr="00FC7965" w:rsidRDefault="00730795" w:rsidP="008233AF">
            <w:pPr>
              <w:autoSpaceDE w:val="0"/>
              <w:autoSpaceDN w:val="0"/>
              <w:adjustRightInd w:val="0"/>
              <w:spacing w:after="0"/>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146,14</w:t>
            </w:r>
          </w:p>
        </w:tc>
        <w:tc>
          <w:tcPr>
            <w:tcW w:w="1134" w:type="dxa"/>
            <w:tcBorders>
              <w:top w:val="nil"/>
              <w:left w:val="nil"/>
              <w:bottom w:val="nil"/>
              <w:right w:val="nil"/>
            </w:tcBorders>
            <w:shd w:val="clear" w:color="auto" w:fill="FFFFFF"/>
          </w:tcPr>
          <w:p w:rsidR="00730795" w:rsidRPr="00FC7965" w:rsidRDefault="00730795" w:rsidP="008233AF">
            <w:pPr>
              <w:autoSpaceDE w:val="0"/>
              <w:autoSpaceDN w:val="0"/>
              <w:adjustRightInd w:val="0"/>
              <w:spacing w:after="0"/>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21,2890</w:t>
            </w:r>
          </w:p>
        </w:tc>
        <w:tc>
          <w:tcPr>
            <w:tcW w:w="2126" w:type="dxa"/>
            <w:tcBorders>
              <w:top w:val="nil"/>
              <w:left w:val="nil"/>
              <w:bottom w:val="nil"/>
              <w:right w:val="nil"/>
            </w:tcBorders>
            <w:shd w:val="clear" w:color="auto" w:fill="FFFFFF"/>
          </w:tcPr>
          <w:p w:rsidR="00730795" w:rsidRPr="00FC7965" w:rsidRDefault="00730795" w:rsidP="008233AF">
            <w:pPr>
              <w:autoSpaceDE w:val="0"/>
              <w:autoSpaceDN w:val="0"/>
              <w:adjustRightInd w:val="0"/>
              <w:spacing w:after="0"/>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13,13012</w:t>
            </w:r>
          </w:p>
        </w:tc>
      </w:tr>
      <w:tr w:rsidR="00730795" w:rsidRPr="00FC7965" w:rsidTr="008233AF">
        <w:trPr>
          <w:cantSplit/>
        </w:trPr>
        <w:tc>
          <w:tcPr>
            <w:tcW w:w="1669" w:type="dxa"/>
            <w:tcBorders>
              <w:top w:val="nil"/>
              <w:left w:val="nil"/>
              <w:bottom w:val="nil"/>
              <w:right w:val="nil"/>
            </w:tcBorders>
            <w:shd w:val="clear" w:color="auto" w:fill="FFFFFF"/>
            <w:vAlign w:val="center"/>
          </w:tcPr>
          <w:p w:rsidR="00730795" w:rsidRPr="00FC7965" w:rsidRDefault="00730795" w:rsidP="008233AF">
            <w:pPr>
              <w:autoSpaceDE w:val="0"/>
              <w:autoSpaceDN w:val="0"/>
              <w:adjustRightInd w:val="0"/>
              <w:spacing w:after="0"/>
              <w:ind w:left="60" w:right="60"/>
              <w:rPr>
                <w:rFonts w:ascii="Times New Roman" w:hAnsi="Times New Roman" w:cs="Times New Roman"/>
                <w:color w:val="000000"/>
                <w:sz w:val="20"/>
                <w:szCs w:val="20"/>
              </w:rPr>
            </w:pPr>
            <w:r w:rsidRPr="00FC7965">
              <w:rPr>
                <w:rFonts w:ascii="Times New Roman" w:hAnsi="Times New Roman" w:cs="Times New Roman"/>
                <w:color w:val="000000"/>
                <w:sz w:val="20"/>
                <w:szCs w:val="20"/>
              </w:rPr>
              <w:t>LDR</w:t>
            </w:r>
          </w:p>
        </w:tc>
        <w:tc>
          <w:tcPr>
            <w:tcW w:w="1000" w:type="dxa"/>
            <w:tcBorders>
              <w:top w:val="nil"/>
              <w:left w:val="nil"/>
              <w:bottom w:val="nil"/>
              <w:right w:val="nil"/>
            </w:tcBorders>
            <w:shd w:val="clear" w:color="auto" w:fill="FFFFFF"/>
          </w:tcPr>
          <w:p w:rsidR="00730795" w:rsidRPr="00FC7965" w:rsidRDefault="00730795" w:rsidP="008233AF">
            <w:pPr>
              <w:autoSpaceDE w:val="0"/>
              <w:autoSpaceDN w:val="0"/>
              <w:adjustRightInd w:val="0"/>
              <w:spacing w:after="0"/>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396</w:t>
            </w:r>
          </w:p>
        </w:tc>
        <w:tc>
          <w:tcPr>
            <w:tcW w:w="1159" w:type="dxa"/>
            <w:tcBorders>
              <w:top w:val="nil"/>
              <w:left w:val="nil"/>
              <w:bottom w:val="nil"/>
              <w:right w:val="nil"/>
            </w:tcBorders>
            <w:shd w:val="clear" w:color="auto" w:fill="FFFFFF"/>
          </w:tcPr>
          <w:p w:rsidR="00730795" w:rsidRPr="00FC7965" w:rsidRDefault="00730795" w:rsidP="008233AF">
            <w:pPr>
              <w:autoSpaceDE w:val="0"/>
              <w:autoSpaceDN w:val="0"/>
              <w:adjustRightInd w:val="0"/>
              <w:spacing w:after="0"/>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40,22</w:t>
            </w:r>
          </w:p>
        </w:tc>
        <w:tc>
          <w:tcPr>
            <w:tcW w:w="1134" w:type="dxa"/>
            <w:tcBorders>
              <w:top w:val="nil"/>
              <w:left w:val="nil"/>
              <w:bottom w:val="nil"/>
              <w:right w:val="nil"/>
            </w:tcBorders>
            <w:shd w:val="clear" w:color="auto" w:fill="FFFFFF"/>
          </w:tcPr>
          <w:p w:rsidR="00730795" w:rsidRPr="00FC7965" w:rsidRDefault="00730795" w:rsidP="008233AF">
            <w:pPr>
              <w:autoSpaceDE w:val="0"/>
              <w:autoSpaceDN w:val="0"/>
              <w:adjustRightInd w:val="0"/>
              <w:spacing w:after="0"/>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620,25</w:t>
            </w:r>
          </w:p>
        </w:tc>
        <w:tc>
          <w:tcPr>
            <w:tcW w:w="1134" w:type="dxa"/>
            <w:tcBorders>
              <w:top w:val="nil"/>
              <w:left w:val="nil"/>
              <w:bottom w:val="nil"/>
              <w:right w:val="nil"/>
            </w:tcBorders>
            <w:shd w:val="clear" w:color="auto" w:fill="FFFFFF"/>
          </w:tcPr>
          <w:p w:rsidR="00730795" w:rsidRPr="00FC7965" w:rsidRDefault="00730795" w:rsidP="008233AF">
            <w:pPr>
              <w:autoSpaceDE w:val="0"/>
              <w:autoSpaceDN w:val="0"/>
              <w:adjustRightInd w:val="0"/>
              <w:spacing w:after="0"/>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96,5188</w:t>
            </w:r>
          </w:p>
        </w:tc>
        <w:tc>
          <w:tcPr>
            <w:tcW w:w="2126" w:type="dxa"/>
            <w:tcBorders>
              <w:top w:val="nil"/>
              <w:left w:val="nil"/>
              <w:bottom w:val="nil"/>
              <w:right w:val="nil"/>
            </w:tcBorders>
            <w:shd w:val="clear" w:color="auto" w:fill="FFFFFF"/>
          </w:tcPr>
          <w:p w:rsidR="00730795" w:rsidRPr="00FC7965" w:rsidRDefault="00730795" w:rsidP="008233AF">
            <w:pPr>
              <w:autoSpaceDE w:val="0"/>
              <w:autoSpaceDN w:val="0"/>
              <w:adjustRightInd w:val="0"/>
              <w:spacing w:after="0"/>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60,63651</w:t>
            </w:r>
          </w:p>
        </w:tc>
      </w:tr>
      <w:tr w:rsidR="00730795" w:rsidRPr="00FC7965" w:rsidTr="008233AF">
        <w:trPr>
          <w:cantSplit/>
        </w:trPr>
        <w:tc>
          <w:tcPr>
            <w:tcW w:w="1669" w:type="dxa"/>
            <w:tcBorders>
              <w:top w:val="nil"/>
              <w:left w:val="nil"/>
              <w:bottom w:val="nil"/>
              <w:right w:val="nil"/>
            </w:tcBorders>
            <w:shd w:val="clear" w:color="auto" w:fill="FFFFFF"/>
            <w:vAlign w:val="center"/>
          </w:tcPr>
          <w:p w:rsidR="00730795" w:rsidRPr="00FC7965" w:rsidRDefault="00730795" w:rsidP="008233AF">
            <w:pPr>
              <w:autoSpaceDE w:val="0"/>
              <w:autoSpaceDN w:val="0"/>
              <w:adjustRightInd w:val="0"/>
              <w:spacing w:after="0"/>
              <w:ind w:left="60" w:right="60"/>
              <w:rPr>
                <w:rFonts w:ascii="Times New Roman" w:hAnsi="Times New Roman" w:cs="Times New Roman"/>
                <w:color w:val="000000"/>
                <w:sz w:val="20"/>
                <w:szCs w:val="20"/>
              </w:rPr>
            </w:pPr>
            <w:r w:rsidRPr="00FC7965">
              <w:rPr>
                <w:rFonts w:ascii="Times New Roman" w:hAnsi="Times New Roman" w:cs="Times New Roman"/>
                <w:color w:val="000000"/>
                <w:sz w:val="20"/>
                <w:szCs w:val="20"/>
              </w:rPr>
              <w:t>NIM</w:t>
            </w:r>
          </w:p>
        </w:tc>
        <w:tc>
          <w:tcPr>
            <w:tcW w:w="1000" w:type="dxa"/>
            <w:tcBorders>
              <w:top w:val="nil"/>
              <w:left w:val="nil"/>
              <w:bottom w:val="nil"/>
              <w:right w:val="nil"/>
            </w:tcBorders>
            <w:shd w:val="clear" w:color="auto" w:fill="FFFFFF"/>
          </w:tcPr>
          <w:p w:rsidR="00730795" w:rsidRPr="00FC7965" w:rsidRDefault="00730795" w:rsidP="008233AF">
            <w:pPr>
              <w:autoSpaceDE w:val="0"/>
              <w:autoSpaceDN w:val="0"/>
              <w:adjustRightInd w:val="0"/>
              <w:spacing w:after="0"/>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396</w:t>
            </w:r>
          </w:p>
        </w:tc>
        <w:tc>
          <w:tcPr>
            <w:tcW w:w="1159" w:type="dxa"/>
            <w:tcBorders>
              <w:top w:val="nil"/>
              <w:left w:val="nil"/>
              <w:bottom w:val="nil"/>
              <w:right w:val="nil"/>
            </w:tcBorders>
            <w:shd w:val="clear" w:color="auto" w:fill="FFFFFF"/>
          </w:tcPr>
          <w:p w:rsidR="00730795" w:rsidRPr="00FC7965" w:rsidRDefault="00730795" w:rsidP="008233AF">
            <w:pPr>
              <w:autoSpaceDE w:val="0"/>
              <w:autoSpaceDN w:val="0"/>
              <w:adjustRightInd w:val="0"/>
              <w:spacing w:after="0"/>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-6,25</w:t>
            </w:r>
          </w:p>
        </w:tc>
        <w:tc>
          <w:tcPr>
            <w:tcW w:w="1134" w:type="dxa"/>
            <w:tcBorders>
              <w:top w:val="nil"/>
              <w:left w:val="nil"/>
              <w:bottom w:val="nil"/>
              <w:right w:val="nil"/>
            </w:tcBorders>
            <w:shd w:val="clear" w:color="auto" w:fill="FFFFFF"/>
          </w:tcPr>
          <w:p w:rsidR="00730795" w:rsidRPr="00FC7965" w:rsidRDefault="00730795" w:rsidP="008233AF">
            <w:pPr>
              <w:autoSpaceDE w:val="0"/>
              <w:autoSpaceDN w:val="0"/>
              <w:adjustRightInd w:val="0"/>
              <w:spacing w:after="0"/>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20,67</w:t>
            </w:r>
          </w:p>
        </w:tc>
        <w:tc>
          <w:tcPr>
            <w:tcW w:w="1134" w:type="dxa"/>
            <w:tcBorders>
              <w:top w:val="nil"/>
              <w:left w:val="nil"/>
              <w:bottom w:val="nil"/>
              <w:right w:val="nil"/>
            </w:tcBorders>
            <w:shd w:val="clear" w:color="auto" w:fill="FFFFFF"/>
          </w:tcPr>
          <w:p w:rsidR="00730795" w:rsidRPr="00FC7965" w:rsidRDefault="00730795" w:rsidP="008233AF">
            <w:pPr>
              <w:autoSpaceDE w:val="0"/>
              <w:autoSpaceDN w:val="0"/>
              <w:adjustRightInd w:val="0"/>
              <w:spacing w:after="0"/>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6,3028</w:t>
            </w:r>
          </w:p>
        </w:tc>
        <w:tc>
          <w:tcPr>
            <w:tcW w:w="2126" w:type="dxa"/>
            <w:tcBorders>
              <w:top w:val="nil"/>
              <w:left w:val="nil"/>
              <w:bottom w:val="nil"/>
              <w:right w:val="nil"/>
            </w:tcBorders>
            <w:shd w:val="clear" w:color="auto" w:fill="FFFFFF"/>
          </w:tcPr>
          <w:p w:rsidR="00730795" w:rsidRPr="00FC7965" w:rsidRDefault="00730795" w:rsidP="008233AF">
            <w:pPr>
              <w:autoSpaceDE w:val="0"/>
              <w:autoSpaceDN w:val="0"/>
              <w:adjustRightInd w:val="0"/>
              <w:spacing w:after="0"/>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2,89679</w:t>
            </w:r>
          </w:p>
        </w:tc>
      </w:tr>
      <w:tr w:rsidR="00730795" w:rsidRPr="00FC7965" w:rsidTr="008233AF">
        <w:trPr>
          <w:cantSplit/>
        </w:trPr>
        <w:tc>
          <w:tcPr>
            <w:tcW w:w="1669" w:type="dxa"/>
            <w:tcBorders>
              <w:top w:val="nil"/>
              <w:left w:val="nil"/>
              <w:bottom w:val="nil"/>
              <w:right w:val="nil"/>
            </w:tcBorders>
            <w:shd w:val="clear" w:color="auto" w:fill="FFFFFF"/>
            <w:vAlign w:val="center"/>
          </w:tcPr>
          <w:p w:rsidR="00730795" w:rsidRPr="00FC7965" w:rsidRDefault="00730795" w:rsidP="008233AF">
            <w:pPr>
              <w:autoSpaceDE w:val="0"/>
              <w:autoSpaceDN w:val="0"/>
              <w:adjustRightInd w:val="0"/>
              <w:spacing w:after="0"/>
              <w:ind w:left="60" w:right="60"/>
              <w:rPr>
                <w:rFonts w:ascii="Times New Roman" w:hAnsi="Times New Roman" w:cs="Times New Roman"/>
                <w:color w:val="000000"/>
                <w:sz w:val="20"/>
                <w:szCs w:val="20"/>
              </w:rPr>
            </w:pPr>
            <w:r w:rsidRPr="00FC7965">
              <w:rPr>
                <w:rFonts w:ascii="Times New Roman" w:hAnsi="Times New Roman" w:cs="Times New Roman"/>
                <w:color w:val="000000"/>
                <w:sz w:val="20"/>
                <w:szCs w:val="20"/>
              </w:rPr>
              <w:t>BOPO</w:t>
            </w:r>
          </w:p>
        </w:tc>
        <w:tc>
          <w:tcPr>
            <w:tcW w:w="1000" w:type="dxa"/>
            <w:tcBorders>
              <w:top w:val="nil"/>
              <w:left w:val="nil"/>
              <w:bottom w:val="nil"/>
              <w:right w:val="nil"/>
            </w:tcBorders>
            <w:shd w:val="clear" w:color="auto" w:fill="FFFFFF"/>
          </w:tcPr>
          <w:p w:rsidR="00730795" w:rsidRPr="00FC7965" w:rsidRDefault="00730795" w:rsidP="008233AF">
            <w:pPr>
              <w:autoSpaceDE w:val="0"/>
              <w:autoSpaceDN w:val="0"/>
              <w:adjustRightInd w:val="0"/>
              <w:spacing w:after="0"/>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396</w:t>
            </w:r>
          </w:p>
        </w:tc>
        <w:tc>
          <w:tcPr>
            <w:tcW w:w="1159" w:type="dxa"/>
            <w:tcBorders>
              <w:top w:val="nil"/>
              <w:left w:val="nil"/>
              <w:bottom w:val="nil"/>
              <w:right w:val="nil"/>
            </w:tcBorders>
            <w:shd w:val="clear" w:color="auto" w:fill="FFFFFF"/>
          </w:tcPr>
          <w:p w:rsidR="00730795" w:rsidRPr="00FC7965" w:rsidRDefault="00730795" w:rsidP="008233AF">
            <w:pPr>
              <w:autoSpaceDE w:val="0"/>
              <w:autoSpaceDN w:val="0"/>
              <w:adjustRightInd w:val="0"/>
              <w:spacing w:after="0"/>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30,18</w:t>
            </w:r>
          </w:p>
        </w:tc>
        <w:tc>
          <w:tcPr>
            <w:tcW w:w="1134" w:type="dxa"/>
            <w:tcBorders>
              <w:top w:val="nil"/>
              <w:left w:val="nil"/>
              <w:bottom w:val="nil"/>
              <w:right w:val="nil"/>
            </w:tcBorders>
            <w:shd w:val="clear" w:color="auto" w:fill="FFFFFF"/>
          </w:tcPr>
          <w:p w:rsidR="00730795" w:rsidRPr="00FC7965" w:rsidRDefault="00730795" w:rsidP="008233AF">
            <w:pPr>
              <w:autoSpaceDE w:val="0"/>
              <w:autoSpaceDN w:val="0"/>
              <w:adjustRightInd w:val="0"/>
              <w:spacing w:after="0"/>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173,80</w:t>
            </w:r>
          </w:p>
        </w:tc>
        <w:tc>
          <w:tcPr>
            <w:tcW w:w="1134" w:type="dxa"/>
            <w:tcBorders>
              <w:top w:val="nil"/>
              <w:left w:val="nil"/>
              <w:bottom w:val="nil"/>
              <w:right w:val="nil"/>
            </w:tcBorders>
            <w:shd w:val="clear" w:color="auto" w:fill="FFFFFF"/>
          </w:tcPr>
          <w:p w:rsidR="00730795" w:rsidRPr="00FC7965" w:rsidRDefault="00730795" w:rsidP="008233AF">
            <w:pPr>
              <w:autoSpaceDE w:val="0"/>
              <w:autoSpaceDN w:val="0"/>
              <w:adjustRightInd w:val="0"/>
              <w:spacing w:after="0"/>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80,7624</w:t>
            </w:r>
          </w:p>
        </w:tc>
        <w:tc>
          <w:tcPr>
            <w:tcW w:w="2126" w:type="dxa"/>
            <w:tcBorders>
              <w:top w:val="nil"/>
              <w:left w:val="nil"/>
              <w:bottom w:val="nil"/>
              <w:right w:val="nil"/>
            </w:tcBorders>
            <w:shd w:val="clear" w:color="auto" w:fill="FFFFFF"/>
          </w:tcPr>
          <w:p w:rsidR="00730795" w:rsidRPr="00FC7965" w:rsidRDefault="00730795" w:rsidP="008233AF">
            <w:pPr>
              <w:autoSpaceDE w:val="0"/>
              <w:autoSpaceDN w:val="0"/>
              <w:adjustRightInd w:val="0"/>
              <w:spacing w:after="0"/>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15,11166</w:t>
            </w:r>
          </w:p>
        </w:tc>
      </w:tr>
      <w:tr w:rsidR="00730795" w:rsidRPr="00FC7965" w:rsidTr="008233AF">
        <w:trPr>
          <w:cantSplit/>
        </w:trPr>
        <w:tc>
          <w:tcPr>
            <w:tcW w:w="1669" w:type="dxa"/>
            <w:tcBorders>
              <w:top w:val="nil"/>
              <w:left w:val="nil"/>
              <w:bottom w:val="nil"/>
              <w:right w:val="nil"/>
            </w:tcBorders>
            <w:shd w:val="clear" w:color="auto" w:fill="FFFFFF"/>
            <w:vAlign w:val="center"/>
          </w:tcPr>
          <w:p w:rsidR="00730795" w:rsidRPr="00FC7965" w:rsidRDefault="00730795" w:rsidP="008233AF">
            <w:pPr>
              <w:autoSpaceDE w:val="0"/>
              <w:autoSpaceDN w:val="0"/>
              <w:adjustRightInd w:val="0"/>
              <w:spacing w:after="0"/>
              <w:ind w:left="60" w:right="60"/>
              <w:rPr>
                <w:rFonts w:ascii="Times New Roman" w:hAnsi="Times New Roman" w:cs="Times New Roman"/>
                <w:color w:val="000000"/>
                <w:sz w:val="20"/>
                <w:szCs w:val="20"/>
              </w:rPr>
            </w:pPr>
            <w:r w:rsidRPr="00FC7965">
              <w:rPr>
                <w:rFonts w:ascii="Times New Roman" w:hAnsi="Times New Roman" w:cs="Times New Roman"/>
                <w:color w:val="000000"/>
                <w:sz w:val="20"/>
                <w:szCs w:val="20"/>
              </w:rPr>
              <w:t>SBI</w:t>
            </w:r>
          </w:p>
        </w:tc>
        <w:tc>
          <w:tcPr>
            <w:tcW w:w="1000" w:type="dxa"/>
            <w:tcBorders>
              <w:top w:val="nil"/>
              <w:left w:val="nil"/>
              <w:bottom w:val="nil"/>
              <w:right w:val="nil"/>
            </w:tcBorders>
            <w:shd w:val="clear" w:color="auto" w:fill="FFFFFF"/>
          </w:tcPr>
          <w:p w:rsidR="00730795" w:rsidRPr="00FC7965" w:rsidRDefault="00730795" w:rsidP="008233AF">
            <w:pPr>
              <w:autoSpaceDE w:val="0"/>
              <w:autoSpaceDN w:val="0"/>
              <w:adjustRightInd w:val="0"/>
              <w:spacing w:after="0"/>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396</w:t>
            </w:r>
          </w:p>
        </w:tc>
        <w:tc>
          <w:tcPr>
            <w:tcW w:w="1159" w:type="dxa"/>
            <w:tcBorders>
              <w:top w:val="nil"/>
              <w:left w:val="nil"/>
              <w:bottom w:val="nil"/>
              <w:right w:val="nil"/>
            </w:tcBorders>
            <w:shd w:val="clear" w:color="auto" w:fill="FFFFFF"/>
          </w:tcPr>
          <w:p w:rsidR="00730795" w:rsidRPr="00FC7965" w:rsidRDefault="00730795" w:rsidP="008233AF">
            <w:pPr>
              <w:autoSpaceDE w:val="0"/>
              <w:autoSpaceDN w:val="0"/>
              <w:adjustRightInd w:val="0"/>
              <w:spacing w:after="0"/>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4,80</w:t>
            </w:r>
          </w:p>
        </w:tc>
        <w:tc>
          <w:tcPr>
            <w:tcW w:w="1134" w:type="dxa"/>
            <w:tcBorders>
              <w:top w:val="nil"/>
              <w:left w:val="nil"/>
              <w:bottom w:val="nil"/>
              <w:right w:val="nil"/>
            </w:tcBorders>
            <w:shd w:val="clear" w:color="auto" w:fill="FFFFFF"/>
          </w:tcPr>
          <w:p w:rsidR="00730795" w:rsidRPr="00FC7965" w:rsidRDefault="00730795" w:rsidP="008233AF">
            <w:pPr>
              <w:autoSpaceDE w:val="0"/>
              <w:autoSpaceDN w:val="0"/>
              <w:adjustRightInd w:val="0"/>
              <w:spacing w:after="0"/>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7,22</w:t>
            </w:r>
          </w:p>
        </w:tc>
        <w:tc>
          <w:tcPr>
            <w:tcW w:w="1134" w:type="dxa"/>
            <w:tcBorders>
              <w:top w:val="nil"/>
              <w:left w:val="nil"/>
              <w:bottom w:val="nil"/>
              <w:right w:val="nil"/>
            </w:tcBorders>
            <w:shd w:val="clear" w:color="auto" w:fill="FFFFFF"/>
          </w:tcPr>
          <w:p w:rsidR="00730795" w:rsidRPr="00FC7965" w:rsidRDefault="00730795" w:rsidP="008233AF">
            <w:pPr>
              <w:autoSpaceDE w:val="0"/>
              <w:autoSpaceDN w:val="0"/>
              <w:adjustRightInd w:val="0"/>
              <w:spacing w:after="0"/>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5,9150</w:t>
            </w:r>
          </w:p>
        </w:tc>
        <w:tc>
          <w:tcPr>
            <w:tcW w:w="2126" w:type="dxa"/>
            <w:tcBorders>
              <w:top w:val="nil"/>
              <w:left w:val="nil"/>
              <w:bottom w:val="nil"/>
              <w:right w:val="nil"/>
            </w:tcBorders>
            <w:shd w:val="clear" w:color="auto" w:fill="FFFFFF"/>
          </w:tcPr>
          <w:p w:rsidR="00730795" w:rsidRPr="00FC7965" w:rsidRDefault="00730795" w:rsidP="008233AF">
            <w:pPr>
              <w:autoSpaceDE w:val="0"/>
              <w:autoSpaceDN w:val="0"/>
              <w:adjustRightInd w:val="0"/>
              <w:spacing w:after="0"/>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1,02368</w:t>
            </w:r>
          </w:p>
        </w:tc>
      </w:tr>
      <w:tr w:rsidR="00730795" w:rsidRPr="00FC7965" w:rsidTr="008233AF">
        <w:trPr>
          <w:cantSplit/>
        </w:trPr>
        <w:tc>
          <w:tcPr>
            <w:tcW w:w="1669" w:type="dxa"/>
            <w:tcBorders>
              <w:top w:val="nil"/>
              <w:left w:val="nil"/>
              <w:bottom w:val="nil"/>
              <w:right w:val="nil"/>
            </w:tcBorders>
            <w:shd w:val="clear" w:color="auto" w:fill="FFFFFF"/>
            <w:vAlign w:val="center"/>
          </w:tcPr>
          <w:p w:rsidR="00730795" w:rsidRPr="00FC7965" w:rsidRDefault="00730795" w:rsidP="008233AF">
            <w:pPr>
              <w:autoSpaceDE w:val="0"/>
              <w:autoSpaceDN w:val="0"/>
              <w:adjustRightInd w:val="0"/>
              <w:spacing w:after="0"/>
              <w:ind w:left="60" w:right="60"/>
              <w:rPr>
                <w:rFonts w:ascii="Times New Roman" w:hAnsi="Times New Roman" w:cs="Times New Roman"/>
                <w:color w:val="000000"/>
                <w:sz w:val="20"/>
                <w:szCs w:val="20"/>
              </w:rPr>
            </w:pPr>
            <w:r w:rsidRPr="00FC7965">
              <w:rPr>
                <w:rFonts w:ascii="Times New Roman" w:hAnsi="Times New Roman" w:cs="Times New Roman"/>
                <w:color w:val="000000"/>
                <w:sz w:val="20"/>
                <w:szCs w:val="20"/>
              </w:rPr>
              <w:t>Inflasi</w:t>
            </w:r>
          </w:p>
        </w:tc>
        <w:tc>
          <w:tcPr>
            <w:tcW w:w="1000" w:type="dxa"/>
            <w:tcBorders>
              <w:top w:val="nil"/>
              <w:left w:val="nil"/>
              <w:bottom w:val="nil"/>
              <w:right w:val="nil"/>
            </w:tcBorders>
            <w:shd w:val="clear" w:color="auto" w:fill="FFFFFF"/>
          </w:tcPr>
          <w:p w:rsidR="00730795" w:rsidRPr="00FC7965" w:rsidRDefault="00730795" w:rsidP="008233AF">
            <w:pPr>
              <w:autoSpaceDE w:val="0"/>
              <w:autoSpaceDN w:val="0"/>
              <w:adjustRightInd w:val="0"/>
              <w:spacing w:after="0"/>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396</w:t>
            </w:r>
          </w:p>
        </w:tc>
        <w:tc>
          <w:tcPr>
            <w:tcW w:w="1159" w:type="dxa"/>
            <w:tcBorders>
              <w:top w:val="nil"/>
              <w:left w:val="nil"/>
              <w:bottom w:val="nil"/>
              <w:right w:val="nil"/>
            </w:tcBorders>
            <w:shd w:val="clear" w:color="auto" w:fill="FFFFFF"/>
          </w:tcPr>
          <w:p w:rsidR="00730795" w:rsidRPr="00FC7965" w:rsidRDefault="00730795" w:rsidP="008233AF">
            <w:pPr>
              <w:autoSpaceDE w:val="0"/>
              <w:autoSpaceDN w:val="0"/>
              <w:adjustRightInd w:val="0"/>
              <w:spacing w:after="0"/>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4,28</w:t>
            </w:r>
          </w:p>
        </w:tc>
        <w:tc>
          <w:tcPr>
            <w:tcW w:w="1134" w:type="dxa"/>
            <w:tcBorders>
              <w:top w:val="nil"/>
              <w:left w:val="nil"/>
              <w:bottom w:val="nil"/>
              <w:right w:val="nil"/>
            </w:tcBorders>
            <w:shd w:val="clear" w:color="auto" w:fill="FFFFFF"/>
          </w:tcPr>
          <w:p w:rsidR="00730795" w:rsidRPr="00FC7965" w:rsidRDefault="00730795" w:rsidP="008233AF">
            <w:pPr>
              <w:autoSpaceDE w:val="0"/>
              <w:autoSpaceDN w:val="0"/>
              <w:adjustRightInd w:val="0"/>
              <w:spacing w:after="0"/>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6,97</w:t>
            </w:r>
          </w:p>
        </w:tc>
        <w:tc>
          <w:tcPr>
            <w:tcW w:w="1134" w:type="dxa"/>
            <w:tcBorders>
              <w:top w:val="nil"/>
              <w:left w:val="nil"/>
              <w:bottom w:val="nil"/>
              <w:right w:val="nil"/>
            </w:tcBorders>
            <w:shd w:val="clear" w:color="auto" w:fill="FFFFFF"/>
          </w:tcPr>
          <w:p w:rsidR="00730795" w:rsidRPr="00FC7965" w:rsidRDefault="00730795" w:rsidP="008233AF">
            <w:pPr>
              <w:autoSpaceDE w:val="0"/>
              <w:autoSpaceDN w:val="0"/>
              <w:adjustRightInd w:val="0"/>
              <w:spacing w:after="0"/>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5,4400</w:t>
            </w:r>
          </w:p>
        </w:tc>
        <w:tc>
          <w:tcPr>
            <w:tcW w:w="2126" w:type="dxa"/>
            <w:tcBorders>
              <w:top w:val="nil"/>
              <w:left w:val="nil"/>
              <w:bottom w:val="nil"/>
              <w:right w:val="nil"/>
            </w:tcBorders>
            <w:shd w:val="clear" w:color="auto" w:fill="FFFFFF"/>
          </w:tcPr>
          <w:p w:rsidR="00730795" w:rsidRPr="00FC7965" w:rsidRDefault="00730795" w:rsidP="008233AF">
            <w:pPr>
              <w:autoSpaceDE w:val="0"/>
              <w:autoSpaceDN w:val="0"/>
              <w:adjustRightInd w:val="0"/>
              <w:spacing w:after="0"/>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,97414</w:t>
            </w:r>
          </w:p>
        </w:tc>
      </w:tr>
      <w:tr w:rsidR="00730795" w:rsidRPr="00FC7965" w:rsidTr="008233AF">
        <w:trPr>
          <w:cantSplit/>
        </w:trPr>
        <w:tc>
          <w:tcPr>
            <w:tcW w:w="1669" w:type="dxa"/>
            <w:tcBorders>
              <w:top w:val="nil"/>
              <w:left w:val="nil"/>
              <w:bottom w:val="nil"/>
              <w:right w:val="nil"/>
            </w:tcBorders>
            <w:shd w:val="clear" w:color="auto" w:fill="FFFFFF"/>
            <w:vAlign w:val="center"/>
          </w:tcPr>
          <w:p w:rsidR="00730795" w:rsidRPr="00FC7965" w:rsidRDefault="00730795" w:rsidP="008233AF">
            <w:pPr>
              <w:autoSpaceDE w:val="0"/>
              <w:autoSpaceDN w:val="0"/>
              <w:adjustRightInd w:val="0"/>
              <w:spacing w:after="0"/>
              <w:ind w:left="60" w:right="60"/>
              <w:rPr>
                <w:rFonts w:ascii="Times New Roman" w:hAnsi="Times New Roman" w:cs="Times New Roman"/>
                <w:color w:val="000000"/>
                <w:sz w:val="20"/>
                <w:szCs w:val="20"/>
              </w:rPr>
            </w:pPr>
            <w:r w:rsidRPr="00FC7965">
              <w:rPr>
                <w:rFonts w:ascii="Times New Roman" w:hAnsi="Times New Roman" w:cs="Times New Roman"/>
                <w:color w:val="000000"/>
                <w:sz w:val="20"/>
                <w:szCs w:val="20"/>
              </w:rPr>
              <w:t>Size</w:t>
            </w:r>
          </w:p>
        </w:tc>
        <w:tc>
          <w:tcPr>
            <w:tcW w:w="1000" w:type="dxa"/>
            <w:tcBorders>
              <w:top w:val="nil"/>
              <w:left w:val="nil"/>
              <w:bottom w:val="nil"/>
              <w:right w:val="nil"/>
            </w:tcBorders>
            <w:shd w:val="clear" w:color="auto" w:fill="FFFFFF"/>
          </w:tcPr>
          <w:p w:rsidR="00730795" w:rsidRPr="00FC7965" w:rsidRDefault="00730795" w:rsidP="008233AF">
            <w:pPr>
              <w:autoSpaceDE w:val="0"/>
              <w:autoSpaceDN w:val="0"/>
              <w:adjustRightInd w:val="0"/>
              <w:spacing w:after="0"/>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396</w:t>
            </w:r>
          </w:p>
        </w:tc>
        <w:tc>
          <w:tcPr>
            <w:tcW w:w="1159" w:type="dxa"/>
            <w:tcBorders>
              <w:top w:val="nil"/>
              <w:left w:val="nil"/>
              <w:bottom w:val="nil"/>
              <w:right w:val="nil"/>
            </w:tcBorders>
            <w:shd w:val="clear" w:color="auto" w:fill="FFFFFF"/>
          </w:tcPr>
          <w:p w:rsidR="00730795" w:rsidRPr="00FC7965" w:rsidRDefault="00730795" w:rsidP="008233AF">
            <w:pPr>
              <w:autoSpaceDE w:val="0"/>
              <w:autoSpaceDN w:val="0"/>
              <w:adjustRightInd w:val="0"/>
              <w:spacing w:after="0"/>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12,43</w:t>
            </w:r>
          </w:p>
        </w:tc>
        <w:tc>
          <w:tcPr>
            <w:tcW w:w="1134" w:type="dxa"/>
            <w:tcBorders>
              <w:top w:val="nil"/>
              <w:left w:val="nil"/>
              <w:bottom w:val="nil"/>
              <w:right w:val="nil"/>
            </w:tcBorders>
            <w:shd w:val="clear" w:color="auto" w:fill="FFFFFF"/>
          </w:tcPr>
          <w:p w:rsidR="00730795" w:rsidRPr="00FC7965" w:rsidRDefault="00730795" w:rsidP="008233AF">
            <w:pPr>
              <w:autoSpaceDE w:val="0"/>
              <w:autoSpaceDN w:val="0"/>
              <w:adjustRightInd w:val="0"/>
              <w:spacing w:after="0"/>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20,29</w:t>
            </w:r>
          </w:p>
        </w:tc>
        <w:tc>
          <w:tcPr>
            <w:tcW w:w="1134" w:type="dxa"/>
            <w:tcBorders>
              <w:top w:val="nil"/>
              <w:left w:val="nil"/>
              <w:bottom w:val="nil"/>
              <w:right w:val="nil"/>
            </w:tcBorders>
            <w:shd w:val="clear" w:color="auto" w:fill="FFFFFF"/>
          </w:tcPr>
          <w:p w:rsidR="00730795" w:rsidRPr="00FC7965" w:rsidRDefault="00730795" w:rsidP="008233AF">
            <w:pPr>
              <w:autoSpaceDE w:val="0"/>
              <w:autoSpaceDN w:val="0"/>
              <w:adjustRightInd w:val="0"/>
              <w:spacing w:after="0"/>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16,0256</w:t>
            </w:r>
          </w:p>
        </w:tc>
        <w:tc>
          <w:tcPr>
            <w:tcW w:w="2126" w:type="dxa"/>
            <w:tcBorders>
              <w:top w:val="nil"/>
              <w:left w:val="nil"/>
              <w:bottom w:val="nil"/>
              <w:right w:val="nil"/>
            </w:tcBorders>
            <w:shd w:val="clear" w:color="auto" w:fill="FFFFFF"/>
          </w:tcPr>
          <w:p w:rsidR="00730795" w:rsidRPr="00FC7965" w:rsidRDefault="00730795" w:rsidP="008233AF">
            <w:pPr>
              <w:autoSpaceDE w:val="0"/>
              <w:autoSpaceDN w:val="0"/>
              <w:adjustRightInd w:val="0"/>
              <w:spacing w:after="0"/>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1,67162</w:t>
            </w:r>
          </w:p>
        </w:tc>
      </w:tr>
      <w:tr w:rsidR="00730795" w:rsidRPr="00FC7965" w:rsidTr="008233AF">
        <w:trPr>
          <w:cantSplit/>
        </w:trPr>
        <w:tc>
          <w:tcPr>
            <w:tcW w:w="1669" w:type="dxa"/>
            <w:tcBorders>
              <w:top w:val="nil"/>
              <w:left w:val="nil"/>
              <w:bottom w:val="single" w:sz="12" w:space="0" w:color="auto"/>
              <w:right w:val="nil"/>
            </w:tcBorders>
            <w:shd w:val="clear" w:color="auto" w:fill="FFFFFF"/>
            <w:vAlign w:val="center"/>
          </w:tcPr>
          <w:p w:rsidR="00730795" w:rsidRPr="00FC7965" w:rsidRDefault="00730795" w:rsidP="008233AF">
            <w:pPr>
              <w:autoSpaceDE w:val="0"/>
              <w:autoSpaceDN w:val="0"/>
              <w:adjustRightInd w:val="0"/>
              <w:spacing w:after="0"/>
              <w:ind w:left="60" w:right="60"/>
              <w:rPr>
                <w:rFonts w:ascii="Times New Roman" w:hAnsi="Times New Roman" w:cs="Times New Roman"/>
                <w:color w:val="000000"/>
                <w:sz w:val="20"/>
                <w:szCs w:val="20"/>
              </w:rPr>
            </w:pPr>
            <w:r w:rsidRPr="00FC7965">
              <w:rPr>
                <w:rFonts w:ascii="Times New Roman" w:hAnsi="Times New Roman" w:cs="Times New Roman"/>
                <w:color w:val="000000"/>
                <w:sz w:val="20"/>
                <w:szCs w:val="20"/>
              </w:rPr>
              <w:t>Valid N (listwise)</w:t>
            </w:r>
          </w:p>
        </w:tc>
        <w:tc>
          <w:tcPr>
            <w:tcW w:w="1000" w:type="dxa"/>
            <w:tcBorders>
              <w:top w:val="nil"/>
              <w:left w:val="nil"/>
              <w:bottom w:val="single" w:sz="12" w:space="0" w:color="auto"/>
              <w:right w:val="nil"/>
            </w:tcBorders>
            <w:shd w:val="clear" w:color="auto" w:fill="FFFFFF"/>
          </w:tcPr>
          <w:p w:rsidR="00730795" w:rsidRPr="00FC7965" w:rsidRDefault="00730795" w:rsidP="008233AF">
            <w:pPr>
              <w:autoSpaceDE w:val="0"/>
              <w:autoSpaceDN w:val="0"/>
              <w:adjustRightInd w:val="0"/>
              <w:spacing w:after="0"/>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396</w:t>
            </w:r>
          </w:p>
        </w:tc>
        <w:tc>
          <w:tcPr>
            <w:tcW w:w="1159" w:type="dxa"/>
            <w:tcBorders>
              <w:top w:val="nil"/>
              <w:left w:val="nil"/>
              <w:bottom w:val="single" w:sz="12" w:space="0" w:color="auto"/>
              <w:right w:val="nil"/>
            </w:tcBorders>
            <w:shd w:val="clear" w:color="auto" w:fill="FFFFFF"/>
          </w:tcPr>
          <w:p w:rsidR="00730795" w:rsidRPr="00FC7965" w:rsidRDefault="00730795" w:rsidP="008233AF">
            <w:pPr>
              <w:autoSpaceDE w:val="0"/>
              <w:autoSpaceDN w:val="0"/>
              <w:adjustRightInd w:val="0"/>
              <w:spacing w:after="0"/>
              <w:rPr>
                <w:rFonts w:ascii="Times New Roman" w:hAnsi="Times New Roman" w:cs="Times New Roman"/>
                <w:sz w:val="20"/>
                <w:szCs w:val="20"/>
              </w:rPr>
            </w:pPr>
          </w:p>
        </w:tc>
        <w:tc>
          <w:tcPr>
            <w:tcW w:w="1134" w:type="dxa"/>
            <w:tcBorders>
              <w:top w:val="nil"/>
              <w:left w:val="nil"/>
              <w:bottom w:val="single" w:sz="12" w:space="0" w:color="auto"/>
              <w:right w:val="nil"/>
            </w:tcBorders>
            <w:shd w:val="clear" w:color="auto" w:fill="FFFFFF"/>
          </w:tcPr>
          <w:p w:rsidR="00730795" w:rsidRPr="00FC7965" w:rsidRDefault="00730795" w:rsidP="008233AF">
            <w:pPr>
              <w:autoSpaceDE w:val="0"/>
              <w:autoSpaceDN w:val="0"/>
              <w:adjustRightInd w:val="0"/>
              <w:spacing w:after="0"/>
              <w:rPr>
                <w:rFonts w:ascii="Times New Roman" w:hAnsi="Times New Roman" w:cs="Times New Roman"/>
                <w:sz w:val="20"/>
                <w:szCs w:val="20"/>
              </w:rPr>
            </w:pPr>
          </w:p>
        </w:tc>
        <w:tc>
          <w:tcPr>
            <w:tcW w:w="1134" w:type="dxa"/>
            <w:tcBorders>
              <w:top w:val="nil"/>
              <w:left w:val="nil"/>
              <w:bottom w:val="single" w:sz="12" w:space="0" w:color="auto"/>
              <w:right w:val="nil"/>
            </w:tcBorders>
            <w:shd w:val="clear" w:color="auto" w:fill="FFFFFF"/>
          </w:tcPr>
          <w:p w:rsidR="00730795" w:rsidRPr="00FC7965" w:rsidRDefault="00730795" w:rsidP="008233AF">
            <w:pPr>
              <w:autoSpaceDE w:val="0"/>
              <w:autoSpaceDN w:val="0"/>
              <w:adjustRightInd w:val="0"/>
              <w:spacing w:after="0"/>
              <w:rPr>
                <w:rFonts w:ascii="Times New Roman" w:hAnsi="Times New Roman" w:cs="Times New Roman"/>
                <w:sz w:val="20"/>
                <w:szCs w:val="20"/>
              </w:rPr>
            </w:pPr>
          </w:p>
        </w:tc>
        <w:tc>
          <w:tcPr>
            <w:tcW w:w="2126" w:type="dxa"/>
            <w:tcBorders>
              <w:top w:val="nil"/>
              <w:left w:val="nil"/>
              <w:bottom w:val="single" w:sz="12" w:space="0" w:color="auto"/>
              <w:right w:val="nil"/>
            </w:tcBorders>
            <w:shd w:val="clear" w:color="auto" w:fill="FFFFFF"/>
          </w:tcPr>
          <w:p w:rsidR="00730795" w:rsidRPr="00FC7965" w:rsidRDefault="00730795" w:rsidP="008233AF">
            <w:pPr>
              <w:autoSpaceDE w:val="0"/>
              <w:autoSpaceDN w:val="0"/>
              <w:adjustRightInd w:val="0"/>
              <w:spacing w:after="0"/>
              <w:rPr>
                <w:rFonts w:ascii="Times New Roman" w:hAnsi="Times New Roman" w:cs="Times New Roman"/>
                <w:sz w:val="20"/>
                <w:szCs w:val="20"/>
              </w:rPr>
            </w:pPr>
          </w:p>
        </w:tc>
      </w:tr>
    </w:tbl>
    <w:p w:rsidR="00FC7965" w:rsidRDefault="00FC7965" w:rsidP="00631ED4">
      <w:pPr>
        <w:autoSpaceDE w:val="0"/>
        <w:autoSpaceDN w:val="0"/>
        <w:adjustRightInd w:val="0"/>
        <w:spacing w:after="0" w:line="240" w:lineRule="auto"/>
        <w:ind w:firstLine="567"/>
        <w:jc w:val="both"/>
        <w:rPr>
          <w:rFonts w:ascii="Times New Roman" w:hAnsi="Times New Roman" w:cs="Times New Roman"/>
          <w:sz w:val="24"/>
          <w:szCs w:val="24"/>
        </w:rPr>
      </w:pPr>
    </w:p>
    <w:p w:rsidR="00631ED4" w:rsidRPr="00F96647" w:rsidRDefault="00631ED4" w:rsidP="00631ED4">
      <w:pPr>
        <w:autoSpaceDE w:val="0"/>
        <w:autoSpaceDN w:val="0"/>
        <w:adjustRightInd w:val="0"/>
        <w:spacing w:after="0" w:line="240" w:lineRule="auto"/>
        <w:ind w:firstLine="567"/>
        <w:jc w:val="both"/>
        <w:rPr>
          <w:rFonts w:ascii="Times New Roman" w:hAnsi="Times New Roman" w:cs="Times New Roman"/>
          <w:sz w:val="24"/>
          <w:szCs w:val="24"/>
        </w:rPr>
      </w:pPr>
      <w:r w:rsidRPr="00F96647">
        <w:rPr>
          <w:rFonts w:ascii="Times New Roman" w:hAnsi="Times New Roman" w:cs="Times New Roman"/>
          <w:sz w:val="24"/>
          <w:szCs w:val="24"/>
        </w:rPr>
        <w:t xml:space="preserve">Variabel NPL mempunyai nilai rata-rata 2,2792% dan </w:t>
      </w:r>
      <w:r w:rsidRPr="00F96647">
        <w:rPr>
          <w:rFonts w:ascii="Times New Roman" w:hAnsi="Times New Roman" w:cs="Times New Roman"/>
          <w:i/>
          <w:sz w:val="24"/>
          <w:szCs w:val="24"/>
        </w:rPr>
        <w:t>standar deviasi</w:t>
      </w:r>
      <w:r w:rsidRPr="00F96647">
        <w:rPr>
          <w:rFonts w:ascii="Times New Roman" w:hAnsi="Times New Roman" w:cs="Times New Roman"/>
          <w:sz w:val="24"/>
          <w:szCs w:val="24"/>
        </w:rPr>
        <w:t xml:space="preserve"> sebesar 3,25266%. </w:t>
      </w:r>
      <w:r w:rsidR="006462FD">
        <w:rPr>
          <w:rFonts w:ascii="Times New Roman" w:hAnsi="Times New Roman" w:cs="Times New Roman"/>
          <w:sz w:val="24"/>
          <w:szCs w:val="24"/>
        </w:rPr>
        <w:t>N</w:t>
      </w:r>
      <w:r w:rsidRPr="00F96647">
        <w:rPr>
          <w:rFonts w:ascii="Times New Roman" w:hAnsi="Times New Roman" w:cs="Times New Roman"/>
          <w:sz w:val="24"/>
          <w:szCs w:val="24"/>
        </w:rPr>
        <w:t xml:space="preserve">ilai </w:t>
      </w:r>
      <w:r w:rsidR="006462FD">
        <w:rPr>
          <w:rFonts w:ascii="Times New Roman" w:hAnsi="Times New Roman" w:cs="Times New Roman"/>
          <w:sz w:val="24"/>
          <w:szCs w:val="24"/>
        </w:rPr>
        <w:t>standar deviasi</w:t>
      </w:r>
      <w:r w:rsidRPr="00F96647">
        <w:rPr>
          <w:rFonts w:ascii="Times New Roman" w:hAnsi="Times New Roman" w:cs="Times New Roman"/>
          <w:i/>
          <w:sz w:val="24"/>
          <w:szCs w:val="24"/>
        </w:rPr>
        <w:t xml:space="preserve"> </w:t>
      </w:r>
      <w:r w:rsidRPr="00F96647">
        <w:rPr>
          <w:rFonts w:ascii="Times New Roman" w:hAnsi="Times New Roman" w:cs="Times New Roman"/>
          <w:sz w:val="24"/>
          <w:szCs w:val="24"/>
        </w:rPr>
        <w:t xml:space="preserve">lebih tinggi daripada </w:t>
      </w:r>
      <w:r w:rsidR="005E42F2">
        <w:rPr>
          <w:rFonts w:ascii="Times New Roman" w:hAnsi="Times New Roman" w:cs="Times New Roman"/>
          <w:i/>
          <w:sz w:val="24"/>
          <w:szCs w:val="24"/>
        </w:rPr>
        <w:t xml:space="preserve">mean </w:t>
      </w:r>
      <w:r w:rsidR="00F96647">
        <w:rPr>
          <w:rFonts w:ascii="Times New Roman" w:hAnsi="Times New Roman" w:cs="Times New Roman"/>
          <w:color w:val="000000"/>
          <w:sz w:val="24"/>
          <w:szCs w:val="24"/>
        </w:rPr>
        <w:t xml:space="preserve">menunjukkan bahwa, </w:t>
      </w:r>
      <w:r w:rsidRPr="00F96647">
        <w:rPr>
          <w:rFonts w:ascii="Times New Roman" w:hAnsi="Times New Roman" w:cs="Times New Roman"/>
          <w:color w:val="000000"/>
          <w:sz w:val="24"/>
          <w:szCs w:val="24"/>
        </w:rPr>
        <w:t>jika dilihat nilai rata-rata yaitu 2,2792% masih di bawah standar yang ditentukan oleh Bank Ind</w:t>
      </w:r>
      <w:r w:rsidR="005E42F2">
        <w:rPr>
          <w:rFonts w:ascii="Times New Roman" w:hAnsi="Times New Roman" w:cs="Times New Roman"/>
          <w:color w:val="000000"/>
          <w:sz w:val="24"/>
          <w:szCs w:val="24"/>
        </w:rPr>
        <w:t>onesia (BI) yaitu di bawah 5%, s</w:t>
      </w:r>
      <w:r w:rsidRPr="00F96647">
        <w:rPr>
          <w:rFonts w:ascii="Times New Roman" w:hAnsi="Times New Roman" w:cs="Times New Roman"/>
          <w:color w:val="000000"/>
          <w:sz w:val="24"/>
          <w:szCs w:val="24"/>
        </w:rPr>
        <w:t xml:space="preserve">ehingga masih menunjukkan tingkat NPL yang baik. </w:t>
      </w:r>
    </w:p>
    <w:p w:rsidR="00631ED4" w:rsidRPr="00631ED4" w:rsidRDefault="00631ED4" w:rsidP="00631ED4">
      <w:pPr>
        <w:autoSpaceDE w:val="0"/>
        <w:autoSpaceDN w:val="0"/>
        <w:adjustRightInd w:val="0"/>
        <w:spacing w:after="0" w:line="240" w:lineRule="auto"/>
        <w:ind w:firstLine="567"/>
        <w:jc w:val="both"/>
        <w:rPr>
          <w:rFonts w:ascii="Times New Roman" w:hAnsi="Times New Roman" w:cs="Times New Roman"/>
          <w:sz w:val="24"/>
          <w:szCs w:val="24"/>
        </w:rPr>
      </w:pPr>
      <w:r w:rsidRPr="00F96647">
        <w:rPr>
          <w:rFonts w:ascii="Times New Roman" w:hAnsi="Times New Roman" w:cs="Times New Roman"/>
          <w:color w:val="000000"/>
          <w:sz w:val="24"/>
          <w:szCs w:val="24"/>
        </w:rPr>
        <w:t>Variabel CAR</w:t>
      </w:r>
      <w:r w:rsidRPr="00631ED4">
        <w:rPr>
          <w:rFonts w:ascii="Times New Roman" w:hAnsi="Times New Roman" w:cs="Times New Roman"/>
          <w:color w:val="000000"/>
          <w:sz w:val="24"/>
          <w:szCs w:val="24"/>
        </w:rPr>
        <w:t xml:space="preserve"> mempunyai nilai rata-rata 21,2890% dan </w:t>
      </w:r>
      <w:r w:rsidRPr="00631ED4">
        <w:rPr>
          <w:rFonts w:ascii="Times New Roman" w:hAnsi="Times New Roman" w:cs="Times New Roman"/>
          <w:i/>
          <w:color w:val="000000"/>
          <w:sz w:val="24"/>
          <w:szCs w:val="24"/>
        </w:rPr>
        <w:t xml:space="preserve">standar deviasi </w:t>
      </w:r>
      <w:r w:rsidRPr="00631ED4">
        <w:rPr>
          <w:rFonts w:ascii="Times New Roman" w:hAnsi="Times New Roman" w:cs="Times New Roman"/>
          <w:color w:val="000000"/>
          <w:sz w:val="24"/>
          <w:szCs w:val="24"/>
        </w:rPr>
        <w:t xml:space="preserve">sebesar 13,13012%. </w:t>
      </w:r>
      <w:r w:rsidR="005E42F2">
        <w:rPr>
          <w:rFonts w:ascii="Times New Roman" w:hAnsi="Times New Roman" w:cs="Times New Roman"/>
          <w:color w:val="000000"/>
          <w:sz w:val="24"/>
          <w:szCs w:val="24"/>
        </w:rPr>
        <w:t>N</w:t>
      </w:r>
      <w:r w:rsidRPr="00631ED4">
        <w:rPr>
          <w:rFonts w:ascii="Times New Roman" w:hAnsi="Times New Roman" w:cs="Times New Roman"/>
          <w:color w:val="000000"/>
          <w:sz w:val="24"/>
          <w:szCs w:val="24"/>
        </w:rPr>
        <w:t xml:space="preserve">ilai </w:t>
      </w:r>
      <w:r w:rsidRPr="005E42F2">
        <w:rPr>
          <w:rFonts w:ascii="Times New Roman" w:hAnsi="Times New Roman" w:cs="Times New Roman"/>
          <w:color w:val="000000"/>
          <w:sz w:val="24"/>
          <w:szCs w:val="24"/>
        </w:rPr>
        <w:t>standar deviasi</w:t>
      </w:r>
      <w:r w:rsidRPr="00631ED4">
        <w:rPr>
          <w:rFonts w:ascii="Times New Roman" w:hAnsi="Times New Roman" w:cs="Times New Roman"/>
          <w:color w:val="000000"/>
          <w:sz w:val="24"/>
          <w:szCs w:val="24"/>
        </w:rPr>
        <w:t xml:space="preserve"> lebih rendah daripada </w:t>
      </w:r>
      <w:r w:rsidRPr="00631ED4">
        <w:rPr>
          <w:rFonts w:ascii="Times New Roman" w:hAnsi="Times New Roman" w:cs="Times New Roman"/>
          <w:i/>
          <w:color w:val="000000"/>
          <w:sz w:val="24"/>
          <w:szCs w:val="24"/>
        </w:rPr>
        <w:t>mean</w:t>
      </w:r>
      <w:r w:rsidRPr="00631ED4">
        <w:rPr>
          <w:rFonts w:ascii="Times New Roman" w:hAnsi="Times New Roman" w:cs="Times New Roman"/>
          <w:color w:val="000000"/>
          <w:sz w:val="24"/>
          <w:szCs w:val="24"/>
        </w:rPr>
        <w:t xml:space="preserve"> menunjukkan bahwa CAR mengindifikasikan hal yang baik karena di atas standar yang ditentukan oleh </w:t>
      </w:r>
      <w:r w:rsidRPr="00631ED4">
        <w:rPr>
          <w:rFonts w:ascii="Times New Roman" w:hAnsi="Times New Roman" w:cs="Times New Roman"/>
          <w:i/>
          <w:color w:val="000000"/>
          <w:sz w:val="24"/>
          <w:szCs w:val="24"/>
        </w:rPr>
        <w:t>Bank of International Settlement</w:t>
      </w:r>
      <w:r w:rsidRPr="00631ED4">
        <w:rPr>
          <w:rFonts w:ascii="Times New Roman" w:hAnsi="Times New Roman" w:cs="Times New Roman"/>
          <w:color w:val="000000"/>
          <w:sz w:val="24"/>
          <w:szCs w:val="24"/>
        </w:rPr>
        <w:t xml:space="preserve"> (BIS) yaitu di atas 8%. </w:t>
      </w:r>
    </w:p>
    <w:p w:rsidR="00631ED4" w:rsidRDefault="00631ED4" w:rsidP="00631ED4">
      <w:pPr>
        <w:autoSpaceDE w:val="0"/>
        <w:autoSpaceDN w:val="0"/>
        <w:adjustRightInd w:val="0"/>
        <w:spacing w:after="0" w:line="240" w:lineRule="auto"/>
        <w:ind w:firstLine="567"/>
        <w:jc w:val="both"/>
        <w:rPr>
          <w:rFonts w:ascii="Times New Roman" w:hAnsi="Times New Roman" w:cs="Times New Roman"/>
          <w:sz w:val="24"/>
          <w:szCs w:val="24"/>
        </w:rPr>
      </w:pPr>
      <w:r w:rsidRPr="00631ED4">
        <w:rPr>
          <w:rFonts w:ascii="Times New Roman" w:hAnsi="Times New Roman" w:cs="Times New Roman"/>
          <w:color w:val="000000"/>
          <w:sz w:val="24"/>
          <w:szCs w:val="24"/>
        </w:rPr>
        <w:t xml:space="preserve">Variabel LDR mempunyai nilai rata-rata 96,5188% dan </w:t>
      </w:r>
      <w:r w:rsidRPr="00631ED4">
        <w:rPr>
          <w:rFonts w:ascii="Times New Roman" w:hAnsi="Times New Roman" w:cs="Times New Roman"/>
          <w:i/>
          <w:color w:val="000000"/>
          <w:sz w:val="24"/>
          <w:szCs w:val="24"/>
        </w:rPr>
        <w:t>standar deviasi</w:t>
      </w:r>
      <w:r w:rsidRPr="00631ED4">
        <w:rPr>
          <w:rFonts w:ascii="Times New Roman" w:hAnsi="Times New Roman" w:cs="Times New Roman"/>
          <w:color w:val="000000"/>
          <w:sz w:val="24"/>
          <w:szCs w:val="24"/>
        </w:rPr>
        <w:t xml:space="preserve"> sebesar 60,63651%. </w:t>
      </w:r>
      <w:r w:rsidR="005E42F2">
        <w:rPr>
          <w:rFonts w:ascii="Times New Roman" w:hAnsi="Times New Roman" w:cs="Times New Roman"/>
          <w:color w:val="000000"/>
          <w:sz w:val="24"/>
          <w:szCs w:val="24"/>
        </w:rPr>
        <w:t>N</w:t>
      </w:r>
      <w:r w:rsidRPr="00631ED4">
        <w:rPr>
          <w:rFonts w:ascii="Times New Roman" w:hAnsi="Times New Roman" w:cs="Times New Roman"/>
          <w:color w:val="000000"/>
          <w:sz w:val="24"/>
          <w:szCs w:val="24"/>
        </w:rPr>
        <w:t xml:space="preserve">ilai </w:t>
      </w:r>
      <w:r w:rsidRPr="005E42F2">
        <w:rPr>
          <w:rFonts w:ascii="Times New Roman" w:hAnsi="Times New Roman" w:cs="Times New Roman"/>
          <w:color w:val="000000"/>
          <w:sz w:val="24"/>
          <w:szCs w:val="24"/>
        </w:rPr>
        <w:t>standar deviasi</w:t>
      </w:r>
      <w:r w:rsidRPr="00631ED4">
        <w:rPr>
          <w:rFonts w:ascii="Times New Roman" w:hAnsi="Times New Roman" w:cs="Times New Roman"/>
          <w:color w:val="000000"/>
          <w:sz w:val="24"/>
          <w:szCs w:val="24"/>
        </w:rPr>
        <w:t xml:space="preserve"> lebih rendah daripada </w:t>
      </w:r>
      <w:r w:rsidR="005E42F2">
        <w:rPr>
          <w:rFonts w:ascii="Times New Roman" w:hAnsi="Times New Roman" w:cs="Times New Roman"/>
          <w:i/>
          <w:color w:val="000000"/>
          <w:sz w:val="24"/>
          <w:szCs w:val="24"/>
        </w:rPr>
        <w:t xml:space="preserve">mean </w:t>
      </w:r>
      <w:r w:rsidRPr="00631ED4">
        <w:rPr>
          <w:rFonts w:ascii="Times New Roman" w:hAnsi="Times New Roman" w:cs="Times New Roman"/>
          <w:color w:val="000000"/>
          <w:sz w:val="24"/>
          <w:szCs w:val="24"/>
        </w:rPr>
        <w:t>menunjukkan bahwa data variabel LDR mengindifikasikan hasil yang baik karena nilai rata-rata yaitu 96,5188% masih berada diantara batas standar yang ditentukan oleh Bank Indonesia (BI) yaitu 85%-100%.</w:t>
      </w:r>
    </w:p>
    <w:p w:rsidR="00631ED4" w:rsidRDefault="00631ED4" w:rsidP="00631ED4">
      <w:pPr>
        <w:autoSpaceDE w:val="0"/>
        <w:autoSpaceDN w:val="0"/>
        <w:adjustRightInd w:val="0"/>
        <w:spacing w:after="0" w:line="240" w:lineRule="auto"/>
        <w:ind w:firstLine="567"/>
        <w:jc w:val="both"/>
        <w:rPr>
          <w:rFonts w:ascii="Times New Roman" w:hAnsi="Times New Roman" w:cs="Times New Roman"/>
          <w:sz w:val="24"/>
          <w:szCs w:val="24"/>
        </w:rPr>
      </w:pPr>
      <w:r w:rsidRPr="00631ED4">
        <w:rPr>
          <w:rFonts w:ascii="Times New Roman" w:hAnsi="Times New Roman" w:cs="Times New Roman"/>
          <w:color w:val="000000"/>
          <w:sz w:val="24"/>
          <w:szCs w:val="24"/>
        </w:rPr>
        <w:t xml:space="preserve">Variabel NIM mempunyai nilai rata-rata 6,3028% dan standar deviasi sebesar 2,89679%. </w:t>
      </w:r>
      <w:r w:rsidR="005E42F2">
        <w:rPr>
          <w:rFonts w:ascii="Times New Roman" w:hAnsi="Times New Roman" w:cs="Times New Roman"/>
          <w:color w:val="000000"/>
          <w:sz w:val="24"/>
          <w:szCs w:val="24"/>
        </w:rPr>
        <w:t>N</w:t>
      </w:r>
      <w:r w:rsidRPr="00631ED4">
        <w:rPr>
          <w:rFonts w:ascii="Times New Roman" w:hAnsi="Times New Roman" w:cs="Times New Roman"/>
          <w:color w:val="000000"/>
          <w:sz w:val="24"/>
          <w:szCs w:val="24"/>
        </w:rPr>
        <w:t xml:space="preserve">ilai </w:t>
      </w:r>
      <w:r w:rsidRPr="005E42F2">
        <w:rPr>
          <w:rFonts w:ascii="Times New Roman" w:hAnsi="Times New Roman" w:cs="Times New Roman"/>
          <w:color w:val="000000"/>
          <w:sz w:val="24"/>
          <w:szCs w:val="24"/>
        </w:rPr>
        <w:t>standar deviasi</w:t>
      </w:r>
      <w:r w:rsidRPr="00631ED4">
        <w:rPr>
          <w:rFonts w:ascii="Times New Roman" w:hAnsi="Times New Roman" w:cs="Times New Roman"/>
          <w:color w:val="000000"/>
          <w:sz w:val="24"/>
          <w:szCs w:val="24"/>
        </w:rPr>
        <w:t xml:space="preserve"> lebih rendah daripada </w:t>
      </w:r>
      <w:r w:rsidR="005E42F2">
        <w:rPr>
          <w:rFonts w:ascii="Times New Roman" w:hAnsi="Times New Roman" w:cs="Times New Roman"/>
          <w:i/>
          <w:color w:val="000000"/>
          <w:sz w:val="24"/>
          <w:szCs w:val="24"/>
        </w:rPr>
        <w:t xml:space="preserve">mean </w:t>
      </w:r>
      <w:r w:rsidRPr="00631ED4">
        <w:rPr>
          <w:rFonts w:ascii="Times New Roman" w:hAnsi="Times New Roman" w:cs="Times New Roman"/>
          <w:color w:val="000000"/>
          <w:sz w:val="24"/>
          <w:szCs w:val="24"/>
        </w:rPr>
        <w:t>menunjukkan bahwa data variabel NIM mengindifikasikan hasil yang baik karena nilai rata-rata yaitu 6,3028% masih berada di atas standar yang ditentukan oleh Bank Indonesia (BI) yaitu di atas 6%.</w:t>
      </w:r>
    </w:p>
    <w:p w:rsidR="00631ED4" w:rsidRDefault="00631ED4" w:rsidP="00631E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631ED4">
        <w:rPr>
          <w:rFonts w:ascii="Times New Roman" w:hAnsi="Times New Roman" w:cs="Times New Roman"/>
          <w:color w:val="000000"/>
          <w:sz w:val="24"/>
          <w:szCs w:val="24"/>
        </w:rPr>
        <w:t>Variabel BOPO mempunyai nilai rata-rata 80,7624% dan standar deviasi sebesar 15,11166%.</w:t>
      </w:r>
      <w:r w:rsidRPr="00631ED4">
        <w:rPr>
          <w:rFonts w:ascii="Times New Roman" w:hAnsi="Times New Roman" w:cs="Times New Roman"/>
          <w:i/>
          <w:color w:val="000000"/>
          <w:sz w:val="24"/>
          <w:szCs w:val="24"/>
        </w:rPr>
        <w:t xml:space="preserve"> </w:t>
      </w:r>
      <w:r w:rsidR="005E42F2">
        <w:rPr>
          <w:rFonts w:ascii="Times New Roman" w:hAnsi="Times New Roman" w:cs="Times New Roman"/>
          <w:color w:val="000000"/>
          <w:sz w:val="24"/>
          <w:szCs w:val="24"/>
        </w:rPr>
        <w:t>N</w:t>
      </w:r>
      <w:r w:rsidRPr="00631ED4">
        <w:rPr>
          <w:rFonts w:ascii="Times New Roman" w:hAnsi="Times New Roman" w:cs="Times New Roman"/>
          <w:color w:val="000000"/>
          <w:sz w:val="24"/>
          <w:szCs w:val="24"/>
        </w:rPr>
        <w:t xml:space="preserve">ilai </w:t>
      </w:r>
      <w:r w:rsidRPr="005E42F2">
        <w:rPr>
          <w:rFonts w:ascii="Times New Roman" w:hAnsi="Times New Roman" w:cs="Times New Roman"/>
          <w:color w:val="000000"/>
          <w:sz w:val="24"/>
          <w:szCs w:val="24"/>
        </w:rPr>
        <w:t>standar deviasi</w:t>
      </w:r>
      <w:r w:rsidRPr="00631ED4">
        <w:rPr>
          <w:rFonts w:ascii="Times New Roman" w:hAnsi="Times New Roman" w:cs="Times New Roman"/>
          <w:color w:val="000000"/>
          <w:sz w:val="24"/>
          <w:szCs w:val="24"/>
        </w:rPr>
        <w:t xml:space="preserve"> lebih rendah daripada </w:t>
      </w:r>
      <w:r w:rsidR="005E42F2">
        <w:rPr>
          <w:rFonts w:ascii="Times New Roman" w:hAnsi="Times New Roman" w:cs="Times New Roman"/>
          <w:i/>
          <w:color w:val="000000"/>
          <w:sz w:val="24"/>
          <w:szCs w:val="24"/>
        </w:rPr>
        <w:t xml:space="preserve">mean </w:t>
      </w:r>
      <w:r w:rsidRPr="00631ED4">
        <w:rPr>
          <w:rFonts w:ascii="Times New Roman" w:hAnsi="Times New Roman" w:cs="Times New Roman"/>
          <w:color w:val="000000"/>
          <w:sz w:val="24"/>
          <w:szCs w:val="24"/>
        </w:rPr>
        <w:t>menunjukkan bahwa data variabel BOPO mengindifikasikan hasil yang baik karena nilai rata-rata yaitu 80,7624% masih berada di bawah standar ya</w:t>
      </w:r>
      <w:r>
        <w:rPr>
          <w:rFonts w:ascii="Times New Roman" w:hAnsi="Times New Roman" w:cs="Times New Roman"/>
          <w:color w:val="000000"/>
          <w:sz w:val="24"/>
          <w:szCs w:val="24"/>
        </w:rPr>
        <w:t>ng ditentukan yaitu di bawah 90</w:t>
      </w:r>
      <w:r w:rsidRPr="00631ED4">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631ED4" w:rsidRDefault="00631ED4" w:rsidP="00631ED4">
      <w:pPr>
        <w:autoSpaceDE w:val="0"/>
        <w:autoSpaceDN w:val="0"/>
        <w:adjustRightInd w:val="0"/>
        <w:spacing w:after="0" w:line="240" w:lineRule="auto"/>
        <w:ind w:firstLine="567"/>
        <w:jc w:val="both"/>
        <w:rPr>
          <w:rFonts w:ascii="Times New Roman" w:hAnsi="Times New Roman" w:cs="Times New Roman"/>
          <w:sz w:val="24"/>
          <w:szCs w:val="24"/>
        </w:rPr>
      </w:pPr>
      <w:r w:rsidRPr="00631ED4">
        <w:rPr>
          <w:rFonts w:ascii="Times New Roman" w:hAnsi="Times New Roman" w:cs="Times New Roman"/>
          <w:color w:val="000000"/>
          <w:sz w:val="24"/>
          <w:szCs w:val="24"/>
        </w:rPr>
        <w:t xml:space="preserve">Variabel SBI mempunyai nilai rata-rata 5,9150% dan standar deviasi sebesar 1,02368%. </w:t>
      </w:r>
      <w:r w:rsidR="005E42F2">
        <w:rPr>
          <w:rFonts w:ascii="Times New Roman" w:hAnsi="Times New Roman" w:cs="Times New Roman"/>
          <w:color w:val="000000"/>
          <w:sz w:val="24"/>
          <w:szCs w:val="24"/>
        </w:rPr>
        <w:t xml:space="preserve">Nilai </w:t>
      </w:r>
      <w:r w:rsidRPr="005E42F2">
        <w:rPr>
          <w:rFonts w:ascii="Times New Roman" w:hAnsi="Times New Roman" w:cs="Times New Roman"/>
          <w:color w:val="000000"/>
          <w:sz w:val="24"/>
          <w:szCs w:val="24"/>
        </w:rPr>
        <w:t>standar deviasi</w:t>
      </w:r>
      <w:r w:rsidRPr="00631ED4">
        <w:rPr>
          <w:rFonts w:ascii="Times New Roman" w:hAnsi="Times New Roman" w:cs="Times New Roman"/>
          <w:color w:val="000000"/>
          <w:sz w:val="24"/>
          <w:szCs w:val="24"/>
        </w:rPr>
        <w:t xml:space="preserve"> lebih rendah daripada </w:t>
      </w:r>
      <w:r w:rsidR="005E42F2">
        <w:rPr>
          <w:rFonts w:ascii="Times New Roman" w:hAnsi="Times New Roman" w:cs="Times New Roman"/>
          <w:i/>
          <w:color w:val="000000"/>
          <w:sz w:val="24"/>
          <w:szCs w:val="24"/>
        </w:rPr>
        <w:t xml:space="preserve">mean </w:t>
      </w:r>
      <w:r w:rsidRPr="00631ED4">
        <w:rPr>
          <w:rFonts w:ascii="Times New Roman" w:hAnsi="Times New Roman" w:cs="Times New Roman"/>
          <w:color w:val="000000"/>
          <w:sz w:val="24"/>
          <w:szCs w:val="24"/>
        </w:rPr>
        <w:t>menunjukkan bahwa data varia</w:t>
      </w:r>
      <w:r w:rsidR="00616879">
        <w:rPr>
          <w:rFonts w:ascii="Times New Roman" w:hAnsi="Times New Roman" w:cs="Times New Roman"/>
          <w:color w:val="000000"/>
          <w:sz w:val="24"/>
          <w:szCs w:val="24"/>
        </w:rPr>
        <w:t xml:space="preserve">bel SBI mengindifikasikan kondisi </w:t>
      </w:r>
      <w:r w:rsidRPr="00631ED4">
        <w:rPr>
          <w:rFonts w:ascii="Times New Roman" w:hAnsi="Times New Roman" w:cs="Times New Roman"/>
          <w:color w:val="000000"/>
          <w:sz w:val="24"/>
          <w:szCs w:val="24"/>
        </w:rPr>
        <w:t>yang baik.</w:t>
      </w:r>
    </w:p>
    <w:p w:rsidR="00631ED4" w:rsidRDefault="00631ED4" w:rsidP="00631ED4">
      <w:pPr>
        <w:autoSpaceDE w:val="0"/>
        <w:autoSpaceDN w:val="0"/>
        <w:adjustRightInd w:val="0"/>
        <w:spacing w:after="0" w:line="240" w:lineRule="auto"/>
        <w:ind w:firstLine="567"/>
        <w:jc w:val="both"/>
        <w:rPr>
          <w:rFonts w:ascii="Times New Roman" w:hAnsi="Times New Roman" w:cs="Times New Roman"/>
          <w:sz w:val="24"/>
          <w:szCs w:val="24"/>
        </w:rPr>
      </w:pPr>
      <w:r w:rsidRPr="00631ED4">
        <w:rPr>
          <w:rFonts w:ascii="Times New Roman" w:hAnsi="Times New Roman" w:cs="Times New Roman"/>
          <w:color w:val="000000"/>
          <w:sz w:val="24"/>
          <w:szCs w:val="24"/>
        </w:rPr>
        <w:t>Variabel Inflasi mempunyai rata-rata 5,4400% dan standar deviasi sebesar 0,97414%.</w:t>
      </w:r>
      <w:r w:rsidRPr="00631ED4">
        <w:rPr>
          <w:rFonts w:ascii="Times New Roman" w:hAnsi="Times New Roman" w:cs="Times New Roman"/>
          <w:i/>
          <w:color w:val="000000"/>
          <w:sz w:val="24"/>
          <w:szCs w:val="24"/>
        </w:rPr>
        <w:t xml:space="preserve"> </w:t>
      </w:r>
      <w:r w:rsidR="005E42F2">
        <w:rPr>
          <w:rFonts w:ascii="Times New Roman" w:hAnsi="Times New Roman" w:cs="Times New Roman"/>
          <w:color w:val="000000"/>
          <w:sz w:val="24"/>
          <w:szCs w:val="24"/>
        </w:rPr>
        <w:t>N</w:t>
      </w:r>
      <w:r w:rsidRPr="00631ED4">
        <w:rPr>
          <w:rFonts w:ascii="Times New Roman" w:hAnsi="Times New Roman" w:cs="Times New Roman"/>
          <w:color w:val="000000"/>
          <w:sz w:val="24"/>
          <w:szCs w:val="24"/>
        </w:rPr>
        <w:t xml:space="preserve">ilai </w:t>
      </w:r>
      <w:r w:rsidRPr="005E42F2">
        <w:rPr>
          <w:rFonts w:ascii="Times New Roman" w:hAnsi="Times New Roman" w:cs="Times New Roman"/>
          <w:color w:val="000000"/>
          <w:sz w:val="24"/>
          <w:szCs w:val="24"/>
        </w:rPr>
        <w:t>standar deviasi</w:t>
      </w:r>
      <w:r w:rsidRPr="00631ED4">
        <w:rPr>
          <w:rFonts w:ascii="Times New Roman" w:hAnsi="Times New Roman" w:cs="Times New Roman"/>
          <w:color w:val="000000"/>
          <w:sz w:val="24"/>
          <w:szCs w:val="24"/>
        </w:rPr>
        <w:t xml:space="preserve"> lebih rendah daripada </w:t>
      </w:r>
      <w:r w:rsidRPr="00631ED4">
        <w:rPr>
          <w:rFonts w:ascii="Times New Roman" w:hAnsi="Times New Roman" w:cs="Times New Roman"/>
          <w:i/>
          <w:color w:val="000000"/>
          <w:sz w:val="24"/>
          <w:szCs w:val="24"/>
        </w:rPr>
        <w:t>mean</w:t>
      </w:r>
      <w:r w:rsidRPr="00631ED4">
        <w:rPr>
          <w:rFonts w:ascii="Times New Roman" w:hAnsi="Times New Roman" w:cs="Times New Roman"/>
          <w:color w:val="000000"/>
          <w:sz w:val="24"/>
          <w:szCs w:val="24"/>
        </w:rPr>
        <w:t xml:space="preserve"> menunjukkan bahwa data variabel Inflasi mengindifikasikan hasil yang baik karena masih merupakan golongan inflasi yang rendah.</w:t>
      </w:r>
    </w:p>
    <w:p w:rsidR="00631ED4" w:rsidRDefault="00631ED4" w:rsidP="00F96647">
      <w:pPr>
        <w:autoSpaceDE w:val="0"/>
        <w:autoSpaceDN w:val="0"/>
        <w:adjustRightInd w:val="0"/>
        <w:spacing w:after="0" w:line="240" w:lineRule="auto"/>
        <w:ind w:firstLine="567"/>
        <w:jc w:val="both"/>
        <w:rPr>
          <w:rFonts w:ascii="Times New Roman" w:hAnsi="Times New Roman" w:cs="Times New Roman"/>
          <w:sz w:val="24"/>
          <w:szCs w:val="24"/>
        </w:rPr>
      </w:pPr>
      <w:r w:rsidRPr="00631ED4">
        <w:rPr>
          <w:rFonts w:ascii="Times New Roman" w:hAnsi="Times New Roman" w:cs="Times New Roman"/>
          <w:color w:val="000000"/>
          <w:sz w:val="24"/>
          <w:szCs w:val="24"/>
        </w:rPr>
        <w:t xml:space="preserve">Variabel Size mempunyai nilai rata-rata Rp.16,0256 (dalam jutaan rupiah) dan standar deviasi sebesar Rp.1,67162 (dalam jutaan rupiah). </w:t>
      </w:r>
      <w:r w:rsidR="005E42F2">
        <w:rPr>
          <w:rFonts w:ascii="Times New Roman" w:hAnsi="Times New Roman" w:cs="Times New Roman"/>
          <w:color w:val="000000"/>
          <w:sz w:val="24"/>
          <w:szCs w:val="24"/>
        </w:rPr>
        <w:t>N</w:t>
      </w:r>
      <w:r w:rsidRPr="00631ED4">
        <w:rPr>
          <w:rFonts w:ascii="Times New Roman" w:hAnsi="Times New Roman" w:cs="Times New Roman"/>
          <w:sz w:val="24"/>
          <w:szCs w:val="24"/>
        </w:rPr>
        <w:t xml:space="preserve">ilai </w:t>
      </w:r>
      <w:r w:rsidRPr="005E42F2">
        <w:rPr>
          <w:rFonts w:ascii="Times New Roman" w:hAnsi="Times New Roman" w:cs="Times New Roman"/>
          <w:sz w:val="24"/>
          <w:szCs w:val="24"/>
        </w:rPr>
        <w:t>standar deviasi</w:t>
      </w:r>
      <w:r w:rsidRPr="00631ED4">
        <w:rPr>
          <w:rFonts w:ascii="Times New Roman" w:hAnsi="Times New Roman" w:cs="Times New Roman"/>
          <w:i/>
          <w:sz w:val="24"/>
          <w:szCs w:val="24"/>
        </w:rPr>
        <w:t xml:space="preserve"> </w:t>
      </w:r>
      <w:r w:rsidRPr="00631ED4">
        <w:rPr>
          <w:rFonts w:ascii="Times New Roman" w:hAnsi="Times New Roman" w:cs="Times New Roman"/>
          <w:sz w:val="24"/>
          <w:szCs w:val="24"/>
        </w:rPr>
        <w:t xml:space="preserve">lebih tinggi daripada </w:t>
      </w:r>
      <w:r w:rsidR="005E42F2">
        <w:rPr>
          <w:rFonts w:ascii="Times New Roman" w:hAnsi="Times New Roman" w:cs="Times New Roman"/>
          <w:i/>
          <w:sz w:val="24"/>
          <w:szCs w:val="24"/>
        </w:rPr>
        <w:t xml:space="preserve">mean </w:t>
      </w:r>
      <w:r w:rsidRPr="00631ED4">
        <w:rPr>
          <w:rFonts w:ascii="Times New Roman" w:hAnsi="Times New Roman" w:cs="Times New Roman"/>
          <w:color w:val="000000"/>
          <w:sz w:val="24"/>
          <w:szCs w:val="24"/>
        </w:rPr>
        <w:t>menunjukkan bahwa data variabel Size mengindikasikan beberapa bank tidak memiliki total asset yg besar</w:t>
      </w:r>
      <w:r w:rsidR="00F96647">
        <w:rPr>
          <w:rFonts w:ascii="Times New Roman" w:hAnsi="Times New Roman" w:cs="Times New Roman"/>
          <w:color w:val="000000"/>
          <w:sz w:val="24"/>
          <w:szCs w:val="24"/>
        </w:rPr>
        <w:t>.</w:t>
      </w:r>
    </w:p>
    <w:p w:rsidR="00F96647" w:rsidRPr="00F96647" w:rsidRDefault="00F96647" w:rsidP="00F96647">
      <w:pPr>
        <w:autoSpaceDE w:val="0"/>
        <w:autoSpaceDN w:val="0"/>
        <w:adjustRightInd w:val="0"/>
        <w:spacing w:after="0" w:line="240" w:lineRule="auto"/>
        <w:ind w:firstLine="567"/>
        <w:jc w:val="both"/>
        <w:rPr>
          <w:rFonts w:ascii="Times New Roman" w:hAnsi="Times New Roman" w:cs="Times New Roman"/>
          <w:sz w:val="24"/>
          <w:szCs w:val="24"/>
        </w:rPr>
      </w:pPr>
    </w:p>
    <w:p w:rsidR="008131EB" w:rsidRPr="008131EB" w:rsidRDefault="008131EB" w:rsidP="00E32A0C">
      <w:pPr>
        <w:pStyle w:val="ListParagraph"/>
        <w:numPr>
          <w:ilvl w:val="1"/>
          <w:numId w:val="1"/>
        </w:numPr>
        <w:spacing w:after="0" w:line="240" w:lineRule="auto"/>
        <w:ind w:left="567" w:hanging="567"/>
        <w:jc w:val="both"/>
        <w:rPr>
          <w:rFonts w:ascii="Times New Roman" w:hAnsi="Times New Roman" w:cs="Times New Roman"/>
          <w:b/>
          <w:sz w:val="24"/>
          <w:szCs w:val="24"/>
        </w:rPr>
      </w:pPr>
      <w:r w:rsidRPr="008131EB">
        <w:rPr>
          <w:rFonts w:ascii="Times New Roman" w:hAnsi="Times New Roman" w:cs="Times New Roman"/>
          <w:b/>
          <w:color w:val="000000"/>
          <w:sz w:val="24"/>
          <w:szCs w:val="24"/>
        </w:rPr>
        <w:t>Pengujian Asumsi Klasik Setelah Transformasi</w:t>
      </w:r>
    </w:p>
    <w:p w:rsidR="008131EB" w:rsidRDefault="008131EB" w:rsidP="00F96647">
      <w:pPr>
        <w:spacing w:after="0" w:line="240" w:lineRule="auto"/>
        <w:ind w:firstLine="567"/>
        <w:jc w:val="both"/>
        <w:rPr>
          <w:rFonts w:ascii="Times New Roman" w:hAnsi="Times New Roman" w:cs="Times New Roman"/>
          <w:color w:val="000000"/>
          <w:sz w:val="24"/>
          <w:szCs w:val="24"/>
        </w:rPr>
      </w:pPr>
      <w:r w:rsidRPr="008131EB">
        <w:rPr>
          <w:rFonts w:ascii="Times New Roman" w:hAnsi="Times New Roman" w:cs="Times New Roman"/>
          <w:color w:val="000000"/>
          <w:sz w:val="24"/>
          <w:szCs w:val="24"/>
        </w:rPr>
        <w:t xml:space="preserve">Berdasarkan uji asumsi klasik sebelum transformasi, </w:t>
      </w:r>
      <w:r w:rsidR="00BA2285">
        <w:rPr>
          <w:rFonts w:ascii="Times New Roman" w:hAnsi="Times New Roman" w:cs="Times New Roman"/>
          <w:color w:val="000000"/>
          <w:sz w:val="24"/>
          <w:szCs w:val="24"/>
        </w:rPr>
        <w:t>ditemukan bahwa</w:t>
      </w:r>
      <w:r w:rsidRPr="008131EB">
        <w:rPr>
          <w:rFonts w:ascii="Times New Roman" w:hAnsi="Times New Roman" w:cs="Times New Roman"/>
          <w:color w:val="000000"/>
          <w:sz w:val="24"/>
          <w:szCs w:val="24"/>
        </w:rPr>
        <w:t xml:space="preserve"> data pada penelitian ini mengalami gangguan normalitas dan heteroskedastisitas. Untuk mengatasi kedua </w:t>
      </w:r>
      <w:r w:rsidR="00BA2285">
        <w:rPr>
          <w:rFonts w:ascii="Times New Roman" w:hAnsi="Times New Roman" w:cs="Times New Roman"/>
          <w:color w:val="000000"/>
          <w:sz w:val="24"/>
          <w:szCs w:val="24"/>
        </w:rPr>
        <w:t xml:space="preserve">gangguan tersebut dilakukan tranformasi paga variabel NPL </w:t>
      </w:r>
      <w:r w:rsidRPr="008131EB">
        <w:rPr>
          <w:rFonts w:ascii="Times New Roman" w:hAnsi="Times New Roman" w:cs="Times New Roman"/>
          <w:color w:val="000000"/>
          <w:sz w:val="24"/>
          <w:szCs w:val="24"/>
        </w:rPr>
        <w:t>dan LDR dan juga me</w:t>
      </w:r>
      <w:r w:rsidR="00BA2285">
        <w:rPr>
          <w:rFonts w:ascii="Times New Roman" w:hAnsi="Times New Roman" w:cs="Times New Roman"/>
          <w:color w:val="000000"/>
          <w:sz w:val="24"/>
          <w:szCs w:val="24"/>
        </w:rPr>
        <w:t>mbuang</w:t>
      </w:r>
      <w:r w:rsidRPr="008131EB">
        <w:rPr>
          <w:rFonts w:ascii="Times New Roman" w:hAnsi="Times New Roman" w:cs="Times New Roman"/>
          <w:color w:val="000000"/>
          <w:sz w:val="24"/>
          <w:szCs w:val="24"/>
        </w:rPr>
        <w:t xml:space="preserve"> </w:t>
      </w:r>
      <w:r w:rsidR="00BA2285">
        <w:rPr>
          <w:rFonts w:ascii="Times New Roman" w:hAnsi="Times New Roman" w:cs="Times New Roman"/>
          <w:color w:val="000000"/>
          <w:sz w:val="24"/>
          <w:szCs w:val="24"/>
        </w:rPr>
        <w:t xml:space="preserve">data </w:t>
      </w:r>
      <w:r w:rsidRPr="008131EB">
        <w:rPr>
          <w:rFonts w:ascii="Times New Roman" w:hAnsi="Times New Roman" w:cs="Times New Roman"/>
          <w:color w:val="000000"/>
          <w:sz w:val="24"/>
          <w:szCs w:val="24"/>
        </w:rPr>
        <w:t>outlier yang dinilai mengganggu kedua masalah tersebut.</w:t>
      </w:r>
    </w:p>
    <w:p w:rsidR="007C6920" w:rsidRPr="00497665" w:rsidRDefault="007C6920" w:rsidP="007C6920">
      <w:pPr>
        <w:autoSpaceDE w:val="0"/>
        <w:autoSpaceDN w:val="0"/>
        <w:adjustRightInd w:val="0"/>
        <w:spacing w:after="0" w:line="240" w:lineRule="auto"/>
        <w:ind w:firstLine="720"/>
        <w:jc w:val="both"/>
        <w:rPr>
          <w:rFonts w:ascii="Times New Roman" w:hAnsi="Times New Roman" w:cs="Times New Roman"/>
          <w:sz w:val="24"/>
          <w:szCs w:val="24"/>
        </w:rPr>
      </w:pPr>
    </w:p>
    <w:p w:rsidR="0087571A" w:rsidRPr="007C081A" w:rsidRDefault="00E41D72" w:rsidP="007C081A">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4.2.2</w:t>
      </w:r>
      <w:r w:rsidR="007C081A">
        <w:rPr>
          <w:rFonts w:ascii="Times New Roman" w:hAnsi="Times New Roman" w:cs="Times New Roman"/>
          <w:b/>
          <w:sz w:val="24"/>
          <w:szCs w:val="24"/>
        </w:rPr>
        <w:t xml:space="preserve"> </w:t>
      </w:r>
      <w:r w:rsidR="0087571A" w:rsidRPr="007C081A">
        <w:rPr>
          <w:rFonts w:ascii="Times New Roman" w:hAnsi="Times New Roman" w:cs="Times New Roman"/>
          <w:b/>
          <w:sz w:val="24"/>
          <w:szCs w:val="24"/>
        </w:rPr>
        <w:t>Uji Simultan dan Uji Parsial</w:t>
      </w:r>
    </w:p>
    <w:p w:rsidR="00702B79" w:rsidRDefault="0087571A" w:rsidP="00702B79">
      <w:pPr>
        <w:pStyle w:val="ListParagraph"/>
        <w:tabs>
          <w:tab w:val="left" w:pos="0"/>
        </w:tabs>
        <w:spacing w:after="0" w:line="240" w:lineRule="auto"/>
        <w:ind w:left="567"/>
        <w:jc w:val="both"/>
        <w:rPr>
          <w:rFonts w:ascii="Times New Roman" w:hAnsi="Times New Roman" w:cs="Times New Roman"/>
          <w:b/>
          <w:sz w:val="24"/>
          <w:szCs w:val="24"/>
        </w:rPr>
      </w:pPr>
      <w:r>
        <w:rPr>
          <w:rFonts w:ascii="Times New Roman" w:hAnsi="Times New Roman" w:cs="Times New Roman"/>
          <w:b/>
          <w:sz w:val="24"/>
          <w:szCs w:val="24"/>
        </w:rPr>
        <w:t xml:space="preserve">         </w:t>
      </w:r>
      <w:r w:rsidR="00084301">
        <w:rPr>
          <w:rFonts w:ascii="Times New Roman" w:hAnsi="Times New Roman" w:cs="Times New Roman"/>
          <w:b/>
          <w:sz w:val="24"/>
          <w:szCs w:val="24"/>
        </w:rPr>
        <w:t>Tabel 5</w:t>
      </w:r>
      <w:r w:rsidRPr="0087571A">
        <w:rPr>
          <w:rFonts w:ascii="Times New Roman" w:hAnsi="Times New Roman" w:cs="Times New Roman"/>
          <w:b/>
          <w:sz w:val="24"/>
          <w:szCs w:val="24"/>
        </w:rPr>
        <w:t>. Uji Simultan</w:t>
      </w:r>
      <w:r w:rsidR="00C45A38">
        <w:rPr>
          <w:rFonts w:ascii="Times New Roman" w:hAnsi="Times New Roman" w:cs="Times New Roman"/>
          <w:b/>
          <w:sz w:val="24"/>
          <w:szCs w:val="24"/>
        </w:rPr>
        <w:t xml:space="preserve">               </w:t>
      </w:r>
      <w:r w:rsidR="007C1145">
        <w:rPr>
          <w:rFonts w:ascii="Times New Roman" w:hAnsi="Times New Roman" w:cs="Times New Roman"/>
          <w:b/>
          <w:sz w:val="24"/>
          <w:szCs w:val="24"/>
        </w:rPr>
        <w:t xml:space="preserve"> </w:t>
      </w:r>
      <w:r w:rsidR="00084301">
        <w:rPr>
          <w:rFonts w:ascii="Times New Roman" w:hAnsi="Times New Roman" w:cs="Times New Roman"/>
          <w:b/>
          <w:sz w:val="24"/>
          <w:szCs w:val="24"/>
        </w:rPr>
        <w:t xml:space="preserve">                        Tabel 6</w:t>
      </w:r>
      <w:r w:rsidR="00C45A38">
        <w:rPr>
          <w:rFonts w:ascii="Times New Roman" w:hAnsi="Times New Roman" w:cs="Times New Roman"/>
          <w:b/>
          <w:sz w:val="24"/>
          <w:szCs w:val="24"/>
        </w:rPr>
        <w:t>. Uji Parsial</w:t>
      </w:r>
    </w:p>
    <w:tbl>
      <w:tblPr>
        <w:tblpPr w:leftFromText="180" w:rightFromText="180" w:vertAnchor="text" w:tblpY="1"/>
        <w:tblOverlap w:val="never"/>
        <w:tblW w:w="44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258"/>
        <w:gridCol w:w="1371"/>
        <w:gridCol w:w="1134"/>
      </w:tblGrid>
      <w:tr w:rsidR="00702B79" w:rsidRPr="00310E11" w:rsidTr="00702B79">
        <w:trPr>
          <w:cantSplit/>
        </w:trPr>
        <w:tc>
          <w:tcPr>
            <w:tcW w:w="1986" w:type="dxa"/>
            <w:gridSpan w:val="2"/>
            <w:tcBorders>
              <w:top w:val="single" w:sz="12" w:space="0" w:color="auto"/>
              <w:left w:val="nil"/>
              <w:bottom w:val="single" w:sz="12" w:space="0" w:color="auto"/>
              <w:right w:val="nil"/>
            </w:tcBorders>
            <w:shd w:val="clear" w:color="auto" w:fill="FFFFFF"/>
          </w:tcPr>
          <w:p w:rsidR="00702B79" w:rsidRPr="00310E11" w:rsidRDefault="00702B79" w:rsidP="00702B79">
            <w:pPr>
              <w:autoSpaceDE w:val="0"/>
              <w:autoSpaceDN w:val="0"/>
              <w:adjustRightInd w:val="0"/>
              <w:spacing w:after="0"/>
              <w:ind w:left="60" w:right="60"/>
              <w:rPr>
                <w:rFonts w:ascii="Times New Roman" w:hAnsi="Times New Roman" w:cs="Times New Roman"/>
                <w:b/>
                <w:color w:val="000000"/>
                <w:sz w:val="20"/>
                <w:szCs w:val="20"/>
              </w:rPr>
            </w:pPr>
            <w:r w:rsidRPr="00310E11">
              <w:rPr>
                <w:rFonts w:ascii="Times New Roman" w:hAnsi="Times New Roman" w:cs="Times New Roman"/>
                <w:b/>
                <w:color w:val="000000"/>
                <w:sz w:val="20"/>
                <w:szCs w:val="20"/>
              </w:rPr>
              <w:t>Model</w:t>
            </w:r>
          </w:p>
        </w:tc>
        <w:tc>
          <w:tcPr>
            <w:tcW w:w="1371" w:type="dxa"/>
            <w:tcBorders>
              <w:top w:val="single" w:sz="12" w:space="0" w:color="auto"/>
              <w:left w:val="nil"/>
              <w:bottom w:val="single" w:sz="12" w:space="0" w:color="auto"/>
              <w:right w:val="nil"/>
            </w:tcBorders>
            <w:shd w:val="clear" w:color="auto" w:fill="FFFFFF"/>
          </w:tcPr>
          <w:p w:rsidR="00702B79" w:rsidRPr="00310E11" w:rsidRDefault="00702B79" w:rsidP="00702B79">
            <w:pPr>
              <w:autoSpaceDE w:val="0"/>
              <w:autoSpaceDN w:val="0"/>
              <w:adjustRightInd w:val="0"/>
              <w:spacing w:after="0"/>
              <w:ind w:left="60" w:right="60"/>
              <w:jc w:val="center"/>
              <w:rPr>
                <w:rFonts w:ascii="Times New Roman" w:hAnsi="Times New Roman" w:cs="Times New Roman"/>
                <w:b/>
                <w:color w:val="000000"/>
                <w:sz w:val="20"/>
                <w:szCs w:val="20"/>
              </w:rPr>
            </w:pPr>
            <w:r w:rsidRPr="00310E11">
              <w:rPr>
                <w:rFonts w:ascii="Times New Roman" w:hAnsi="Times New Roman" w:cs="Times New Roman"/>
                <w:b/>
                <w:color w:val="000000"/>
                <w:sz w:val="20"/>
                <w:szCs w:val="20"/>
              </w:rPr>
              <w:t>F</w:t>
            </w:r>
          </w:p>
        </w:tc>
        <w:tc>
          <w:tcPr>
            <w:tcW w:w="1134" w:type="dxa"/>
            <w:tcBorders>
              <w:top w:val="single" w:sz="12" w:space="0" w:color="auto"/>
              <w:left w:val="nil"/>
              <w:bottom w:val="single" w:sz="12" w:space="0" w:color="auto"/>
              <w:right w:val="nil"/>
            </w:tcBorders>
            <w:shd w:val="clear" w:color="auto" w:fill="FFFFFF"/>
          </w:tcPr>
          <w:p w:rsidR="00702B79" w:rsidRPr="00310E11" w:rsidRDefault="00702B79" w:rsidP="00702B79">
            <w:pPr>
              <w:autoSpaceDE w:val="0"/>
              <w:autoSpaceDN w:val="0"/>
              <w:adjustRightInd w:val="0"/>
              <w:spacing w:after="0"/>
              <w:ind w:left="60" w:right="60"/>
              <w:jc w:val="center"/>
              <w:rPr>
                <w:rFonts w:ascii="Times New Roman" w:hAnsi="Times New Roman" w:cs="Times New Roman"/>
                <w:b/>
                <w:color w:val="000000"/>
                <w:sz w:val="20"/>
                <w:szCs w:val="20"/>
              </w:rPr>
            </w:pPr>
            <w:r w:rsidRPr="00310E11">
              <w:rPr>
                <w:rFonts w:ascii="Times New Roman" w:hAnsi="Times New Roman" w:cs="Times New Roman"/>
                <w:b/>
                <w:color w:val="000000"/>
                <w:sz w:val="20"/>
                <w:szCs w:val="20"/>
              </w:rPr>
              <w:t>Sig.</w:t>
            </w:r>
          </w:p>
        </w:tc>
      </w:tr>
      <w:tr w:rsidR="00702B79" w:rsidRPr="00310E11" w:rsidTr="00702B79">
        <w:trPr>
          <w:cantSplit/>
        </w:trPr>
        <w:tc>
          <w:tcPr>
            <w:tcW w:w="728" w:type="dxa"/>
            <w:vMerge w:val="restart"/>
            <w:tcBorders>
              <w:top w:val="single" w:sz="12" w:space="0" w:color="auto"/>
              <w:left w:val="nil"/>
              <w:bottom w:val="single" w:sz="12" w:space="0" w:color="auto"/>
              <w:right w:val="nil"/>
            </w:tcBorders>
            <w:shd w:val="clear" w:color="auto" w:fill="FFFFFF"/>
            <w:vAlign w:val="center"/>
          </w:tcPr>
          <w:p w:rsidR="00702B79" w:rsidRPr="00310E11" w:rsidRDefault="00702B79" w:rsidP="00702B79">
            <w:pPr>
              <w:autoSpaceDE w:val="0"/>
              <w:autoSpaceDN w:val="0"/>
              <w:adjustRightInd w:val="0"/>
              <w:spacing w:after="0"/>
              <w:ind w:left="60" w:right="60"/>
              <w:rPr>
                <w:rFonts w:ascii="Times New Roman" w:hAnsi="Times New Roman" w:cs="Times New Roman"/>
                <w:color w:val="000000"/>
                <w:sz w:val="20"/>
                <w:szCs w:val="20"/>
              </w:rPr>
            </w:pPr>
            <w:r w:rsidRPr="00310E11">
              <w:rPr>
                <w:rFonts w:ascii="Times New Roman" w:hAnsi="Times New Roman" w:cs="Times New Roman"/>
                <w:color w:val="000000"/>
                <w:sz w:val="20"/>
                <w:szCs w:val="20"/>
              </w:rPr>
              <w:t>1</w:t>
            </w:r>
          </w:p>
        </w:tc>
        <w:tc>
          <w:tcPr>
            <w:tcW w:w="1258" w:type="dxa"/>
            <w:tcBorders>
              <w:top w:val="single" w:sz="12" w:space="0" w:color="auto"/>
              <w:left w:val="nil"/>
              <w:bottom w:val="nil"/>
              <w:right w:val="nil"/>
            </w:tcBorders>
            <w:shd w:val="clear" w:color="auto" w:fill="FFFFFF"/>
            <w:vAlign w:val="center"/>
          </w:tcPr>
          <w:p w:rsidR="00702B79" w:rsidRPr="00310E11" w:rsidRDefault="00702B79" w:rsidP="00702B79">
            <w:pPr>
              <w:autoSpaceDE w:val="0"/>
              <w:autoSpaceDN w:val="0"/>
              <w:adjustRightInd w:val="0"/>
              <w:spacing w:after="0"/>
              <w:ind w:left="60" w:right="60"/>
              <w:rPr>
                <w:rFonts w:ascii="Times New Roman" w:hAnsi="Times New Roman" w:cs="Times New Roman"/>
                <w:color w:val="000000"/>
                <w:sz w:val="20"/>
                <w:szCs w:val="20"/>
              </w:rPr>
            </w:pPr>
            <w:r w:rsidRPr="00310E11">
              <w:rPr>
                <w:rFonts w:ascii="Times New Roman" w:hAnsi="Times New Roman" w:cs="Times New Roman"/>
                <w:color w:val="000000"/>
                <w:sz w:val="20"/>
                <w:szCs w:val="20"/>
              </w:rPr>
              <w:t>Regression</w:t>
            </w:r>
          </w:p>
        </w:tc>
        <w:tc>
          <w:tcPr>
            <w:tcW w:w="1371" w:type="dxa"/>
            <w:tcBorders>
              <w:top w:val="single" w:sz="12" w:space="0" w:color="auto"/>
              <w:left w:val="nil"/>
              <w:bottom w:val="nil"/>
              <w:right w:val="nil"/>
            </w:tcBorders>
            <w:shd w:val="clear" w:color="auto" w:fill="FFFFFF"/>
          </w:tcPr>
          <w:p w:rsidR="00702B79" w:rsidRPr="00310E11" w:rsidRDefault="00702B79" w:rsidP="00702B79">
            <w:pPr>
              <w:autoSpaceDE w:val="0"/>
              <w:autoSpaceDN w:val="0"/>
              <w:adjustRightInd w:val="0"/>
              <w:spacing w:after="0"/>
              <w:ind w:left="60" w:right="60"/>
              <w:jc w:val="right"/>
              <w:rPr>
                <w:rFonts w:ascii="Times New Roman" w:hAnsi="Times New Roman" w:cs="Times New Roman"/>
                <w:color w:val="000000"/>
                <w:sz w:val="20"/>
                <w:szCs w:val="20"/>
              </w:rPr>
            </w:pPr>
            <w:r w:rsidRPr="00310E11">
              <w:rPr>
                <w:rFonts w:ascii="Times New Roman" w:hAnsi="Times New Roman" w:cs="Times New Roman"/>
                <w:color w:val="000000"/>
                <w:sz w:val="20"/>
                <w:szCs w:val="20"/>
              </w:rPr>
              <w:t>5,353</w:t>
            </w:r>
          </w:p>
        </w:tc>
        <w:tc>
          <w:tcPr>
            <w:tcW w:w="1134" w:type="dxa"/>
            <w:tcBorders>
              <w:top w:val="single" w:sz="12" w:space="0" w:color="auto"/>
              <w:left w:val="nil"/>
              <w:bottom w:val="nil"/>
              <w:right w:val="nil"/>
            </w:tcBorders>
            <w:shd w:val="clear" w:color="auto" w:fill="FFFFFF"/>
          </w:tcPr>
          <w:p w:rsidR="00702B79" w:rsidRPr="00310E11" w:rsidRDefault="00702B79" w:rsidP="00702B79">
            <w:pPr>
              <w:autoSpaceDE w:val="0"/>
              <w:autoSpaceDN w:val="0"/>
              <w:adjustRightInd w:val="0"/>
              <w:spacing w:after="0"/>
              <w:ind w:left="60" w:right="60"/>
              <w:jc w:val="right"/>
              <w:rPr>
                <w:rFonts w:ascii="Times New Roman" w:hAnsi="Times New Roman" w:cs="Times New Roman"/>
                <w:color w:val="000000"/>
                <w:sz w:val="20"/>
                <w:szCs w:val="20"/>
              </w:rPr>
            </w:pPr>
            <w:r w:rsidRPr="00310E11">
              <w:rPr>
                <w:rFonts w:ascii="Times New Roman" w:hAnsi="Times New Roman" w:cs="Times New Roman"/>
                <w:color w:val="000000"/>
                <w:sz w:val="20"/>
                <w:szCs w:val="20"/>
              </w:rPr>
              <w:t>,000</w:t>
            </w:r>
            <w:r w:rsidRPr="00310E11">
              <w:rPr>
                <w:rFonts w:ascii="Times New Roman" w:hAnsi="Times New Roman" w:cs="Times New Roman"/>
                <w:color w:val="000000"/>
                <w:sz w:val="20"/>
                <w:szCs w:val="20"/>
                <w:vertAlign w:val="superscript"/>
              </w:rPr>
              <w:t>b</w:t>
            </w:r>
          </w:p>
        </w:tc>
      </w:tr>
      <w:tr w:rsidR="00702B79" w:rsidRPr="00310E11" w:rsidTr="00702B79">
        <w:trPr>
          <w:cantSplit/>
        </w:trPr>
        <w:tc>
          <w:tcPr>
            <w:tcW w:w="728" w:type="dxa"/>
            <w:vMerge/>
            <w:tcBorders>
              <w:top w:val="single" w:sz="12" w:space="0" w:color="auto"/>
              <w:left w:val="nil"/>
              <w:bottom w:val="single" w:sz="12" w:space="0" w:color="auto"/>
              <w:right w:val="nil"/>
            </w:tcBorders>
            <w:shd w:val="clear" w:color="auto" w:fill="FFFFFF"/>
            <w:vAlign w:val="center"/>
          </w:tcPr>
          <w:p w:rsidR="00702B79" w:rsidRPr="00310E11" w:rsidRDefault="00702B79" w:rsidP="00702B79">
            <w:pPr>
              <w:autoSpaceDE w:val="0"/>
              <w:autoSpaceDN w:val="0"/>
              <w:adjustRightInd w:val="0"/>
              <w:spacing w:after="0"/>
              <w:rPr>
                <w:rFonts w:ascii="Times New Roman" w:hAnsi="Times New Roman" w:cs="Times New Roman"/>
                <w:color w:val="000000"/>
                <w:sz w:val="20"/>
                <w:szCs w:val="20"/>
              </w:rPr>
            </w:pPr>
          </w:p>
        </w:tc>
        <w:tc>
          <w:tcPr>
            <w:tcW w:w="1258" w:type="dxa"/>
            <w:tcBorders>
              <w:top w:val="nil"/>
              <w:left w:val="nil"/>
              <w:bottom w:val="nil"/>
              <w:right w:val="nil"/>
            </w:tcBorders>
            <w:shd w:val="clear" w:color="auto" w:fill="FFFFFF"/>
            <w:vAlign w:val="center"/>
          </w:tcPr>
          <w:p w:rsidR="00702B79" w:rsidRPr="00310E11" w:rsidRDefault="00702B79" w:rsidP="00702B79">
            <w:pPr>
              <w:autoSpaceDE w:val="0"/>
              <w:autoSpaceDN w:val="0"/>
              <w:adjustRightInd w:val="0"/>
              <w:spacing w:after="0"/>
              <w:ind w:left="60" w:right="60"/>
              <w:rPr>
                <w:rFonts w:ascii="Times New Roman" w:hAnsi="Times New Roman" w:cs="Times New Roman"/>
                <w:color w:val="000000"/>
                <w:sz w:val="20"/>
                <w:szCs w:val="20"/>
              </w:rPr>
            </w:pPr>
            <w:r w:rsidRPr="00310E11">
              <w:rPr>
                <w:rFonts w:ascii="Times New Roman" w:hAnsi="Times New Roman" w:cs="Times New Roman"/>
                <w:color w:val="000000"/>
                <w:sz w:val="20"/>
                <w:szCs w:val="20"/>
              </w:rPr>
              <w:t>Residual</w:t>
            </w:r>
          </w:p>
        </w:tc>
        <w:tc>
          <w:tcPr>
            <w:tcW w:w="1371" w:type="dxa"/>
            <w:tcBorders>
              <w:top w:val="nil"/>
              <w:left w:val="nil"/>
              <w:bottom w:val="nil"/>
              <w:right w:val="nil"/>
            </w:tcBorders>
            <w:shd w:val="clear" w:color="auto" w:fill="FFFFFF"/>
          </w:tcPr>
          <w:p w:rsidR="00702B79" w:rsidRPr="00310E11" w:rsidRDefault="00702B79" w:rsidP="00702B79">
            <w:pPr>
              <w:autoSpaceDE w:val="0"/>
              <w:autoSpaceDN w:val="0"/>
              <w:adjustRightInd w:val="0"/>
              <w:spacing w:after="0"/>
              <w:rPr>
                <w:rFonts w:ascii="Times New Roman" w:hAnsi="Times New Roman" w:cs="Times New Roman"/>
                <w:sz w:val="20"/>
                <w:szCs w:val="20"/>
              </w:rPr>
            </w:pPr>
          </w:p>
        </w:tc>
        <w:tc>
          <w:tcPr>
            <w:tcW w:w="1134" w:type="dxa"/>
            <w:tcBorders>
              <w:top w:val="nil"/>
              <w:left w:val="nil"/>
              <w:bottom w:val="nil"/>
              <w:right w:val="nil"/>
            </w:tcBorders>
            <w:shd w:val="clear" w:color="auto" w:fill="FFFFFF"/>
          </w:tcPr>
          <w:p w:rsidR="00702B79" w:rsidRPr="00310E11" w:rsidRDefault="00702B79" w:rsidP="00702B79">
            <w:pPr>
              <w:autoSpaceDE w:val="0"/>
              <w:autoSpaceDN w:val="0"/>
              <w:adjustRightInd w:val="0"/>
              <w:spacing w:after="0"/>
              <w:rPr>
                <w:rFonts w:ascii="Times New Roman" w:hAnsi="Times New Roman" w:cs="Times New Roman"/>
                <w:sz w:val="20"/>
                <w:szCs w:val="20"/>
              </w:rPr>
            </w:pPr>
          </w:p>
        </w:tc>
      </w:tr>
      <w:tr w:rsidR="00702B79" w:rsidRPr="00310E11" w:rsidTr="00702B79">
        <w:trPr>
          <w:cantSplit/>
        </w:trPr>
        <w:tc>
          <w:tcPr>
            <w:tcW w:w="728" w:type="dxa"/>
            <w:vMerge/>
            <w:tcBorders>
              <w:top w:val="single" w:sz="12" w:space="0" w:color="auto"/>
              <w:left w:val="nil"/>
              <w:bottom w:val="single" w:sz="12" w:space="0" w:color="auto"/>
              <w:right w:val="nil"/>
            </w:tcBorders>
            <w:shd w:val="clear" w:color="auto" w:fill="FFFFFF"/>
            <w:vAlign w:val="center"/>
          </w:tcPr>
          <w:p w:rsidR="00702B79" w:rsidRPr="00310E11" w:rsidRDefault="00702B79" w:rsidP="00702B79">
            <w:pPr>
              <w:autoSpaceDE w:val="0"/>
              <w:autoSpaceDN w:val="0"/>
              <w:adjustRightInd w:val="0"/>
              <w:spacing w:after="0"/>
              <w:rPr>
                <w:rFonts w:ascii="Times New Roman" w:hAnsi="Times New Roman" w:cs="Times New Roman"/>
                <w:sz w:val="20"/>
                <w:szCs w:val="20"/>
              </w:rPr>
            </w:pPr>
          </w:p>
        </w:tc>
        <w:tc>
          <w:tcPr>
            <w:tcW w:w="1258" w:type="dxa"/>
            <w:tcBorders>
              <w:top w:val="nil"/>
              <w:left w:val="nil"/>
              <w:bottom w:val="single" w:sz="12" w:space="0" w:color="auto"/>
              <w:right w:val="nil"/>
            </w:tcBorders>
            <w:shd w:val="clear" w:color="auto" w:fill="FFFFFF"/>
            <w:vAlign w:val="center"/>
          </w:tcPr>
          <w:p w:rsidR="00702B79" w:rsidRPr="00310E11" w:rsidRDefault="00702B79" w:rsidP="00702B79">
            <w:pPr>
              <w:autoSpaceDE w:val="0"/>
              <w:autoSpaceDN w:val="0"/>
              <w:adjustRightInd w:val="0"/>
              <w:spacing w:after="0"/>
              <w:ind w:left="60" w:right="60"/>
              <w:rPr>
                <w:rFonts w:ascii="Times New Roman" w:hAnsi="Times New Roman" w:cs="Times New Roman"/>
                <w:color w:val="000000"/>
                <w:sz w:val="20"/>
                <w:szCs w:val="20"/>
              </w:rPr>
            </w:pPr>
            <w:r w:rsidRPr="00310E11">
              <w:rPr>
                <w:rFonts w:ascii="Times New Roman" w:hAnsi="Times New Roman" w:cs="Times New Roman"/>
                <w:color w:val="000000"/>
                <w:sz w:val="20"/>
                <w:szCs w:val="20"/>
              </w:rPr>
              <w:t>Total</w:t>
            </w:r>
          </w:p>
        </w:tc>
        <w:tc>
          <w:tcPr>
            <w:tcW w:w="1371" w:type="dxa"/>
            <w:tcBorders>
              <w:top w:val="nil"/>
              <w:left w:val="nil"/>
              <w:bottom w:val="single" w:sz="12" w:space="0" w:color="auto"/>
              <w:right w:val="nil"/>
            </w:tcBorders>
            <w:shd w:val="clear" w:color="auto" w:fill="FFFFFF"/>
          </w:tcPr>
          <w:p w:rsidR="00702B79" w:rsidRPr="00310E11" w:rsidRDefault="00702B79" w:rsidP="00702B79">
            <w:pPr>
              <w:autoSpaceDE w:val="0"/>
              <w:autoSpaceDN w:val="0"/>
              <w:adjustRightInd w:val="0"/>
              <w:spacing w:after="0"/>
              <w:rPr>
                <w:rFonts w:ascii="Times New Roman" w:hAnsi="Times New Roman" w:cs="Times New Roman"/>
                <w:sz w:val="20"/>
                <w:szCs w:val="20"/>
              </w:rPr>
            </w:pPr>
          </w:p>
        </w:tc>
        <w:tc>
          <w:tcPr>
            <w:tcW w:w="1134" w:type="dxa"/>
            <w:tcBorders>
              <w:top w:val="nil"/>
              <w:left w:val="nil"/>
              <w:bottom w:val="single" w:sz="12" w:space="0" w:color="auto"/>
              <w:right w:val="nil"/>
            </w:tcBorders>
            <w:shd w:val="clear" w:color="auto" w:fill="FFFFFF"/>
          </w:tcPr>
          <w:p w:rsidR="00702B79" w:rsidRPr="00310E11" w:rsidRDefault="00702B79" w:rsidP="00702B79">
            <w:pPr>
              <w:autoSpaceDE w:val="0"/>
              <w:autoSpaceDN w:val="0"/>
              <w:adjustRightInd w:val="0"/>
              <w:spacing w:after="0"/>
              <w:rPr>
                <w:rFonts w:ascii="Times New Roman" w:hAnsi="Times New Roman" w:cs="Times New Roman"/>
                <w:sz w:val="20"/>
                <w:szCs w:val="20"/>
              </w:rPr>
            </w:pPr>
          </w:p>
        </w:tc>
      </w:tr>
    </w:tbl>
    <w:tbl>
      <w:tblPr>
        <w:tblW w:w="401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3"/>
        <w:gridCol w:w="1191"/>
        <w:gridCol w:w="1034"/>
        <w:gridCol w:w="1034"/>
      </w:tblGrid>
      <w:tr w:rsidR="00702B79" w:rsidRPr="0041154C" w:rsidTr="007C6920">
        <w:trPr>
          <w:cantSplit/>
          <w:trHeight w:val="264"/>
        </w:trPr>
        <w:tc>
          <w:tcPr>
            <w:tcW w:w="1944" w:type="dxa"/>
            <w:gridSpan w:val="2"/>
            <w:vMerge w:val="restart"/>
            <w:tcBorders>
              <w:top w:val="single" w:sz="12" w:space="0" w:color="auto"/>
              <w:left w:val="nil"/>
              <w:bottom w:val="single" w:sz="12" w:space="0" w:color="auto"/>
              <w:right w:val="nil"/>
            </w:tcBorders>
            <w:shd w:val="clear" w:color="auto" w:fill="FFFFFF"/>
          </w:tcPr>
          <w:p w:rsidR="00702B79" w:rsidRPr="00B67B35" w:rsidRDefault="00702B79" w:rsidP="00A71E39">
            <w:pPr>
              <w:autoSpaceDE w:val="0"/>
              <w:autoSpaceDN w:val="0"/>
              <w:adjustRightInd w:val="0"/>
              <w:spacing w:after="0"/>
              <w:ind w:left="60" w:right="60"/>
              <w:rPr>
                <w:rFonts w:ascii="Times New Roman" w:hAnsi="Times New Roman" w:cs="Times New Roman"/>
                <w:b/>
                <w:color w:val="000000"/>
                <w:sz w:val="16"/>
                <w:szCs w:val="16"/>
              </w:rPr>
            </w:pPr>
            <w:r w:rsidRPr="00B67B35">
              <w:rPr>
                <w:rFonts w:ascii="Times New Roman" w:hAnsi="Times New Roman" w:cs="Times New Roman"/>
                <w:b/>
                <w:color w:val="000000"/>
                <w:sz w:val="16"/>
                <w:szCs w:val="16"/>
              </w:rPr>
              <w:t>Model</w:t>
            </w:r>
          </w:p>
        </w:tc>
        <w:tc>
          <w:tcPr>
            <w:tcW w:w="1034" w:type="dxa"/>
            <w:vMerge w:val="restart"/>
            <w:tcBorders>
              <w:top w:val="single" w:sz="12" w:space="0" w:color="auto"/>
              <w:left w:val="nil"/>
              <w:bottom w:val="single" w:sz="12" w:space="0" w:color="auto"/>
              <w:right w:val="nil"/>
            </w:tcBorders>
            <w:shd w:val="clear" w:color="auto" w:fill="FFFFFF"/>
          </w:tcPr>
          <w:p w:rsidR="00702B79" w:rsidRPr="00B67B35" w:rsidRDefault="00702B79" w:rsidP="00A71E39">
            <w:pPr>
              <w:autoSpaceDE w:val="0"/>
              <w:autoSpaceDN w:val="0"/>
              <w:adjustRightInd w:val="0"/>
              <w:spacing w:after="0"/>
              <w:ind w:left="60" w:right="60"/>
              <w:jc w:val="center"/>
              <w:rPr>
                <w:rFonts w:ascii="Times New Roman" w:hAnsi="Times New Roman" w:cs="Times New Roman"/>
                <w:b/>
                <w:color w:val="000000"/>
                <w:sz w:val="16"/>
                <w:szCs w:val="16"/>
              </w:rPr>
            </w:pPr>
            <w:r w:rsidRPr="00B67B35">
              <w:rPr>
                <w:rFonts w:ascii="Times New Roman" w:hAnsi="Times New Roman" w:cs="Times New Roman"/>
                <w:b/>
                <w:color w:val="000000"/>
                <w:sz w:val="16"/>
                <w:szCs w:val="16"/>
              </w:rPr>
              <w:t>t</w:t>
            </w:r>
          </w:p>
        </w:tc>
        <w:tc>
          <w:tcPr>
            <w:tcW w:w="1034" w:type="dxa"/>
            <w:vMerge w:val="restart"/>
            <w:tcBorders>
              <w:top w:val="single" w:sz="12" w:space="0" w:color="auto"/>
              <w:left w:val="nil"/>
              <w:bottom w:val="single" w:sz="12" w:space="0" w:color="auto"/>
              <w:right w:val="nil"/>
            </w:tcBorders>
            <w:shd w:val="clear" w:color="auto" w:fill="FFFFFF"/>
          </w:tcPr>
          <w:p w:rsidR="00702B79" w:rsidRPr="00B67B35" w:rsidRDefault="00702B79" w:rsidP="00A71E39">
            <w:pPr>
              <w:autoSpaceDE w:val="0"/>
              <w:autoSpaceDN w:val="0"/>
              <w:adjustRightInd w:val="0"/>
              <w:spacing w:after="0"/>
              <w:ind w:left="60" w:right="60"/>
              <w:jc w:val="center"/>
              <w:rPr>
                <w:rFonts w:ascii="Times New Roman" w:hAnsi="Times New Roman" w:cs="Times New Roman"/>
                <w:b/>
                <w:color w:val="000000"/>
                <w:sz w:val="16"/>
                <w:szCs w:val="16"/>
              </w:rPr>
            </w:pPr>
            <w:r w:rsidRPr="00B67B35">
              <w:rPr>
                <w:rFonts w:ascii="Times New Roman" w:hAnsi="Times New Roman" w:cs="Times New Roman"/>
                <w:b/>
                <w:color w:val="000000"/>
                <w:sz w:val="16"/>
                <w:szCs w:val="16"/>
              </w:rPr>
              <w:t>Sig.</w:t>
            </w:r>
          </w:p>
        </w:tc>
      </w:tr>
      <w:tr w:rsidR="00702B79" w:rsidRPr="0041154C" w:rsidTr="007C6920">
        <w:trPr>
          <w:cantSplit/>
          <w:trHeight w:val="264"/>
        </w:trPr>
        <w:tc>
          <w:tcPr>
            <w:tcW w:w="1944" w:type="dxa"/>
            <w:gridSpan w:val="2"/>
            <w:vMerge/>
            <w:tcBorders>
              <w:top w:val="single" w:sz="12" w:space="0" w:color="auto"/>
              <w:left w:val="nil"/>
              <w:bottom w:val="single" w:sz="12" w:space="0" w:color="auto"/>
              <w:right w:val="nil"/>
            </w:tcBorders>
            <w:shd w:val="clear" w:color="auto" w:fill="FFFFFF"/>
          </w:tcPr>
          <w:p w:rsidR="00702B79" w:rsidRPr="00B67B35" w:rsidRDefault="00702B79" w:rsidP="00A71E39">
            <w:pPr>
              <w:autoSpaceDE w:val="0"/>
              <w:autoSpaceDN w:val="0"/>
              <w:adjustRightInd w:val="0"/>
              <w:spacing w:after="0"/>
              <w:rPr>
                <w:rFonts w:ascii="Times New Roman" w:hAnsi="Times New Roman" w:cs="Times New Roman"/>
                <w:b/>
                <w:color w:val="000000"/>
                <w:sz w:val="16"/>
                <w:szCs w:val="16"/>
              </w:rPr>
            </w:pPr>
          </w:p>
        </w:tc>
        <w:tc>
          <w:tcPr>
            <w:tcW w:w="1034" w:type="dxa"/>
            <w:vMerge/>
            <w:tcBorders>
              <w:top w:val="single" w:sz="12" w:space="0" w:color="auto"/>
              <w:left w:val="nil"/>
              <w:bottom w:val="single" w:sz="12" w:space="0" w:color="auto"/>
              <w:right w:val="nil"/>
            </w:tcBorders>
            <w:shd w:val="clear" w:color="auto" w:fill="FFFFFF"/>
          </w:tcPr>
          <w:p w:rsidR="00702B79" w:rsidRPr="00B67B35" w:rsidRDefault="00702B79" w:rsidP="00A71E39">
            <w:pPr>
              <w:autoSpaceDE w:val="0"/>
              <w:autoSpaceDN w:val="0"/>
              <w:adjustRightInd w:val="0"/>
              <w:spacing w:after="0"/>
              <w:rPr>
                <w:rFonts w:ascii="Times New Roman" w:hAnsi="Times New Roman" w:cs="Times New Roman"/>
                <w:b/>
                <w:color w:val="000000"/>
                <w:sz w:val="16"/>
                <w:szCs w:val="16"/>
              </w:rPr>
            </w:pPr>
          </w:p>
        </w:tc>
        <w:tc>
          <w:tcPr>
            <w:tcW w:w="1034" w:type="dxa"/>
            <w:vMerge/>
            <w:tcBorders>
              <w:top w:val="single" w:sz="12" w:space="0" w:color="auto"/>
              <w:left w:val="nil"/>
              <w:bottom w:val="single" w:sz="12" w:space="0" w:color="auto"/>
              <w:right w:val="nil"/>
            </w:tcBorders>
            <w:shd w:val="clear" w:color="auto" w:fill="FFFFFF"/>
          </w:tcPr>
          <w:p w:rsidR="00702B79" w:rsidRPr="00B67B35" w:rsidRDefault="00702B79" w:rsidP="00A71E39">
            <w:pPr>
              <w:autoSpaceDE w:val="0"/>
              <w:autoSpaceDN w:val="0"/>
              <w:adjustRightInd w:val="0"/>
              <w:spacing w:after="0"/>
              <w:rPr>
                <w:rFonts w:ascii="Times New Roman" w:hAnsi="Times New Roman" w:cs="Times New Roman"/>
                <w:b/>
                <w:color w:val="000000"/>
                <w:sz w:val="16"/>
                <w:szCs w:val="16"/>
              </w:rPr>
            </w:pPr>
          </w:p>
        </w:tc>
      </w:tr>
      <w:tr w:rsidR="00702B79" w:rsidRPr="0041154C" w:rsidTr="007C6920">
        <w:trPr>
          <w:cantSplit/>
        </w:trPr>
        <w:tc>
          <w:tcPr>
            <w:tcW w:w="753" w:type="dxa"/>
            <w:vMerge w:val="restart"/>
            <w:tcBorders>
              <w:top w:val="single" w:sz="12" w:space="0" w:color="auto"/>
              <w:left w:val="nil"/>
              <w:bottom w:val="single" w:sz="12" w:space="0" w:color="auto"/>
              <w:right w:val="nil"/>
            </w:tcBorders>
            <w:shd w:val="clear" w:color="auto" w:fill="FFFFFF"/>
            <w:vAlign w:val="center"/>
          </w:tcPr>
          <w:p w:rsidR="00702B79" w:rsidRPr="00B67B35" w:rsidRDefault="00702B79" w:rsidP="00A71E39">
            <w:pPr>
              <w:autoSpaceDE w:val="0"/>
              <w:autoSpaceDN w:val="0"/>
              <w:adjustRightInd w:val="0"/>
              <w:spacing w:after="0"/>
              <w:ind w:left="60" w:right="60"/>
              <w:rPr>
                <w:rFonts w:ascii="Times New Roman" w:hAnsi="Times New Roman" w:cs="Times New Roman"/>
                <w:color w:val="000000"/>
                <w:sz w:val="16"/>
                <w:szCs w:val="16"/>
              </w:rPr>
            </w:pPr>
            <w:r w:rsidRPr="00B67B35">
              <w:rPr>
                <w:rFonts w:ascii="Times New Roman" w:hAnsi="Times New Roman" w:cs="Times New Roman"/>
                <w:color w:val="000000"/>
                <w:sz w:val="16"/>
                <w:szCs w:val="16"/>
              </w:rPr>
              <w:t>1</w:t>
            </w:r>
          </w:p>
        </w:tc>
        <w:tc>
          <w:tcPr>
            <w:tcW w:w="1191" w:type="dxa"/>
            <w:tcBorders>
              <w:top w:val="single" w:sz="12" w:space="0" w:color="auto"/>
              <w:left w:val="nil"/>
              <w:bottom w:val="nil"/>
              <w:right w:val="nil"/>
            </w:tcBorders>
            <w:shd w:val="clear" w:color="auto" w:fill="FFFFFF"/>
            <w:vAlign w:val="center"/>
          </w:tcPr>
          <w:p w:rsidR="00702B79" w:rsidRPr="00B67B35" w:rsidRDefault="00702B79" w:rsidP="00A71E39">
            <w:pPr>
              <w:autoSpaceDE w:val="0"/>
              <w:autoSpaceDN w:val="0"/>
              <w:adjustRightInd w:val="0"/>
              <w:spacing w:after="0"/>
              <w:ind w:left="60" w:right="60"/>
              <w:rPr>
                <w:rFonts w:ascii="Times New Roman" w:hAnsi="Times New Roman" w:cs="Times New Roman"/>
                <w:color w:val="000000"/>
                <w:sz w:val="16"/>
                <w:szCs w:val="16"/>
              </w:rPr>
            </w:pPr>
            <w:r w:rsidRPr="00B67B35">
              <w:rPr>
                <w:rFonts w:ascii="Times New Roman" w:hAnsi="Times New Roman" w:cs="Times New Roman"/>
                <w:color w:val="000000"/>
                <w:sz w:val="16"/>
                <w:szCs w:val="16"/>
              </w:rPr>
              <w:t>(Constant)</w:t>
            </w:r>
          </w:p>
        </w:tc>
        <w:tc>
          <w:tcPr>
            <w:tcW w:w="1034" w:type="dxa"/>
            <w:tcBorders>
              <w:top w:val="single" w:sz="12" w:space="0" w:color="auto"/>
              <w:left w:val="nil"/>
              <w:bottom w:val="nil"/>
              <w:right w:val="nil"/>
            </w:tcBorders>
            <w:shd w:val="clear" w:color="auto" w:fill="FFFFFF"/>
          </w:tcPr>
          <w:p w:rsidR="00702B79" w:rsidRPr="00B67B35" w:rsidRDefault="00702B79" w:rsidP="00A71E39">
            <w:pPr>
              <w:autoSpaceDE w:val="0"/>
              <w:autoSpaceDN w:val="0"/>
              <w:adjustRightInd w:val="0"/>
              <w:spacing w:after="0"/>
              <w:ind w:left="60" w:right="60"/>
              <w:jc w:val="right"/>
              <w:rPr>
                <w:rFonts w:ascii="Times New Roman" w:hAnsi="Times New Roman" w:cs="Times New Roman"/>
                <w:color w:val="000000"/>
                <w:sz w:val="16"/>
                <w:szCs w:val="16"/>
              </w:rPr>
            </w:pPr>
            <w:r w:rsidRPr="00B67B35">
              <w:rPr>
                <w:rFonts w:ascii="Times New Roman" w:hAnsi="Times New Roman" w:cs="Times New Roman"/>
                <w:color w:val="000000"/>
                <w:sz w:val="16"/>
                <w:szCs w:val="16"/>
              </w:rPr>
              <w:t>-1,693</w:t>
            </w:r>
          </w:p>
        </w:tc>
        <w:tc>
          <w:tcPr>
            <w:tcW w:w="1034" w:type="dxa"/>
            <w:tcBorders>
              <w:top w:val="single" w:sz="12" w:space="0" w:color="auto"/>
              <w:left w:val="nil"/>
              <w:bottom w:val="nil"/>
              <w:right w:val="nil"/>
            </w:tcBorders>
            <w:shd w:val="clear" w:color="auto" w:fill="FFFFFF"/>
          </w:tcPr>
          <w:p w:rsidR="00702B79" w:rsidRPr="00B67B35" w:rsidRDefault="00702B79" w:rsidP="00A71E39">
            <w:pPr>
              <w:autoSpaceDE w:val="0"/>
              <w:autoSpaceDN w:val="0"/>
              <w:adjustRightInd w:val="0"/>
              <w:spacing w:after="0"/>
              <w:ind w:left="60" w:right="60"/>
              <w:jc w:val="right"/>
              <w:rPr>
                <w:rFonts w:ascii="Times New Roman" w:hAnsi="Times New Roman" w:cs="Times New Roman"/>
                <w:color w:val="000000"/>
                <w:sz w:val="16"/>
                <w:szCs w:val="16"/>
              </w:rPr>
            </w:pPr>
            <w:r w:rsidRPr="00B67B35">
              <w:rPr>
                <w:rFonts w:ascii="Times New Roman" w:hAnsi="Times New Roman" w:cs="Times New Roman"/>
                <w:color w:val="000000"/>
                <w:sz w:val="16"/>
                <w:szCs w:val="16"/>
              </w:rPr>
              <w:t>,091</w:t>
            </w:r>
          </w:p>
        </w:tc>
      </w:tr>
      <w:tr w:rsidR="00702B79" w:rsidRPr="0041154C" w:rsidTr="007C6920">
        <w:trPr>
          <w:cantSplit/>
        </w:trPr>
        <w:tc>
          <w:tcPr>
            <w:tcW w:w="753" w:type="dxa"/>
            <w:vMerge/>
            <w:tcBorders>
              <w:top w:val="single" w:sz="12" w:space="0" w:color="auto"/>
              <w:left w:val="nil"/>
              <w:bottom w:val="single" w:sz="12" w:space="0" w:color="auto"/>
              <w:right w:val="nil"/>
            </w:tcBorders>
            <w:shd w:val="clear" w:color="auto" w:fill="FFFFFF"/>
            <w:vAlign w:val="center"/>
          </w:tcPr>
          <w:p w:rsidR="00702B79" w:rsidRPr="00B67B35" w:rsidRDefault="00702B79" w:rsidP="00A71E39">
            <w:pPr>
              <w:autoSpaceDE w:val="0"/>
              <w:autoSpaceDN w:val="0"/>
              <w:adjustRightInd w:val="0"/>
              <w:spacing w:after="0"/>
              <w:rPr>
                <w:rFonts w:ascii="Times New Roman" w:hAnsi="Times New Roman" w:cs="Times New Roman"/>
                <w:sz w:val="16"/>
                <w:szCs w:val="16"/>
              </w:rPr>
            </w:pPr>
          </w:p>
        </w:tc>
        <w:tc>
          <w:tcPr>
            <w:tcW w:w="1191" w:type="dxa"/>
            <w:tcBorders>
              <w:top w:val="nil"/>
              <w:left w:val="nil"/>
              <w:bottom w:val="nil"/>
              <w:right w:val="nil"/>
            </w:tcBorders>
            <w:shd w:val="clear" w:color="auto" w:fill="FFFFFF"/>
            <w:vAlign w:val="center"/>
          </w:tcPr>
          <w:p w:rsidR="00702B79" w:rsidRPr="00B67B35" w:rsidRDefault="00702B79" w:rsidP="00A71E39">
            <w:pPr>
              <w:autoSpaceDE w:val="0"/>
              <w:autoSpaceDN w:val="0"/>
              <w:adjustRightInd w:val="0"/>
              <w:spacing w:after="0"/>
              <w:ind w:left="60" w:right="60"/>
              <w:rPr>
                <w:rFonts w:ascii="Times New Roman" w:hAnsi="Times New Roman" w:cs="Times New Roman"/>
                <w:color w:val="000000"/>
                <w:sz w:val="16"/>
                <w:szCs w:val="16"/>
              </w:rPr>
            </w:pPr>
            <w:r w:rsidRPr="00B67B35">
              <w:rPr>
                <w:rFonts w:ascii="Times New Roman" w:hAnsi="Times New Roman" w:cs="Times New Roman"/>
                <w:color w:val="000000"/>
                <w:sz w:val="16"/>
                <w:szCs w:val="16"/>
              </w:rPr>
              <w:t>CAR</w:t>
            </w:r>
          </w:p>
        </w:tc>
        <w:tc>
          <w:tcPr>
            <w:tcW w:w="1034" w:type="dxa"/>
            <w:tcBorders>
              <w:top w:val="nil"/>
              <w:left w:val="nil"/>
              <w:bottom w:val="nil"/>
              <w:right w:val="nil"/>
            </w:tcBorders>
            <w:shd w:val="clear" w:color="auto" w:fill="FFFFFF"/>
          </w:tcPr>
          <w:p w:rsidR="00702B79" w:rsidRPr="00B67B35" w:rsidRDefault="00702B79" w:rsidP="00A71E39">
            <w:pPr>
              <w:autoSpaceDE w:val="0"/>
              <w:autoSpaceDN w:val="0"/>
              <w:adjustRightInd w:val="0"/>
              <w:spacing w:after="0"/>
              <w:ind w:left="60" w:right="60"/>
              <w:jc w:val="right"/>
              <w:rPr>
                <w:rFonts w:ascii="Times New Roman" w:hAnsi="Times New Roman" w:cs="Times New Roman"/>
                <w:color w:val="000000"/>
                <w:sz w:val="16"/>
                <w:szCs w:val="16"/>
              </w:rPr>
            </w:pPr>
            <w:r w:rsidRPr="00B67B35">
              <w:rPr>
                <w:rFonts w:ascii="Times New Roman" w:hAnsi="Times New Roman" w:cs="Times New Roman"/>
                <w:color w:val="000000"/>
                <w:sz w:val="16"/>
                <w:szCs w:val="16"/>
              </w:rPr>
              <w:t>-1,317</w:t>
            </w:r>
          </w:p>
        </w:tc>
        <w:tc>
          <w:tcPr>
            <w:tcW w:w="1034" w:type="dxa"/>
            <w:tcBorders>
              <w:top w:val="nil"/>
              <w:left w:val="nil"/>
              <w:bottom w:val="nil"/>
              <w:right w:val="nil"/>
            </w:tcBorders>
            <w:shd w:val="clear" w:color="auto" w:fill="FFFFFF"/>
          </w:tcPr>
          <w:p w:rsidR="00702B79" w:rsidRPr="00B67B35" w:rsidRDefault="00702B79" w:rsidP="00A71E39">
            <w:pPr>
              <w:autoSpaceDE w:val="0"/>
              <w:autoSpaceDN w:val="0"/>
              <w:adjustRightInd w:val="0"/>
              <w:spacing w:after="0"/>
              <w:ind w:left="60" w:right="60"/>
              <w:jc w:val="right"/>
              <w:rPr>
                <w:rFonts w:ascii="Times New Roman" w:hAnsi="Times New Roman" w:cs="Times New Roman"/>
                <w:color w:val="000000"/>
                <w:sz w:val="16"/>
                <w:szCs w:val="16"/>
              </w:rPr>
            </w:pPr>
            <w:r w:rsidRPr="00B67B35">
              <w:rPr>
                <w:rFonts w:ascii="Times New Roman" w:hAnsi="Times New Roman" w:cs="Times New Roman"/>
                <w:color w:val="000000"/>
                <w:sz w:val="16"/>
                <w:szCs w:val="16"/>
              </w:rPr>
              <w:t>,189</w:t>
            </w:r>
          </w:p>
        </w:tc>
      </w:tr>
      <w:tr w:rsidR="00702B79" w:rsidRPr="0041154C" w:rsidTr="007C6920">
        <w:trPr>
          <w:cantSplit/>
        </w:trPr>
        <w:tc>
          <w:tcPr>
            <w:tcW w:w="753" w:type="dxa"/>
            <w:vMerge/>
            <w:tcBorders>
              <w:top w:val="single" w:sz="12" w:space="0" w:color="auto"/>
              <w:left w:val="nil"/>
              <w:bottom w:val="single" w:sz="12" w:space="0" w:color="auto"/>
              <w:right w:val="nil"/>
            </w:tcBorders>
            <w:shd w:val="clear" w:color="auto" w:fill="FFFFFF"/>
            <w:vAlign w:val="center"/>
          </w:tcPr>
          <w:p w:rsidR="00702B79" w:rsidRPr="00B67B35" w:rsidRDefault="00702B79" w:rsidP="00A71E39">
            <w:pPr>
              <w:autoSpaceDE w:val="0"/>
              <w:autoSpaceDN w:val="0"/>
              <w:adjustRightInd w:val="0"/>
              <w:spacing w:after="0"/>
              <w:rPr>
                <w:rFonts w:ascii="Times New Roman" w:hAnsi="Times New Roman" w:cs="Times New Roman"/>
                <w:color w:val="000000"/>
                <w:sz w:val="16"/>
                <w:szCs w:val="16"/>
              </w:rPr>
            </w:pPr>
          </w:p>
        </w:tc>
        <w:tc>
          <w:tcPr>
            <w:tcW w:w="1191" w:type="dxa"/>
            <w:tcBorders>
              <w:top w:val="nil"/>
              <w:left w:val="nil"/>
              <w:bottom w:val="nil"/>
              <w:right w:val="nil"/>
            </w:tcBorders>
            <w:shd w:val="clear" w:color="auto" w:fill="FFFFFF"/>
            <w:vAlign w:val="center"/>
          </w:tcPr>
          <w:p w:rsidR="00702B79" w:rsidRPr="00B67B35" w:rsidRDefault="00702B79" w:rsidP="00A71E39">
            <w:pPr>
              <w:autoSpaceDE w:val="0"/>
              <w:autoSpaceDN w:val="0"/>
              <w:adjustRightInd w:val="0"/>
              <w:spacing w:after="0"/>
              <w:ind w:left="60" w:right="60"/>
              <w:rPr>
                <w:rFonts w:ascii="Times New Roman" w:hAnsi="Times New Roman" w:cs="Times New Roman"/>
                <w:color w:val="000000"/>
                <w:sz w:val="16"/>
                <w:szCs w:val="16"/>
              </w:rPr>
            </w:pPr>
            <w:r w:rsidRPr="00B67B35">
              <w:rPr>
                <w:rFonts w:ascii="Times New Roman" w:hAnsi="Times New Roman" w:cs="Times New Roman"/>
                <w:color w:val="000000"/>
                <w:sz w:val="16"/>
                <w:szCs w:val="16"/>
              </w:rPr>
              <w:t>SqrtLDR</w:t>
            </w:r>
          </w:p>
        </w:tc>
        <w:tc>
          <w:tcPr>
            <w:tcW w:w="1034" w:type="dxa"/>
            <w:tcBorders>
              <w:top w:val="nil"/>
              <w:left w:val="nil"/>
              <w:bottom w:val="nil"/>
              <w:right w:val="nil"/>
            </w:tcBorders>
            <w:shd w:val="clear" w:color="auto" w:fill="FFFFFF"/>
          </w:tcPr>
          <w:p w:rsidR="00702B79" w:rsidRPr="00B67B35" w:rsidRDefault="00702B79" w:rsidP="00A71E39">
            <w:pPr>
              <w:autoSpaceDE w:val="0"/>
              <w:autoSpaceDN w:val="0"/>
              <w:adjustRightInd w:val="0"/>
              <w:spacing w:after="0"/>
              <w:ind w:left="60" w:right="60"/>
              <w:jc w:val="right"/>
              <w:rPr>
                <w:rFonts w:ascii="Times New Roman" w:hAnsi="Times New Roman" w:cs="Times New Roman"/>
                <w:color w:val="000000"/>
                <w:sz w:val="16"/>
                <w:szCs w:val="16"/>
              </w:rPr>
            </w:pPr>
            <w:r w:rsidRPr="00B67B35">
              <w:rPr>
                <w:rFonts w:ascii="Times New Roman" w:hAnsi="Times New Roman" w:cs="Times New Roman"/>
                <w:color w:val="000000"/>
                <w:sz w:val="16"/>
                <w:szCs w:val="16"/>
              </w:rPr>
              <w:t>2,768</w:t>
            </w:r>
          </w:p>
        </w:tc>
        <w:tc>
          <w:tcPr>
            <w:tcW w:w="1034" w:type="dxa"/>
            <w:tcBorders>
              <w:top w:val="nil"/>
              <w:left w:val="nil"/>
              <w:bottom w:val="nil"/>
              <w:right w:val="nil"/>
            </w:tcBorders>
            <w:shd w:val="clear" w:color="auto" w:fill="FFFFFF"/>
          </w:tcPr>
          <w:p w:rsidR="00702B79" w:rsidRPr="00B67B35" w:rsidRDefault="00702B79" w:rsidP="00A71E39">
            <w:pPr>
              <w:autoSpaceDE w:val="0"/>
              <w:autoSpaceDN w:val="0"/>
              <w:adjustRightInd w:val="0"/>
              <w:spacing w:after="0"/>
              <w:ind w:left="60" w:right="60"/>
              <w:jc w:val="right"/>
              <w:rPr>
                <w:rFonts w:ascii="Times New Roman" w:hAnsi="Times New Roman" w:cs="Times New Roman"/>
                <w:color w:val="000000"/>
                <w:sz w:val="16"/>
                <w:szCs w:val="16"/>
              </w:rPr>
            </w:pPr>
            <w:r w:rsidRPr="00B67B35">
              <w:rPr>
                <w:rFonts w:ascii="Times New Roman" w:hAnsi="Times New Roman" w:cs="Times New Roman"/>
                <w:color w:val="000000"/>
                <w:sz w:val="16"/>
                <w:szCs w:val="16"/>
              </w:rPr>
              <w:t>,006</w:t>
            </w:r>
          </w:p>
        </w:tc>
      </w:tr>
      <w:tr w:rsidR="00702B79" w:rsidRPr="0041154C" w:rsidTr="007C6920">
        <w:trPr>
          <w:cantSplit/>
        </w:trPr>
        <w:tc>
          <w:tcPr>
            <w:tcW w:w="753" w:type="dxa"/>
            <w:vMerge/>
            <w:tcBorders>
              <w:top w:val="single" w:sz="12" w:space="0" w:color="auto"/>
              <w:left w:val="nil"/>
              <w:bottom w:val="single" w:sz="12" w:space="0" w:color="auto"/>
              <w:right w:val="nil"/>
            </w:tcBorders>
            <w:shd w:val="clear" w:color="auto" w:fill="FFFFFF"/>
            <w:vAlign w:val="center"/>
          </w:tcPr>
          <w:p w:rsidR="00702B79" w:rsidRPr="00B67B35" w:rsidRDefault="00702B79" w:rsidP="00A71E39">
            <w:pPr>
              <w:autoSpaceDE w:val="0"/>
              <w:autoSpaceDN w:val="0"/>
              <w:adjustRightInd w:val="0"/>
              <w:spacing w:after="0"/>
              <w:rPr>
                <w:rFonts w:ascii="Times New Roman" w:hAnsi="Times New Roman" w:cs="Times New Roman"/>
                <w:color w:val="000000"/>
                <w:sz w:val="16"/>
                <w:szCs w:val="16"/>
              </w:rPr>
            </w:pPr>
          </w:p>
        </w:tc>
        <w:tc>
          <w:tcPr>
            <w:tcW w:w="1191" w:type="dxa"/>
            <w:tcBorders>
              <w:top w:val="nil"/>
              <w:left w:val="nil"/>
              <w:bottom w:val="nil"/>
              <w:right w:val="nil"/>
            </w:tcBorders>
            <w:shd w:val="clear" w:color="auto" w:fill="FFFFFF"/>
            <w:vAlign w:val="center"/>
          </w:tcPr>
          <w:p w:rsidR="00702B79" w:rsidRPr="00B67B35" w:rsidRDefault="00702B79" w:rsidP="00A71E39">
            <w:pPr>
              <w:autoSpaceDE w:val="0"/>
              <w:autoSpaceDN w:val="0"/>
              <w:adjustRightInd w:val="0"/>
              <w:spacing w:after="0"/>
              <w:ind w:left="60" w:right="60"/>
              <w:rPr>
                <w:rFonts w:ascii="Times New Roman" w:hAnsi="Times New Roman" w:cs="Times New Roman"/>
                <w:color w:val="000000"/>
                <w:sz w:val="16"/>
                <w:szCs w:val="16"/>
              </w:rPr>
            </w:pPr>
            <w:r w:rsidRPr="00B67B35">
              <w:rPr>
                <w:rFonts w:ascii="Times New Roman" w:hAnsi="Times New Roman" w:cs="Times New Roman"/>
                <w:color w:val="000000"/>
                <w:sz w:val="16"/>
                <w:szCs w:val="16"/>
              </w:rPr>
              <w:t>NIM</w:t>
            </w:r>
          </w:p>
        </w:tc>
        <w:tc>
          <w:tcPr>
            <w:tcW w:w="1034" w:type="dxa"/>
            <w:tcBorders>
              <w:top w:val="nil"/>
              <w:left w:val="nil"/>
              <w:bottom w:val="nil"/>
              <w:right w:val="nil"/>
            </w:tcBorders>
            <w:shd w:val="clear" w:color="auto" w:fill="FFFFFF"/>
          </w:tcPr>
          <w:p w:rsidR="00702B79" w:rsidRPr="00B67B35" w:rsidRDefault="00702B79" w:rsidP="00A71E39">
            <w:pPr>
              <w:autoSpaceDE w:val="0"/>
              <w:autoSpaceDN w:val="0"/>
              <w:adjustRightInd w:val="0"/>
              <w:spacing w:after="0"/>
              <w:ind w:left="60" w:right="60"/>
              <w:jc w:val="right"/>
              <w:rPr>
                <w:rFonts w:ascii="Times New Roman" w:hAnsi="Times New Roman" w:cs="Times New Roman"/>
                <w:color w:val="000000"/>
                <w:sz w:val="16"/>
                <w:szCs w:val="16"/>
              </w:rPr>
            </w:pPr>
            <w:r w:rsidRPr="00B67B35">
              <w:rPr>
                <w:rFonts w:ascii="Times New Roman" w:hAnsi="Times New Roman" w:cs="Times New Roman"/>
                <w:color w:val="000000"/>
                <w:sz w:val="16"/>
                <w:szCs w:val="16"/>
              </w:rPr>
              <w:t>3,470</w:t>
            </w:r>
          </w:p>
        </w:tc>
        <w:tc>
          <w:tcPr>
            <w:tcW w:w="1034" w:type="dxa"/>
            <w:tcBorders>
              <w:top w:val="nil"/>
              <w:left w:val="nil"/>
              <w:bottom w:val="nil"/>
              <w:right w:val="nil"/>
            </w:tcBorders>
            <w:shd w:val="clear" w:color="auto" w:fill="FFFFFF"/>
          </w:tcPr>
          <w:p w:rsidR="00702B79" w:rsidRPr="00B67B35" w:rsidRDefault="00702B79" w:rsidP="00A71E39">
            <w:pPr>
              <w:autoSpaceDE w:val="0"/>
              <w:autoSpaceDN w:val="0"/>
              <w:adjustRightInd w:val="0"/>
              <w:spacing w:after="0"/>
              <w:ind w:left="60" w:right="60"/>
              <w:jc w:val="right"/>
              <w:rPr>
                <w:rFonts w:ascii="Times New Roman" w:hAnsi="Times New Roman" w:cs="Times New Roman"/>
                <w:color w:val="000000"/>
                <w:sz w:val="16"/>
                <w:szCs w:val="16"/>
              </w:rPr>
            </w:pPr>
            <w:r w:rsidRPr="00B67B35">
              <w:rPr>
                <w:rFonts w:ascii="Times New Roman" w:hAnsi="Times New Roman" w:cs="Times New Roman"/>
                <w:color w:val="000000"/>
                <w:sz w:val="16"/>
                <w:szCs w:val="16"/>
              </w:rPr>
              <w:t>,001</w:t>
            </w:r>
          </w:p>
        </w:tc>
      </w:tr>
      <w:tr w:rsidR="00702B79" w:rsidRPr="0041154C" w:rsidTr="007C6920">
        <w:trPr>
          <w:cantSplit/>
        </w:trPr>
        <w:tc>
          <w:tcPr>
            <w:tcW w:w="753" w:type="dxa"/>
            <w:vMerge/>
            <w:tcBorders>
              <w:top w:val="single" w:sz="12" w:space="0" w:color="auto"/>
              <w:left w:val="nil"/>
              <w:bottom w:val="single" w:sz="12" w:space="0" w:color="auto"/>
              <w:right w:val="nil"/>
            </w:tcBorders>
            <w:shd w:val="clear" w:color="auto" w:fill="FFFFFF"/>
            <w:vAlign w:val="center"/>
          </w:tcPr>
          <w:p w:rsidR="00702B79" w:rsidRPr="00B67B35" w:rsidRDefault="00702B79" w:rsidP="00A71E39">
            <w:pPr>
              <w:autoSpaceDE w:val="0"/>
              <w:autoSpaceDN w:val="0"/>
              <w:adjustRightInd w:val="0"/>
              <w:spacing w:after="0"/>
              <w:rPr>
                <w:rFonts w:ascii="Times New Roman" w:hAnsi="Times New Roman" w:cs="Times New Roman"/>
                <w:color w:val="000000"/>
                <w:sz w:val="16"/>
                <w:szCs w:val="16"/>
              </w:rPr>
            </w:pPr>
          </w:p>
        </w:tc>
        <w:tc>
          <w:tcPr>
            <w:tcW w:w="1191" w:type="dxa"/>
            <w:tcBorders>
              <w:top w:val="nil"/>
              <w:left w:val="nil"/>
              <w:bottom w:val="nil"/>
              <w:right w:val="nil"/>
            </w:tcBorders>
            <w:shd w:val="clear" w:color="auto" w:fill="FFFFFF"/>
            <w:vAlign w:val="center"/>
          </w:tcPr>
          <w:p w:rsidR="00702B79" w:rsidRPr="00B67B35" w:rsidRDefault="00702B79" w:rsidP="00A71E39">
            <w:pPr>
              <w:autoSpaceDE w:val="0"/>
              <w:autoSpaceDN w:val="0"/>
              <w:adjustRightInd w:val="0"/>
              <w:spacing w:after="0"/>
              <w:ind w:left="60" w:right="60"/>
              <w:rPr>
                <w:rFonts w:ascii="Times New Roman" w:hAnsi="Times New Roman" w:cs="Times New Roman"/>
                <w:color w:val="000000"/>
                <w:sz w:val="16"/>
                <w:szCs w:val="16"/>
              </w:rPr>
            </w:pPr>
            <w:r w:rsidRPr="00B67B35">
              <w:rPr>
                <w:rFonts w:ascii="Times New Roman" w:hAnsi="Times New Roman" w:cs="Times New Roman"/>
                <w:color w:val="000000"/>
                <w:sz w:val="16"/>
                <w:szCs w:val="16"/>
              </w:rPr>
              <w:t>BOPO</w:t>
            </w:r>
          </w:p>
        </w:tc>
        <w:tc>
          <w:tcPr>
            <w:tcW w:w="1034" w:type="dxa"/>
            <w:tcBorders>
              <w:top w:val="nil"/>
              <w:left w:val="nil"/>
              <w:bottom w:val="nil"/>
              <w:right w:val="nil"/>
            </w:tcBorders>
            <w:shd w:val="clear" w:color="auto" w:fill="FFFFFF"/>
          </w:tcPr>
          <w:p w:rsidR="00702B79" w:rsidRPr="00B67B35" w:rsidRDefault="00702B79" w:rsidP="00A71E39">
            <w:pPr>
              <w:autoSpaceDE w:val="0"/>
              <w:autoSpaceDN w:val="0"/>
              <w:adjustRightInd w:val="0"/>
              <w:spacing w:after="0"/>
              <w:ind w:left="60" w:right="60"/>
              <w:jc w:val="right"/>
              <w:rPr>
                <w:rFonts w:ascii="Times New Roman" w:hAnsi="Times New Roman" w:cs="Times New Roman"/>
                <w:color w:val="000000"/>
                <w:sz w:val="16"/>
                <w:szCs w:val="16"/>
              </w:rPr>
            </w:pPr>
            <w:r w:rsidRPr="00B67B35">
              <w:rPr>
                <w:rFonts w:ascii="Times New Roman" w:hAnsi="Times New Roman" w:cs="Times New Roman"/>
                <w:color w:val="000000"/>
                <w:sz w:val="16"/>
                <w:szCs w:val="16"/>
              </w:rPr>
              <w:t>3,852</w:t>
            </w:r>
          </w:p>
        </w:tc>
        <w:tc>
          <w:tcPr>
            <w:tcW w:w="1034" w:type="dxa"/>
            <w:tcBorders>
              <w:top w:val="nil"/>
              <w:left w:val="nil"/>
              <w:bottom w:val="nil"/>
              <w:right w:val="nil"/>
            </w:tcBorders>
            <w:shd w:val="clear" w:color="auto" w:fill="FFFFFF"/>
          </w:tcPr>
          <w:p w:rsidR="00702B79" w:rsidRPr="00B67B35" w:rsidRDefault="00702B79" w:rsidP="00A71E39">
            <w:pPr>
              <w:autoSpaceDE w:val="0"/>
              <w:autoSpaceDN w:val="0"/>
              <w:adjustRightInd w:val="0"/>
              <w:spacing w:after="0"/>
              <w:ind w:left="60" w:right="60"/>
              <w:jc w:val="right"/>
              <w:rPr>
                <w:rFonts w:ascii="Times New Roman" w:hAnsi="Times New Roman" w:cs="Times New Roman"/>
                <w:color w:val="000000"/>
                <w:sz w:val="16"/>
                <w:szCs w:val="16"/>
              </w:rPr>
            </w:pPr>
            <w:r w:rsidRPr="00B67B35">
              <w:rPr>
                <w:rFonts w:ascii="Times New Roman" w:hAnsi="Times New Roman" w:cs="Times New Roman"/>
                <w:color w:val="000000"/>
                <w:sz w:val="16"/>
                <w:szCs w:val="16"/>
              </w:rPr>
              <w:t>,000</w:t>
            </w:r>
          </w:p>
        </w:tc>
      </w:tr>
      <w:tr w:rsidR="00702B79" w:rsidRPr="0041154C" w:rsidTr="007C6920">
        <w:trPr>
          <w:cantSplit/>
        </w:trPr>
        <w:tc>
          <w:tcPr>
            <w:tcW w:w="753" w:type="dxa"/>
            <w:vMerge/>
            <w:tcBorders>
              <w:top w:val="single" w:sz="12" w:space="0" w:color="auto"/>
              <w:left w:val="nil"/>
              <w:bottom w:val="single" w:sz="12" w:space="0" w:color="auto"/>
              <w:right w:val="nil"/>
            </w:tcBorders>
            <w:shd w:val="clear" w:color="auto" w:fill="FFFFFF"/>
            <w:vAlign w:val="center"/>
          </w:tcPr>
          <w:p w:rsidR="00702B79" w:rsidRPr="00B67B35" w:rsidRDefault="00702B79" w:rsidP="00A71E39">
            <w:pPr>
              <w:autoSpaceDE w:val="0"/>
              <w:autoSpaceDN w:val="0"/>
              <w:adjustRightInd w:val="0"/>
              <w:spacing w:after="0"/>
              <w:rPr>
                <w:rFonts w:ascii="Times New Roman" w:hAnsi="Times New Roman" w:cs="Times New Roman"/>
                <w:color w:val="000000"/>
                <w:sz w:val="16"/>
                <w:szCs w:val="16"/>
              </w:rPr>
            </w:pPr>
          </w:p>
        </w:tc>
        <w:tc>
          <w:tcPr>
            <w:tcW w:w="1191" w:type="dxa"/>
            <w:tcBorders>
              <w:top w:val="nil"/>
              <w:left w:val="nil"/>
              <w:bottom w:val="nil"/>
              <w:right w:val="nil"/>
            </w:tcBorders>
            <w:shd w:val="clear" w:color="auto" w:fill="FFFFFF"/>
            <w:vAlign w:val="center"/>
          </w:tcPr>
          <w:p w:rsidR="00702B79" w:rsidRPr="00B67B35" w:rsidRDefault="00702B79" w:rsidP="00A71E39">
            <w:pPr>
              <w:autoSpaceDE w:val="0"/>
              <w:autoSpaceDN w:val="0"/>
              <w:adjustRightInd w:val="0"/>
              <w:spacing w:after="0"/>
              <w:ind w:left="60" w:right="60"/>
              <w:rPr>
                <w:rFonts w:ascii="Times New Roman" w:hAnsi="Times New Roman" w:cs="Times New Roman"/>
                <w:color w:val="000000"/>
                <w:sz w:val="16"/>
                <w:szCs w:val="16"/>
              </w:rPr>
            </w:pPr>
            <w:r w:rsidRPr="00B67B35">
              <w:rPr>
                <w:rFonts w:ascii="Times New Roman" w:hAnsi="Times New Roman" w:cs="Times New Roman"/>
                <w:color w:val="000000"/>
                <w:sz w:val="16"/>
                <w:szCs w:val="16"/>
              </w:rPr>
              <w:t>SBI</w:t>
            </w:r>
          </w:p>
        </w:tc>
        <w:tc>
          <w:tcPr>
            <w:tcW w:w="1034" w:type="dxa"/>
            <w:tcBorders>
              <w:top w:val="nil"/>
              <w:left w:val="nil"/>
              <w:bottom w:val="nil"/>
              <w:right w:val="nil"/>
            </w:tcBorders>
            <w:shd w:val="clear" w:color="auto" w:fill="FFFFFF"/>
          </w:tcPr>
          <w:p w:rsidR="00702B79" w:rsidRPr="00B67B35" w:rsidRDefault="00702B79" w:rsidP="00A71E39">
            <w:pPr>
              <w:autoSpaceDE w:val="0"/>
              <w:autoSpaceDN w:val="0"/>
              <w:adjustRightInd w:val="0"/>
              <w:spacing w:after="0"/>
              <w:ind w:left="60" w:right="60"/>
              <w:jc w:val="right"/>
              <w:rPr>
                <w:rFonts w:ascii="Times New Roman" w:hAnsi="Times New Roman" w:cs="Times New Roman"/>
                <w:color w:val="000000"/>
                <w:sz w:val="16"/>
                <w:szCs w:val="16"/>
              </w:rPr>
            </w:pPr>
            <w:r w:rsidRPr="00B67B35">
              <w:rPr>
                <w:rFonts w:ascii="Times New Roman" w:hAnsi="Times New Roman" w:cs="Times New Roman"/>
                <w:color w:val="000000"/>
                <w:sz w:val="16"/>
                <w:szCs w:val="16"/>
              </w:rPr>
              <w:t>2,149</w:t>
            </w:r>
          </w:p>
        </w:tc>
        <w:tc>
          <w:tcPr>
            <w:tcW w:w="1034" w:type="dxa"/>
            <w:tcBorders>
              <w:top w:val="nil"/>
              <w:left w:val="nil"/>
              <w:bottom w:val="nil"/>
              <w:right w:val="nil"/>
            </w:tcBorders>
            <w:shd w:val="clear" w:color="auto" w:fill="FFFFFF"/>
          </w:tcPr>
          <w:p w:rsidR="00702B79" w:rsidRPr="00B67B35" w:rsidRDefault="00702B79" w:rsidP="00A71E39">
            <w:pPr>
              <w:autoSpaceDE w:val="0"/>
              <w:autoSpaceDN w:val="0"/>
              <w:adjustRightInd w:val="0"/>
              <w:spacing w:after="0"/>
              <w:ind w:left="60" w:right="60"/>
              <w:jc w:val="right"/>
              <w:rPr>
                <w:rFonts w:ascii="Times New Roman" w:hAnsi="Times New Roman" w:cs="Times New Roman"/>
                <w:color w:val="000000"/>
                <w:sz w:val="16"/>
                <w:szCs w:val="16"/>
              </w:rPr>
            </w:pPr>
            <w:r w:rsidRPr="00B67B35">
              <w:rPr>
                <w:rFonts w:ascii="Times New Roman" w:hAnsi="Times New Roman" w:cs="Times New Roman"/>
                <w:color w:val="000000"/>
                <w:sz w:val="16"/>
                <w:szCs w:val="16"/>
              </w:rPr>
              <w:t>,032</w:t>
            </w:r>
          </w:p>
        </w:tc>
      </w:tr>
      <w:tr w:rsidR="00702B79" w:rsidRPr="0041154C" w:rsidTr="007C6920">
        <w:trPr>
          <w:cantSplit/>
        </w:trPr>
        <w:tc>
          <w:tcPr>
            <w:tcW w:w="753" w:type="dxa"/>
            <w:vMerge/>
            <w:tcBorders>
              <w:top w:val="single" w:sz="12" w:space="0" w:color="auto"/>
              <w:left w:val="nil"/>
              <w:bottom w:val="single" w:sz="12" w:space="0" w:color="auto"/>
              <w:right w:val="nil"/>
            </w:tcBorders>
            <w:shd w:val="clear" w:color="auto" w:fill="FFFFFF"/>
            <w:vAlign w:val="center"/>
          </w:tcPr>
          <w:p w:rsidR="00702B79" w:rsidRPr="00B67B35" w:rsidRDefault="00702B79" w:rsidP="00A71E39">
            <w:pPr>
              <w:autoSpaceDE w:val="0"/>
              <w:autoSpaceDN w:val="0"/>
              <w:adjustRightInd w:val="0"/>
              <w:spacing w:after="0"/>
              <w:rPr>
                <w:rFonts w:ascii="Times New Roman" w:hAnsi="Times New Roman" w:cs="Times New Roman"/>
                <w:color w:val="000000"/>
                <w:sz w:val="16"/>
                <w:szCs w:val="16"/>
              </w:rPr>
            </w:pPr>
          </w:p>
        </w:tc>
        <w:tc>
          <w:tcPr>
            <w:tcW w:w="1191" w:type="dxa"/>
            <w:tcBorders>
              <w:top w:val="nil"/>
              <w:left w:val="nil"/>
              <w:bottom w:val="nil"/>
              <w:right w:val="nil"/>
            </w:tcBorders>
            <w:shd w:val="clear" w:color="auto" w:fill="FFFFFF"/>
            <w:vAlign w:val="center"/>
          </w:tcPr>
          <w:p w:rsidR="00702B79" w:rsidRPr="00B67B35" w:rsidRDefault="00702B79" w:rsidP="00A71E39">
            <w:pPr>
              <w:autoSpaceDE w:val="0"/>
              <w:autoSpaceDN w:val="0"/>
              <w:adjustRightInd w:val="0"/>
              <w:spacing w:after="0"/>
              <w:ind w:left="60" w:right="60"/>
              <w:rPr>
                <w:rFonts w:ascii="Times New Roman" w:hAnsi="Times New Roman" w:cs="Times New Roman"/>
                <w:color w:val="000000"/>
                <w:sz w:val="16"/>
                <w:szCs w:val="16"/>
              </w:rPr>
            </w:pPr>
            <w:r w:rsidRPr="00B67B35">
              <w:rPr>
                <w:rFonts w:ascii="Times New Roman" w:hAnsi="Times New Roman" w:cs="Times New Roman"/>
                <w:color w:val="000000"/>
                <w:sz w:val="16"/>
                <w:szCs w:val="16"/>
              </w:rPr>
              <w:t>Inflasi</w:t>
            </w:r>
          </w:p>
        </w:tc>
        <w:tc>
          <w:tcPr>
            <w:tcW w:w="1034" w:type="dxa"/>
            <w:tcBorders>
              <w:top w:val="nil"/>
              <w:left w:val="nil"/>
              <w:bottom w:val="nil"/>
              <w:right w:val="nil"/>
            </w:tcBorders>
            <w:shd w:val="clear" w:color="auto" w:fill="FFFFFF"/>
          </w:tcPr>
          <w:p w:rsidR="00702B79" w:rsidRPr="00B67B35" w:rsidRDefault="00702B79" w:rsidP="00A71E39">
            <w:pPr>
              <w:autoSpaceDE w:val="0"/>
              <w:autoSpaceDN w:val="0"/>
              <w:adjustRightInd w:val="0"/>
              <w:spacing w:after="0"/>
              <w:ind w:left="60" w:right="60"/>
              <w:jc w:val="right"/>
              <w:rPr>
                <w:rFonts w:ascii="Times New Roman" w:hAnsi="Times New Roman" w:cs="Times New Roman"/>
                <w:color w:val="000000"/>
                <w:sz w:val="16"/>
                <w:szCs w:val="16"/>
              </w:rPr>
            </w:pPr>
            <w:r w:rsidRPr="00B67B35">
              <w:rPr>
                <w:rFonts w:ascii="Times New Roman" w:hAnsi="Times New Roman" w:cs="Times New Roman"/>
                <w:color w:val="000000"/>
                <w:sz w:val="16"/>
                <w:szCs w:val="16"/>
              </w:rPr>
              <w:t>-2,732</w:t>
            </w:r>
          </w:p>
        </w:tc>
        <w:tc>
          <w:tcPr>
            <w:tcW w:w="1034" w:type="dxa"/>
            <w:tcBorders>
              <w:top w:val="nil"/>
              <w:left w:val="nil"/>
              <w:bottom w:val="nil"/>
              <w:right w:val="nil"/>
            </w:tcBorders>
            <w:shd w:val="clear" w:color="auto" w:fill="FFFFFF"/>
          </w:tcPr>
          <w:p w:rsidR="00702B79" w:rsidRPr="00B67B35" w:rsidRDefault="00702B79" w:rsidP="00A71E39">
            <w:pPr>
              <w:autoSpaceDE w:val="0"/>
              <w:autoSpaceDN w:val="0"/>
              <w:adjustRightInd w:val="0"/>
              <w:spacing w:after="0"/>
              <w:ind w:left="60" w:right="60"/>
              <w:jc w:val="right"/>
              <w:rPr>
                <w:rFonts w:ascii="Times New Roman" w:hAnsi="Times New Roman" w:cs="Times New Roman"/>
                <w:color w:val="000000"/>
                <w:sz w:val="16"/>
                <w:szCs w:val="16"/>
              </w:rPr>
            </w:pPr>
            <w:r w:rsidRPr="00B67B35">
              <w:rPr>
                <w:rFonts w:ascii="Times New Roman" w:hAnsi="Times New Roman" w:cs="Times New Roman"/>
                <w:color w:val="000000"/>
                <w:sz w:val="16"/>
                <w:szCs w:val="16"/>
              </w:rPr>
              <w:t>,007</w:t>
            </w:r>
          </w:p>
        </w:tc>
      </w:tr>
      <w:tr w:rsidR="00702B79" w:rsidRPr="0041154C" w:rsidTr="007C6920">
        <w:trPr>
          <w:cantSplit/>
        </w:trPr>
        <w:tc>
          <w:tcPr>
            <w:tcW w:w="753" w:type="dxa"/>
            <w:vMerge/>
            <w:tcBorders>
              <w:top w:val="single" w:sz="12" w:space="0" w:color="auto"/>
              <w:left w:val="nil"/>
              <w:bottom w:val="single" w:sz="12" w:space="0" w:color="auto"/>
              <w:right w:val="nil"/>
            </w:tcBorders>
            <w:shd w:val="clear" w:color="auto" w:fill="FFFFFF"/>
            <w:vAlign w:val="center"/>
          </w:tcPr>
          <w:p w:rsidR="00702B79" w:rsidRPr="00B67B35" w:rsidRDefault="00702B79" w:rsidP="00A71E39">
            <w:pPr>
              <w:autoSpaceDE w:val="0"/>
              <w:autoSpaceDN w:val="0"/>
              <w:adjustRightInd w:val="0"/>
              <w:spacing w:after="0"/>
              <w:rPr>
                <w:rFonts w:ascii="Times New Roman" w:hAnsi="Times New Roman" w:cs="Times New Roman"/>
                <w:color w:val="000000"/>
                <w:sz w:val="16"/>
                <w:szCs w:val="16"/>
              </w:rPr>
            </w:pPr>
          </w:p>
        </w:tc>
        <w:tc>
          <w:tcPr>
            <w:tcW w:w="1191" w:type="dxa"/>
            <w:tcBorders>
              <w:top w:val="nil"/>
              <w:left w:val="nil"/>
              <w:bottom w:val="single" w:sz="12" w:space="0" w:color="auto"/>
              <w:right w:val="nil"/>
            </w:tcBorders>
            <w:shd w:val="clear" w:color="auto" w:fill="FFFFFF"/>
            <w:vAlign w:val="center"/>
          </w:tcPr>
          <w:p w:rsidR="00702B79" w:rsidRPr="00B67B35" w:rsidRDefault="00702B79" w:rsidP="00A71E39">
            <w:pPr>
              <w:autoSpaceDE w:val="0"/>
              <w:autoSpaceDN w:val="0"/>
              <w:adjustRightInd w:val="0"/>
              <w:spacing w:after="0"/>
              <w:ind w:left="60" w:right="60"/>
              <w:rPr>
                <w:rFonts w:ascii="Times New Roman" w:hAnsi="Times New Roman" w:cs="Times New Roman"/>
                <w:color w:val="000000"/>
                <w:sz w:val="16"/>
                <w:szCs w:val="16"/>
              </w:rPr>
            </w:pPr>
            <w:r w:rsidRPr="00B67B35">
              <w:rPr>
                <w:rFonts w:ascii="Times New Roman" w:hAnsi="Times New Roman" w:cs="Times New Roman"/>
                <w:color w:val="000000"/>
                <w:sz w:val="16"/>
                <w:szCs w:val="16"/>
              </w:rPr>
              <w:t>Size</w:t>
            </w:r>
          </w:p>
        </w:tc>
        <w:tc>
          <w:tcPr>
            <w:tcW w:w="1034" w:type="dxa"/>
            <w:tcBorders>
              <w:top w:val="nil"/>
              <w:left w:val="nil"/>
              <w:bottom w:val="single" w:sz="12" w:space="0" w:color="auto"/>
              <w:right w:val="nil"/>
            </w:tcBorders>
            <w:shd w:val="clear" w:color="auto" w:fill="FFFFFF"/>
          </w:tcPr>
          <w:p w:rsidR="00702B79" w:rsidRPr="00B67B35" w:rsidRDefault="00702B79" w:rsidP="00A71E39">
            <w:pPr>
              <w:autoSpaceDE w:val="0"/>
              <w:autoSpaceDN w:val="0"/>
              <w:adjustRightInd w:val="0"/>
              <w:spacing w:after="0"/>
              <w:ind w:left="60" w:right="60"/>
              <w:jc w:val="right"/>
              <w:rPr>
                <w:rFonts w:ascii="Times New Roman" w:hAnsi="Times New Roman" w:cs="Times New Roman"/>
                <w:color w:val="000000"/>
                <w:sz w:val="16"/>
                <w:szCs w:val="16"/>
              </w:rPr>
            </w:pPr>
            <w:r w:rsidRPr="00B67B35">
              <w:rPr>
                <w:rFonts w:ascii="Times New Roman" w:hAnsi="Times New Roman" w:cs="Times New Roman"/>
                <w:color w:val="000000"/>
                <w:sz w:val="16"/>
                <w:szCs w:val="16"/>
              </w:rPr>
              <w:t>2,946</w:t>
            </w:r>
          </w:p>
        </w:tc>
        <w:tc>
          <w:tcPr>
            <w:tcW w:w="1034" w:type="dxa"/>
            <w:tcBorders>
              <w:top w:val="nil"/>
              <w:left w:val="nil"/>
              <w:bottom w:val="single" w:sz="12" w:space="0" w:color="auto"/>
              <w:right w:val="nil"/>
            </w:tcBorders>
            <w:shd w:val="clear" w:color="auto" w:fill="FFFFFF"/>
          </w:tcPr>
          <w:p w:rsidR="00702B79" w:rsidRPr="00B67B35" w:rsidRDefault="00702B79" w:rsidP="00A71E39">
            <w:pPr>
              <w:autoSpaceDE w:val="0"/>
              <w:autoSpaceDN w:val="0"/>
              <w:adjustRightInd w:val="0"/>
              <w:spacing w:after="0"/>
              <w:ind w:left="60" w:right="60"/>
              <w:jc w:val="right"/>
              <w:rPr>
                <w:rFonts w:ascii="Times New Roman" w:hAnsi="Times New Roman" w:cs="Times New Roman"/>
                <w:color w:val="000000"/>
                <w:sz w:val="16"/>
                <w:szCs w:val="16"/>
              </w:rPr>
            </w:pPr>
            <w:r w:rsidRPr="00B67B35">
              <w:rPr>
                <w:rFonts w:ascii="Times New Roman" w:hAnsi="Times New Roman" w:cs="Times New Roman"/>
                <w:color w:val="000000"/>
                <w:sz w:val="16"/>
                <w:szCs w:val="16"/>
              </w:rPr>
              <w:t>,003</w:t>
            </w:r>
          </w:p>
        </w:tc>
      </w:tr>
    </w:tbl>
    <w:p w:rsidR="00135929" w:rsidRDefault="00084301" w:rsidP="00EE5C0F">
      <w:pPr>
        <w:tabs>
          <w:tab w:val="left" w:pos="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Tabel 5</w:t>
      </w:r>
      <w:r w:rsidR="00ED43EE" w:rsidRPr="00702B79">
        <w:rPr>
          <w:rFonts w:ascii="Times New Roman" w:hAnsi="Times New Roman" w:cs="Times New Roman"/>
          <w:sz w:val="24"/>
          <w:szCs w:val="24"/>
        </w:rPr>
        <w:t xml:space="preserve">, </w:t>
      </w:r>
      <w:r w:rsidR="00135929">
        <w:rPr>
          <w:rFonts w:ascii="Times New Roman" w:hAnsi="Times New Roman" w:cs="Times New Roman"/>
          <w:sz w:val="24"/>
          <w:szCs w:val="24"/>
        </w:rPr>
        <w:t>F</w:t>
      </w:r>
      <w:r w:rsidR="00135929">
        <w:rPr>
          <w:rFonts w:ascii="Times New Roman" w:hAnsi="Times New Roman" w:cs="Times New Roman"/>
          <w:sz w:val="24"/>
          <w:szCs w:val="24"/>
          <w:vertAlign w:val="subscript"/>
        </w:rPr>
        <w:t xml:space="preserve">hitung </w:t>
      </w:r>
      <w:r w:rsidR="00135929">
        <w:rPr>
          <w:rFonts w:ascii="Times New Roman" w:hAnsi="Times New Roman" w:cs="Times New Roman"/>
          <w:sz w:val="24"/>
          <w:szCs w:val="24"/>
        </w:rPr>
        <w:t xml:space="preserve"> = 5,353 &gt; F</w:t>
      </w:r>
      <w:r w:rsidR="00135929">
        <w:rPr>
          <w:rFonts w:ascii="Times New Roman" w:hAnsi="Times New Roman" w:cs="Times New Roman"/>
          <w:sz w:val="24"/>
          <w:szCs w:val="24"/>
          <w:vertAlign w:val="subscript"/>
        </w:rPr>
        <w:t>tabel</w:t>
      </w:r>
      <w:r w:rsidR="00135929">
        <w:rPr>
          <w:rFonts w:ascii="Times New Roman" w:hAnsi="Times New Roman" w:cs="Times New Roman"/>
          <w:sz w:val="24"/>
          <w:szCs w:val="24"/>
        </w:rPr>
        <w:t xml:space="preserve"> = 2,034896 dan nilai signifikan sebesar 0,000 &lt; 0,05. Hal ini menunjukkan bahwa, </w:t>
      </w:r>
      <w:r w:rsidR="00ED43EE">
        <w:rPr>
          <w:rFonts w:ascii="Times New Roman" w:hAnsi="Times New Roman" w:cs="Times New Roman"/>
          <w:sz w:val="24"/>
          <w:szCs w:val="24"/>
        </w:rPr>
        <w:t xml:space="preserve">semua variabel independen secara signifikan bepengaruh terhadap </w:t>
      </w:r>
      <w:r w:rsidR="00135929" w:rsidRPr="00135929">
        <w:rPr>
          <w:rFonts w:ascii="Times New Roman" w:hAnsi="Times New Roman" w:cs="Times New Roman"/>
          <w:i/>
          <w:sz w:val="24"/>
          <w:szCs w:val="24"/>
        </w:rPr>
        <w:t>Non Performing Loan</w:t>
      </w:r>
      <w:r w:rsidR="00ED43EE">
        <w:rPr>
          <w:rFonts w:ascii="Times New Roman" w:hAnsi="Times New Roman" w:cs="Times New Roman"/>
          <w:sz w:val="24"/>
          <w:szCs w:val="24"/>
        </w:rPr>
        <w:t>.</w:t>
      </w:r>
      <w:r>
        <w:rPr>
          <w:rFonts w:ascii="Times New Roman" w:hAnsi="Times New Roman" w:cs="Times New Roman"/>
          <w:sz w:val="24"/>
          <w:szCs w:val="24"/>
        </w:rPr>
        <w:t xml:space="preserve"> Pada Tabel 6</w:t>
      </w:r>
      <w:r w:rsidR="00ED43EE" w:rsidRPr="00702B79">
        <w:rPr>
          <w:rFonts w:ascii="Times New Roman" w:hAnsi="Times New Roman" w:cs="Times New Roman"/>
          <w:sz w:val="24"/>
          <w:szCs w:val="24"/>
        </w:rPr>
        <w:t xml:space="preserve">, </w:t>
      </w:r>
      <w:r w:rsidR="00135929">
        <w:rPr>
          <w:rFonts w:ascii="Times New Roman" w:hAnsi="Times New Roman" w:cs="Times New Roman"/>
          <w:sz w:val="24"/>
          <w:szCs w:val="24"/>
        </w:rPr>
        <w:t>dapat dilihat bahwa nilai t</w:t>
      </w:r>
      <w:r w:rsidR="00135929">
        <w:rPr>
          <w:rFonts w:ascii="Times New Roman" w:hAnsi="Times New Roman" w:cs="Times New Roman"/>
          <w:sz w:val="24"/>
          <w:szCs w:val="24"/>
          <w:vertAlign w:val="subscript"/>
        </w:rPr>
        <w:t>hitung</w:t>
      </w:r>
      <w:r w:rsidR="00135929">
        <w:rPr>
          <w:rFonts w:ascii="Times New Roman" w:hAnsi="Times New Roman" w:cs="Times New Roman"/>
          <w:sz w:val="24"/>
          <w:szCs w:val="24"/>
        </w:rPr>
        <w:t xml:space="preserve"> untuk variabel LDR, NIM, </w:t>
      </w:r>
      <w:r w:rsidR="00135929" w:rsidRPr="00BC4D80">
        <w:rPr>
          <w:rFonts w:ascii="Times New Roman" w:hAnsi="Times New Roman" w:cs="Times New Roman"/>
          <w:sz w:val="24"/>
          <w:szCs w:val="24"/>
        </w:rPr>
        <w:t>BOPO</w:t>
      </w:r>
      <w:r w:rsidR="00135929">
        <w:rPr>
          <w:rFonts w:ascii="Times New Roman" w:hAnsi="Times New Roman" w:cs="Times New Roman"/>
          <w:sz w:val="24"/>
          <w:szCs w:val="24"/>
        </w:rPr>
        <w:t>, SBI, Inflasi dan Ukuran Perusahaan</w:t>
      </w:r>
      <w:r w:rsidR="00135929" w:rsidRPr="00BC4D80">
        <w:rPr>
          <w:rFonts w:ascii="Times New Roman" w:hAnsi="Times New Roman" w:cs="Times New Roman"/>
          <w:sz w:val="24"/>
          <w:szCs w:val="24"/>
        </w:rPr>
        <w:t xml:space="preserve"> </w:t>
      </w:r>
      <w:r w:rsidR="00135929">
        <w:rPr>
          <w:rFonts w:ascii="Times New Roman" w:hAnsi="Times New Roman" w:cs="Times New Roman"/>
          <w:sz w:val="24"/>
          <w:szCs w:val="24"/>
        </w:rPr>
        <w:t>lebih besar dari t</w:t>
      </w:r>
      <w:r w:rsidR="00135929">
        <w:rPr>
          <w:rFonts w:ascii="Times New Roman" w:hAnsi="Times New Roman" w:cs="Times New Roman"/>
          <w:sz w:val="24"/>
          <w:szCs w:val="24"/>
          <w:vertAlign w:val="subscript"/>
        </w:rPr>
        <w:t xml:space="preserve">tabel </w:t>
      </w:r>
      <w:r w:rsidR="00135929">
        <w:rPr>
          <w:rFonts w:ascii="Times New Roman" w:eastAsia="Times New Roman" w:hAnsi="Times New Roman" w:cs="Times New Roman"/>
          <w:color w:val="000000"/>
          <w:sz w:val="24"/>
          <w:szCs w:val="24"/>
          <w:lang w:eastAsia="id-ID"/>
        </w:rPr>
        <w:t xml:space="preserve">1,966539 dan </w:t>
      </w:r>
      <w:r w:rsidR="00261BC8">
        <w:rPr>
          <w:rFonts w:ascii="Times New Roman" w:eastAsia="Times New Roman" w:hAnsi="Times New Roman" w:cs="Times New Roman"/>
          <w:color w:val="000000"/>
          <w:sz w:val="24"/>
          <w:szCs w:val="24"/>
          <w:lang w:eastAsia="id-ID"/>
        </w:rPr>
        <w:t>nilai signifikansi lebih kecil dari 0,05</w:t>
      </w:r>
      <w:r w:rsidR="00135929">
        <w:rPr>
          <w:rFonts w:ascii="Times New Roman" w:eastAsia="Times New Roman" w:hAnsi="Times New Roman" w:cs="Times New Roman"/>
          <w:color w:val="000000"/>
          <w:sz w:val="24"/>
          <w:szCs w:val="24"/>
          <w:lang w:eastAsia="id-ID"/>
        </w:rPr>
        <w:t>. Sehingga menunjukkan</w:t>
      </w:r>
      <w:r w:rsidR="00135929">
        <w:rPr>
          <w:rFonts w:ascii="Times New Roman" w:hAnsi="Times New Roman" w:cs="Times New Roman"/>
          <w:sz w:val="24"/>
          <w:szCs w:val="24"/>
        </w:rPr>
        <w:t xml:space="preserve"> </w:t>
      </w:r>
      <w:r w:rsidR="00135929" w:rsidRPr="00BC4D80">
        <w:rPr>
          <w:rFonts w:ascii="Times New Roman" w:hAnsi="Times New Roman" w:cs="Times New Roman"/>
          <w:sz w:val="24"/>
          <w:szCs w:val="24"/>
        </w:rPr>
        <w:t>secara parsial berpengaruh signifikan terhadap NPL</w:t>
      </w:r>
      <w:r w:rsidR="00135929">
        <w:rPr>
          <w:rFonts w:ascii="Times New Roman" w:hAnsi="Times New Roman" w:cs="Times New Roman"/>
          <w:sz w:val="24"/>
          <w:szCs w:val="24"/>
        </w:rPr>
        <w:t>. Sedangkan CAR memiliki t</w:t>
      </w:r>
      <w:r w:rsidR="00135929">
        <w:rPr>
          <w:rFonts w:ascii="Times New Roman" w:hAnsi="Times New Roman" w:cs="Times New Roman"/>
          <w:sz w:val="24"/>
          <w:szCs w:val="24"/>
          <w:vertAlign w:val="subscript"/>
        </w:rPr>
        <w:t xml:space="preserve">hitung </w:t>
      </w:r>
      <w:r w:rsidR="00135929">
        <w:rPr>
          <w:rFonts w:ascii="Times New Roman" w:hAnsi="Times New Roman" w:cs="Times New Roman"/>
          <w:sz w:val="24"/>
          <w:szCs w:val="24"/>
        </w:rPr>
        <w:t>lebih kecil dari t</w:t>
      </w:r>
      <w:r w:rsidR="00135929">
        <w:rPr>
          <w:rFonts w:ascii="Times New Roman" w:hAnsi="Times New Roman" w:cs="Times New Roman"/>
          <w:sz w:val="24"/>
          <w:szCs w:val="24"/>
          <w:vertAlign w:val="subscript"/>
        </w:rPr>
        <w:t>tabel</w:t>
      </w:r>
      <w:r w:rsidR="00135929">
        <w:rPr>
          <w:rFonts w:ascii="Times New Roman" w:hAnsi="Times New Roman" w:cs="Times New Roman"/>
          <w:sz w:val="24"/>
          <w:szCs w:val="24"/>
        </w:rPr>
        <w:t xml:space="preserve"> </w:t>
      </w:r>
      <w:r w:rsidR="00261BC8">
        <w:rPr>
          <w:rFonts w:ascii="Times New Roman" w:hAnsi="Times New Roman" w:cs="Times New Roman"/>
          <w:sz w:val="24"/>
          <w:szCs w:val="24"/>
        </w:rPr>
        <w:t xml:space="preserve">dan nilai signifikansi lebih besar dari 0,05 </w:t>
      </w:r>
      <w:r w:rsidR="00135929">
        <w:rPr>
          <w:rFonts w:ascii="Times New Roman" w:hAnsi="Times New Roman" w:cs="Times New Roman"/>
          <w:sz w:val="24"/>
          <w:szCs w:val="24"/>
        </w:rPr>
        <w:t xml:space="preserve">sehingga menunjukkan </w:t>
      </w:r>
      <w:r w:rsidR="00135929" w:rsidRPr="00BC4D80">
        <w:rPr>
          <w:rFonts w:ascii="Times New Roman" w:hAnsi="Times New Roman" w:cs="Times New Roman"/>
          <w:sz w:val="24"/>
          <w:szCs w:val="24"/>
        </w:rPr>
        <w:t xml:space="preserve">secara parsial </w:t>
      </w:r>
      <w:r w:rsidR="00135929">
        <w:rPr>
          <w:rFonts w:ascii="Times New Roman" w:hAnsi="Times New Roman" w:cs="Times New Roman"/>
          <w:sz w:val="24"/>
          <w:szCs w:val="24"/>
        </w:rPr>
        <w:t xml:space="preserve">tidak </w:t>
      </w:r>
      <w:r w:rsidR="00135929" w:rsidRPr="00BC4D80">
        <w:rPr>
          <w:rFonts w:ascii="Times New Roman" w:hAnsi="Times New Roman" w:cs="Times New Roman"/>
          <w:sz w:val="24"/>
          <w:szCs w:val="24"/>
        </w:rPr>
        <w:t>berpeng</w:t>
      </w:r>
      <w:r w:rsidR="00135929">
        <w:rPr>
          <w:rFonts w:ascii="Times New Roman" w:hAnsi="Times New Roman" w:cs="Times New Roman"/>
          <w:sz w:val="24"/>
          <w:szCs w:val="24"/>
        </w:rPr>
        <w:t>aruh signifikan terhadap NPL.</w:t>
      </w:r>
    </w:p>
    <w:p w:rsidR="007C081A" w:rsidRDefault="007C081A" w:rsidP="00702B79">
      <w:pPr>
        <w:tabs>
          <w:tab w:val="left" w:pos="0"/>
        </w:tabs>
        <w:spacing w:after="0" w:line="240" w:lineRule="auto"/>
        <w:jc w:val="both"/>
        <w:rPr>
          <w:rFonts w:ascii="Times New Roman" w:hAnsi="Times New Roman" w:cs="Times New Roman"/>
          <w:sz w:val="24"/>
          <w:szCs w:val="24"/>
        </w:rPr>
      </w:pPr>
    </w:p>
    <w:p w:rsidR="00017372" w:rsidRDefault="007271DC" w:rsidP="007C081A">
      <w:pPr>
        <w:pStyle w:val="ListParagraph"/>
        <w:tabs>
          <w:tab w:val="left" w:pos="0"/>
        </w:tabs>
        <w:spacing w:after="0" w:line="240" w:lineRule="auto"/>
        <w:ind w:left="0"/>
        <w:rPr>
          <w:rFonts w:ascii="Times New Roman" w:hAnsi="Times New Roman" w:cs="Times New Roman"/>
          <w:b/>
          <w:sz w:val="24"/>
          <w:szCs w:val="24"/>
        </w:rPr>
      </w:pPr>
      <w:r>
        <w:rPr>
          <w:rFonts w:ascii="Times New Roman" w:hAnsi="Times New Roman" w:cs="Times New Roman"/>
          <w:b/>
          <w:sz w:val="24"/>
          <w:szCs w:val="24"/>
        </w:rPr>
        <w:t>4.2.3</w:t>
      </w:r>
      <w:r w:rsidR="007C081A">
        <w:rPr>
          <w:rFonts w:ascii="Times New Roman" w:hAnsi="Times New Roman" w:cs="Times New Roman"/>
          <w:b/>
          <w:sz w:val="24"/>
          <w:szCs w:val="24"/>
        </w:rPr>
        <w:t xml:space="preserve"> </w:t>
      </w:r>
      <w:r w:rsidR="0068512A" w:rsidRPr="0068512A">
        <w:rPr>
          <w:rFonts w:ascii="Times New Roman" w:hAnsi="Times New Roman" w:cs="Times New Roman"/>
          <w:b/>
          <w:sz w:val="24"/>
          <w:szCs w:val="24"/>
        </w:rPr>
        <w:t>Uji</w:t>
      </w:r>
      <w:r w:rsidR="0068512A">
        <w:rPr>
          <w:rFonts w:ascii="Times New Roman" w:hAnsi="Times New Roman" w:cs="Times New Roman"/>
          <w:b/>
          <w:sz w:val="24"/>
          <w:szCs w:val="24"/>
        </w:rPr>
        <w:t xml:space="preserve"> </w:t>
      </w:r>
      <w:r w:rsidR="0068512A" w:rsidRPr="0068512A">
        <w:rPr>
          <w:rFonts w:ascii="Times New Roman" w:hAnsi="Times New Roman" w:cs="Times New Roman"/>
          <w:b/>
          <w:sz w:val="24"/>
          <w:szCs w:val="24"/>
        </w:rPr>
        <w:t>Koefisien Determinasi</w:t>
      </w:r>
    </w:p>
    <w:p w:rsidR="00017372" w:rsidRDefault="00084301" w:rsidP="00032E15">
      <w:pPr>
        <w:pStyle w:val="ListParagraph"/>
        <w:tabs>
          <w:tab w:val="left" w:pos="0"/>
        </w:tabs>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Tabel 7</w:t>
      </w:r>
      <w:r w:rsidR="00017372">
        <w:rPr>
          <w:rFonts w:ascii="Times New Roman" w:hAnsi="Times New Roman" w:cs="Times New Roman"/>
          <w:b/>
          <w:sz w:val="24"/>
          <w:szCs w:val="24"/>
        </w:rPr>
        <w:t>. Uji Koefisien Determinasi</w:t>
      </w: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3"/>
        <w:gridCol w:w="1134"/>
        <w:gridCol w:w="1417"/>
        <w:gridCol w:w="2410"/>
        <w:gridCol w:w="2268"/>
      </w:tblGrid>
      <w:tr w:rsidR="00EE5C0F" w:rsidRPr="00D0622F" w:rsidTr="00A71E39">
        <w:trPr>
          <w:cantSplit/>
          <w:trHeight w:val="269"/>
        </w:trPr>
        <w:tc>
          <w:tcPr>
            <w:tcW w:w="993" w:type="dxa"/>
            <w:tcBorders>
              <w:top w:val="single" w:sz="12" w:space="0" w:color="auto"/>
              <w:left w:val="nil"/>
              <w:bottom w:val="single" w:sz="12" w:space="0" w:color="auto"/>
              <w:right w:val="nil"/>
            </w:tcBorders>
            <w:shd w:val="clear" w:color="auto" w:fill="FFFFFF"/>
          </w:tcPr>
          <w:p w:rsidR="00EE5C0F" w:rsidRPr="00D0622F" w:rsidRDefault="00EE5C0F" w:rsidP="00A71E39">
            <w:pPr>
              <w:autoSpaceDE w:val="0"/>
              <w:autoSpaceDN w:val="0"/>
              <w:adjustRightInd w:val="0"/>
              <w:spacing w:after="0"/>
              <w:ind w:left="60" w:right="60"/>
              <w:rPr>
                <w:rFonts w:ascii="Times New Roman" w:hAnsi="Times New Roman" w:cs="Times New Roman"/>
                <w:color w:val="000000"/>
                <w:sz w:val="20"/>
                <w:szCs w:val="20"/>
              </w:rPr>
            </w:pPr>
            <w:r w:rsidRPr="00D0622F">
              <w:rPr>
                <w:rFonts w:ascii="Times New Roman" w:hAnsi="Times New Roman" w:cs="Times New Roman"/>
                <w:color w:val="000000"/>
                <w:sz w:val="20"/>
                <w:szCs w:val="20"/>
              </w:rPr>
              <w:t>Model</w:t>
            </w:r>
          </w:p>
        </w:tc>
        <w:tc>
          <w:tcPr>
            <w:tcW w:w="1134" w:type="dxa"/>
            <w:tcBorders>
              <w:top w:val="single" w:sz="12" w:space="0" w:color="auto"/>
              <w:left w:val="nil"/>
              <w:bottom w:val="single" w:sz="12" w:space="0" w:color="auto"/>
              <w:right w:val="nil"/>
            </w:tcBorders>
            <w:shd w:val="clear" w:color="auto" w:fill="FFFFFF"/>
          </w:tcPr>
          <w:p w:rsidR="00EE5C0F" w:rsidRPr="00D0622F" w:rsidRDefault="00EE5C0F" w:rsidP="00A71E39">
            <w:pPr>
              <w:autoSpaceDE w:val="0"/>
              <w:autoSpaceDN w:val="0"/>
              <w:adjustRightInd w:val="0"/>
              <w:spacing w:after="0"/>
              <w:ind w:left="60" w:right="60"/>
              <w:jc w:val="center"/>
              <w:rPr>
                <w:rFonts w:ascii="Times New Roman" w:hAnsi="Times New Roman" w:cs="Times New Roman"/>
                <w:color w:val="000000"/>
                <w:sz w:val="20"/>
                <w:szCs w:val="20"/>
              </w:rPr>
            </w:pPr>
            <w:r w:rsidRPr="00D0622F">
              <w:rPr>
                <w:rFonts w:ascii="Times New Roman" w:hAnsi="Times New Roman" w:cs="Times New Roman"/>
                <w:color w:val="000000"/>
                <w:sz w:val="20"/>
                <w:szCs w:val="20"/>
              </w:rPr>
              <w:t>R</w:t>
            </w:r>
          </w:p>
        </w:tc>
        <w:tc>
          <w:tcPr>
            <w:tcW w:w="1417" w:type="dxa"/>
            <w:tcBorders>
              <w:top w:val="single" w:sz="12" w:space="0" w:color="auto"/>
              <w:left w:val="nil"/>
              <w:bottom w:val="single" w:sz="12" w:space="0" w:color="auto"/>
              <w:right w:val="nil"/>
            </w:tcBorders>
            <w:shd w:val="clear" w:color="auto" w:fill="FFFFFF"/>
          </w:tcPr>
          <w:p w:rsidR="00EE5C0F" w:rsidRPr="00D0622F" w:rsidRDefault="00EE5C0F" w:rsidP="00A71E39">
            <w:pPr>
              <w:autoSpaceDE w:val="0"/>
              <w:autoSpaceDN w:val="0"/>
              <w:adjustRightInd w:val="0"/>
              <w:spacing w:after="0"/>
              <w:ind w:left="60" w:right="60"/>
              <w:jc w:val="center"/>
              <w:rPr>
                <w:rFonts w:ascii="Times New Roman" w:hAnsi="Times New Roman" w:cs="Times New Roman"/>
                <w:color w:val="000000"/>
                <w:sz w:val="20"/>
                <w:szCs w:val="20"/>
              </w:rPr>
            </w:pPr>
            <w:r w:rsidRPr="00D0622F">
              <w:rPr>
                <w:rFonts w:ascii="Times New Roman" w:hAnsi="Times New Roman" w:cs="Times New Roman"/>
                <w:color w:val="000000"/>
                <w:sz w:val="20"/>
                <w:szCs w:val="20"/>
              </w:rPr>
              <w:t>R Square</w:t>
            </w:r>
          </w:p>
        </w:tc>
        <w:tc>
          <w:tcPr>
            <w:tcW w:w="2410" w:type="dxa"/>
            <w:tcBorders>
              <w:top w:val="single" w:sz="12" w:space="0" w:color="auto"/>
              <w:left w:val="nil"/>
              <w:bottom w:val="single" w:sz="12" w:space="0" w:color="auto"/>
              <w:right w:val="nil"/>
            </w:tcBorders>
            <w:shd w:val="clear" w:color="auto" w:fill="FFFFFF"/>
          </w:tcPr>
          <w:p w:rsidR="00EE5C0F" w:rsidRPr="00D0622F" w:rsidRDefault="00EE5C0F" w:rsidP="00A71E39">
            <w:pPr>
              <w:autoSpaceDE w:val="0"/>
              <w:autoSpaceDN w:val="0"/>
              <w:adjustRightInd w:val="0"/>
              <w:spacing w:after="0"/>
              <w:ind w:left="60" w:right="60"/>
              <w:jc w:val="center"/>
              <w:rPr>
                <w:rFonts w:ascii="Times New Roman" w:hAnsi="Times New Roman" w:cs="Times New Roman"/>
                <w:color w:val="000000"/>
                <w:sz w:val="20"/>
                <w:szCs w:val="20"/>
              </w:rPr>
            </w:pPr>
            <w:r w:rsidRPr="00D0622F">
              <w:rPr>
                <w:rFonts w:ascii="Times New Roman" w:hAnsi="Times New Roman" w:cs="Times New Roman"/>
                <w:color w:val="000000"/>
                <w:sz w:val="20"/>
                <w:szCs w:val="20"/>
              </w:rPr>
              <w:t>Adjusted R Square</w:t>
            </w:r>
          </w:p>
        </w:tc>
        <w:tc>
          <w:tcPr>
            <w:tcW w:w="2268" w:type="dxa"/>
            <w:tcBorders>
              <w:top w:val="single" w:sz="12" w:space="0" w:color="auto"/>
              <w:left w:val="nil"/>
              <w:bottom w:val="single" w:sz="12" w:space="0" w:color="auto"/>
              <w:right w:val="nil"/>
            </w:tcBorders>
            <w:shd w:val="clear" w:color="auto" w:fill="FFFFFF"/>
          </w:tcPr>
          <w:p w:rsidR="00EE5C0F" w:rsidRPr="00D0622F" w:rsidRDefault="00EE5C0F" w:rsidP="00A71E39">
            <w:pPr>
              <w:autoSpaceDE w:val="0"/>
              <w:autoSpaceDN w:val="0"/>
              <w:adjustRightInd w:val="0"/>
              <w:spacing w:after="0"/>
              <w:ind w:left="60" w:right="60"/>
              <w:jc w:val="center"/>
              <w:rPr>
                <w:rFonts w:ascii="Times New Roman" w:hAnsi="Times New Roman" w:cs="Times New Roman"/>
                <w:color w:val="000000"/>
                <w:sz w:val="20"/>
                <w:szCs w:val="20"/>
              </w:rPr>
            </w:pPr>
            <w:r w:rsidRPr="00D0622F">
              <w:rPr>
                <w:rFonts w:ascii="Times New Roman" w:hAnsi="Times New Roman" w:cs="Times New Roman"/>
                <w:color w:val="000000"/>
                <w:sz w:val="20"/>
                <w:szCs w:val="20"/>
              </w:rPr>
              <w:t>Std. Error of the Estimate</w:t>
            </w:r>
          </w:p>
        </w:tc>
      </w:tr>
      <w:tr w:rsidR="00EE5C0F" w:rsidRPr="00D0622F" w:rsidTr="00A71E39">
        <w:trPr>
          <w:cantSplit/>
        </w:trPr>
        <w:tc>
          <w:tcPr>
            <w:tcW w:w="993" w:type="dxa"/>
            <w:tcBorders>
              <w:top w:val="single" w:sz="12" w:space="0" w:color="auto"/>
              <w:left w:val="nil"/>
              <w:bottom w:val="single" w:sz="12" w:space="0" w:color="auto"/>
              <w:right w:val="nil"/>
            </w:tcBorders>
            <w:shd w:val="clear" w:color="auto" w:fill="FFFFFF"/>
            <w:vAlign w:val="center"/>
          </w:tcPr>
          <w:p w:rsidR="00EE5C0F" w:rsidRPr="00D0622F" w:rsidRDefault="00EE5C0F" w:rsidP="00A71E39">
            <w:pPr>
              <w:autoSpaceDE w:val="0"/>
              <w:autoSpaceDN w:val="0"/>
              <w:adjustRightInd w:val="0"/>
              <w:spacing w:after="0"/>
              <w:ind w:left="60" w:right="60"/>
              <w:rPr>
                <w:rFonts w:ascii="Times New Roman" w:hAnsi="Times New Roman" w:cs="Times New Roman"/>
                <w:color w:val="000000"/>
                <w:sz w:val="20"/>
                <w:szCs w:val="20"/>
              </w:rPr>
            </w:pPr>
            <w:r w:rsidRPr="00D0622F">
              <w:rPr>
                <w:rFonts w:ascii="Times New Roman" w:hAnsi="Times New Roman" w:cs="Times New Roman"/>
                <w:color w:val="000000"/>
                <w:sz w:val="20"/>
                <w:szCs w:val="20"/>
              </w:rPr>
              <w:t>1</w:t>
            </w:r>
          </w:p>
        </w:tc>
        <w:tc>
          <w:tcPr>
            <w:tcW w:w="1134" w:type="dxa"/>
            <w:tcBorders>
              <w:top w:val="single" w:sz="12" w:space="0" w:color="auto"/>
              <w:left w:val="nil"/>
              <w:bottom w:val="single" w:sz="12" w:space="0" w:color="auto"/>
              <w:right w:val="nil"/>
            </w:tcBorders>
            <w:shd w:val="clear" w:color="auto" w:fill="FFFFFF"/>
          </w:tcPr>
          <w:p w:rsidR="00EE5C0F" w:rsidRPr="00D0622F" w:rsidRDefault="00EE5C0F" w:rsidP="00A71E39">
            <w:pPr>
              <w:autoSpaceDE w:val="0"/>
              <w:autoSpaceDN w:val="0"/>
              <w:adjustRightInd w:val="0"/>
              <w:spacing w:after="0"/>
              <w:ind w:left="60" w:right="60"/>
              <w:jc w:val="right"/>
              <w:rPr>
                <w:rFonts w:ascii="Times New Roman" w:hAnsi="Times New Roman" w:cs="Times New Roman"/>
                <w:color w:val="000000"/>
                <w:sz w:val="20"/>
                <w:szCs w:val="20"/>
              </w:rPr>
            </w:pPr>
            <w:r w:rsidRPr="00D0622F">
              <w:rPr>
                <w:rFonts w:ascii="Times New Roman" w:hAnsi="Times New Roman" w:cs="Times New Roman"/>
                <w:color w:val="000000"/>
                <w:sz w:val="20"/>
                <w:szCs w:val="20"/>
              </w:rPr>
              <w:t>,306</w:t>
            </w:r>
            <w:r w:rsidRPr="00D0622F">
              <w:rPr>
                <w:rFonts w:ascii="Times New Roman" w:hAnsi="Times New Roman" w:cs="Times New Roman"/>
                <w:color w:val="000000"/>
                <w:sz w:val="20"/>
                <w:szCs w:val="20"/>
                <w:vertAlign w:val="superscript"/>
              </w:rPr>
              <w:t>a</w:t>
            </w:r>
          </w:p>
        </w:tc>
        <w:tc>
          <w:tcPr>
            <w:tcW w:w="1417" w:type="dxa"/>
            <w:tcBorders>
              <w:top w:val="single" w:sz="12" w:space="0" w:color="auto"/>
              <w:left w:val="nil"/>
              <w:bottom w:val="single" w:sz="12" w:space="0" w:color="auto"/>
              <w:right w:val="nil"/>
            </w:tcBorders>
            <w:shd w:val="clear" w:color="auto" w:fill="FFFFFF"/>
          </w:tcPr>
          <w:p w:rsidR="00EE5C0F" w:rsidRPr="00D0622F" w:rsidRDefault="00EE5C0F" w:rsidP="00A71E39">
            <w:pPr>
              <w:autoSpaceDE w:val="0"/>
              <w:autoSpaceDN w:val="0"/>
              <w:adjustRightInd w:val="0"/>
              <w:spacing w:after="0"/>
              <w:ind w:left="60" w:right="60"/>
              <w:jc w:val="right"/>
              <w:rPr>
                <w:rFonts w:ascii="Times New Roman" w:hAnsi="Times New Roman" w:cs="Times New Roman"/>
                <w:color w:val="000000"/>
                <w:sz w:val="20"/>
                <w:szCs w:val="20"/>
              </w:rPr>
            </w:pPr>
            <w:r w:rsidRPr="00D0622F">
              <w:rPr>
                <w:rFonts w:ascii="Times New Roman" w:hAnsi="Times New Roman" w:cs="Times New Roman"/>
                <w:color w:val="000000"/>
                <w:sz w:val="20"/>
                <w:szCs w:val="20"/>
              </w:rPr>
              <w:t>,094</w:t>
            </w:r>
          </w:p>
        </w:tc>
        <w:tc>
          <w:tcPr>
            <w:tcW w:w="2410" w:type="dxa"/>
            <w:tcBorders>
              <w:top w:val="single" w:sz="12" w:space="0" w:color="auto"/>
              <w:left w:val="nil"/>
              <w:bottom w:val="single" w:sz="12" w:space="0" w:color="auto"/>
              <w:right w:val="nil"/>
            </w:tcBorders>
            <w:shd w:val="clear" w:color="auto" w:fill="FFFFFF"/>
          </w:tcPr>
          <w:p w:rsidR="00EE5C0F" w:rsidRPr="00D0622F" w:rsidRDefault="00EE5C0F" w:rsidP="00A71E39">
            <w:pPr>
              <w:autoSpaceDE w:val="0"/>
              <w:autoSpaceDN w:val="0"/>
              <w:adjustRightInd w:val="0"/>
              <w:spacing w:after="0"/>
              <w:ind w:left="60" w:right="60"/>
              <w:jc w:val="right"/>
              <w:rPr>
                <w:rFonts w:ascii="Times New Roman" w:hAnsi="Times New Roman" w:cs="Times New Roman"/>
                <w:color w:val="000000"/>
                <w:sz w:val="20"/>
                <w:szCs w:val="20"/>
              </w:rPr>
            </w:pPr>
            <w:r w:rsidRPr="00D0622F">
              <w:rPr>
                <w:rFonts w:ascii="Times New Roman" w:hAnsi="Times New Roman" w:cs="Times New Roman"/>
                <w:color w:val="000000"/>
                <w:sz w:val="20"/>
                <w:szCs w:val="20"/>
              </w:rPr>
              <w:t>,076</w:t>
            </w:r>
          </w:p>
        </w:tc>
        <w:tc>
          <w:tcPr>
            <w:tcW w:w="2268" w:type="dxa"/>
            <w:tcBorders>
              <w:top w:val="single" w:sz="12" w:space="0" w:color="auto"/>
              <w:left w:val="nil"/>
              <w:bottom w:val="single" w:sz="12" w:space="0" w:color="auto"/>
              <w:right w:val="nil"/>
            </w:tcBorders>
            <w:shd w:val="clear" w:color="auto" w:fill="FFFFFF"/>
          </w:tcPr>
          <w:p w:rsidR="00EE5C0F" w:rsidRPr="00D0622F" w:rsidRDefault="00EE5C0F" w:rsidP="00A71E39">
            <w:pPr>
              <w:autoSpaceDE w:val="0"/>
              <w:autoSpaceDN w:val="0"/>
              <w:adjustRightInd w:val="0"/>
              <w:spacing w:after="0"/>
              <w:ind w:left="60" w:right="60"/>
              <w:jc w:val="right"/>
              <w:rPr>
                <w:rFonts w:ascii="Times New Roman" w:hAnsi="Times New Roman" w:cs="Times New Roman"/>
                <w:color w:val="000000"/>
                <w:sz w:val="20"/>
                <w:szCs w:val="20"/>
              </w:rPr>
            </w:pPr>
            <w:r w:rsidRPr="00D0622F">
              <w:rPr>
                <w:rFonts w:ascii="Times New Roman" w:hAnsi="Times New Roman" w:cs="Times New Roman"/>
                <w:color w:val="000000"/>
                <w:sz w:val="20"/>
                <w:szCs w:val="20"/>
              </w:rPr>
              <w:t>,56437</w:t>
            </w:r>
          </w:p>
        </w:tc>
      </w:tr>
    </w:tbl>
    <w:p w:rsidR="007C081A" w:rsidRDefault="00084301" w:rsidP="007C692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Tabel 7</w:t>
      </w:r>
      <w:r w:rsidR="00EE5C0F">
        <w:rPr>
          <w:rFonts w:ascii="Times New Roman" w:hAnsi="Times New Roman" w:cs="Times New Roman"/>
          <w:sz w:val="24"/>
          <w:szCs w:val="24"/>
        </w:rPr>
        <w:t>, maka dapat diketahui nilai koefisien determinasi (R</w:t>
      </w:r>
      <w:r w:rsidR="00EE5C0F">
        <w:rPr>
          <w:rFonts w:ascii="Times New Roman" w:hAnsi="Times New Roman" w:cs="Times New Roman"/>
          <w:sz w:val="24"/>
          <w:szCs w:val="24"/>
          <w:vertAlign w:val="superscript"/>
        </w:rPr>
        <w:t>2</w:t>
      </w:r>
      <w:r w:rsidR="00EE5C0F">
        <w:rPr>
          <w:rFonts w:ascii="Times New Roman" w:hAnsi="Times New Roman" w:cs="Times New Roman"/>
          <w:sz w:val="24"/>
          <w:szCs w:val="24"/>
        </w:rPr>
        <w:t xml:space="preserve">) yang ditunjukkan pada kolom </w:t>
      </w:r>
      <w:r w:rsidR="00EE5C0F" w:rsidRPr="00B43343">
        <w:rPr>
          <w:rFonts w:ascii="Times New Roman" w:hAnsi="Times New Roman" w:cs="Times New Roman"/>
          <w:i/>
          <w:sz w:val="24"/>
          <w:szCs w:val="24"/>
        </w:rPr>
        <w:t>Ajusted R Square</w:t>
      </w:r>
      <w:r w:rsidR="00EE5C0F">
        <w:rPr>
          <w:rFonts w:ascii="Times New Roman" w:hAnsi="Times New Roman" w:cs="Times New Roman"/>
          <w:i/>
          <w:sz w:val="24"/>
          <w:szCs w:val="24"/>
        </w:rPr>
        <w:t xml:space="preserve"> </w:t>
      </w:r>
      <w:r w:rsidR="00EE5C0F">
        <w:rPr>
          <w:rFonts w:ascii="Times New Roman" w:hAnsi="Times New Roman" w:cs="Times New Roman"/>
          <w:sz w:val="24"/>
          <w:szCs w:val="24"/>
        </w:rPr>
        <w:t xml:space="preserve">adalah sebesar 0,076 atau 7,6% . Hal ini berarti kemampuan </w:t>
      </w:r>
      <w:r w:rsidR="007C6920">
        <w:rPr>
          <w:rFonts w:ascii="Times New Roman" w:hAnsi="Times New Roman" w:cs="Times New Roman"/>
          <w:sz w:val="24"/>
          <w:szCs w:val="24"/>
        </w:rPr>
        <w:t xml:space="preserve">semua </w:t>
      </w:r>
      <w:r w:rsidR="00EE5C0F">
        <w:rPr>
          <w:rFonts w:ascii="Times New Roman" w:hAnsi="Times New Roman" w:cs="Times New Roman"/>
          <w:sz w:val="24"/>
          <w:szCs w:val="24"/>
        </w:rPr>
        <w:t xml:space="preserve">variabel </w:t>
      </w:r>
      <w:r w:rsidR="007C6920">
        <w:rPr>
          <w:rFonts w:ascii="Times New Roman" w:hAnsi="Times New Roman" w:cs="Times New Roman"/>
          <w:sz w:val="24"/>
          <w:szCs w:val="24"/>
        </w:rPr>
        <w:t xml:space="preserve">independen </w:t>
      </w:r>
      <w:r w:rsidR="00EE5C0F">
        <w:rPr>
          <w:rFonts w:ascii="Times New Roman" w:hAnsi="Times New Roman" w:cs="Times New Roman"/>
          <w:sz w:val="24"/>
          <w:szCs w:val="24"/>
        </w:rPr>
        <w:t xml:space="preserve">dalam menjelaskan variabel </w:t>
      </w:r>
      <w:r w:rsidR="00EE5C0F" w:rsidRPr="00B43343">
        <w:rPr>
          <w:rFonts w:ascii="Times New Roman" w:hAnsi="Times New Roman" w:cs="Times New Roman"/>
          <w:i/>
          <w:sz w:val="24"/>
          <w:szCs w:val="24"/>
        </w:rPr>
        <w:t>Non Performing Loan</w:t>
      </w:r>
      <w:r w:rsidR="00EE5C0F">
        <w:rPr>
          <w:rFonts w:ascii="Times New Roman" w:hAnsi="Times New Roman" w:cs="Times New Roman"/>
          <w:sz w:val="24"/>
          <w:szCs w:val="24"/>
        </w:rPr>
        <w:t xml:space="preserve"> (NPL) adalah sebesar 7,6%. Sedangkan sisanya yaitu sebesar 92,4% dijelaskan oleh faktor-faktor lain diluar model penelitian</w:t>
      </w:r>
      <w:r w:rsidR="007C6920">
        <w:rPr>
          <w:rFonts w:ascii="Times New Roman" w:hAnsi="Times New Roman" w:cs="Times New Roman"/>
          <w:sz w:val="24"/>
          <w:szCs w:val="24"/>
        </w:rPr>
        <w:t>.</w:t>
      </w:r>
    </w:p>
    <w:p w:rsidR="004349F7" w:rsidRDefault="007271DC" w:rsidP="007C081A">
      <w:pPr>
        <w:pStyle w:val="ListParagraph"/>
        <w:tabs>
          <w:tab w:val="left" w:pos="0"/>
        </w:tabs>
        <w:spacing w:before="240"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4.2.4</w:t>
      </w:r>
      <w:r w:rsidR="007C081A">
        <w:rPr>
          <w:rFonts w:ascii="Times New Roman" w:hAnsi="Times New Roman" w:cs="Times New Roman"/>
          <w:b/>
          <w:sz w:val="24"/>
          <w:szCs w:val="24"/>
        </w:rPr>
        <w:t xml:space="preserve"> </w:t>
      </w:r>
      <w:r w:rsidR="004349F7" w:rsidRPr="004349F7">
        <w:rPr>
          <w:rFonts w:ascii="Times New Roman" w:hAnsi="Times New Roman" w:cs="Times New Roman"/>
          <w:b/>
          <w:sz w:val="24"/>
          <w:szCs w:val="24"/>
        </w:rPr>
        <w:t>Analisis Persamaan Regresi Berganda</w:t>
      </w:r>
    </w:p>
    <w:p w:rsidR="004349F7" w:rsidRPr="00FC7965" w:rsidRDefault="00084301" w:rsidP="00032E15">
      <w:pPr>
        <w:pStyle w:val="ListParagraph"/>
        <w:tabs>
          <w:tab w:val="left" w:pos="0"/>
        </w:tabs>
        <w:spacing w:after="0" w:line="240" w:lineRule="auto"/>
        <w:ind w:left="567"/>
        <w:jc w:val="center"/>
        <w:rPr>
          <w:rFonts w:ascii="Times New Roman" w:hAnsi="Times New Roman" w:cs="Times New Roman"/>
          <w:b/>
          <w:sz w:val="20"/>
          <w:szCs w:val="20"/>
        </w:rPr>
      </w:pPr>
      <w:r w:rsidRPr="00FC7965">
        <w:rPr>
          <w:rFonts w:ascii="Times New Roman" w:hAnsi="Times New Roman" w:cs="Times New Roman"/>
          <w:b/>
          <w:sz w:val="20"/>
          <w:szCs w:val="20"/>
        </w:rPr>
        <w:t>Tabel 8</w:t>
      </w:r>
      <w:r w:rsidR="004349F7" w:rsidRPr="00FC7965">
        <w:rPr>
          <w:rFonts w:ascii="Times New Roman" w:hAnsi="Times New Roman" w:cs="Times New Roman"/>
          <w:b/>
          <w:sz w:val="20"/>
          <w:szCs w:val="20"/>
        </w:rPr>
        <w:t>. Persamaan Regresi Berganda</w:t>
      </w:r>
    </w:p>
    <w:tbl>
      <w:tblPr>
        <w:tblW w:w="820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40"/>
        <w:gridCol w:w="1701"/>
        <w:gridCol w:w="1701"/>
        <w:gridCol w:w="3260"/>
      </w:tblGrid>
      <w:tr w:rsidR="00272A4D" w:rsidRPr="00FC7965" w:rsidTr="00A71E39">
        <w:trPr>
          <w:cantSplit/>
        </w:trPr>
        <w:tc>
          <w:tcPr>
            <w:tcW w:w="3241" w:type="dxa"/>
            <w:gridSpan w:val="2"/>
            <w:vMerge w:val="restart"/>
            <w:tcBorders>
              <w:top w:val="single" w:sz="12" w:space="0" w:color="auto"/>
              <w:left w:val="nil"/>
              <w:bottom w:val="single" w:sz="12" w:space="0" w:color="auto"/>
              <w:right w:val="nil"/>
            </w:tcBorders>
            <w:shd w:val="clear" w:color="auto" w:fill="FFFFFF"/>
          </w:tcPr>
          <w:p w:rsidR="00272A4D" w:rsidRPr="00FC7965" w:rsidRDefault="00272A4D" w:rsidP="00272A4D">
            <w:pPr>
              <w:autoSpaceDE w:val="0"/>
              <w:autoSpaceDN w:val="0"/>
              <w:adjustRightInd w:val="0"/>
              <w:spacing w:after="0" w:line="240" w:lineRule="auto"/>
              <w:ind w:left="60" w:right="60"/>
              <w:rPr>
                <w:rFonts w:ascii="Times New Roman" w:hAnsi="Times New Roman" w:cs="Times New Roman"/>
                <w:b/>
                <w:color w:val="000000"/>
                <w:sz w:val="20"/>
                <w:szCs w:val="20"/>
              </w:rPr>
            </w:pPr>
            <w:r w:rsidRPr="00FC7965">
              <w:rPr>
                <w:rFonts w:ascii="Times New Roman" w:hAnsi="Times New Roman" w:cs="Times New Roman"/>
                <w:b/>
                <w:color w:val="000000"/>
                <w:sz w:val="20"/>
                <w:szCs w:val="20"/>
              </w:rPr>
              <w:t>Model</w:t>
            </w:r>
          </w:p>
        </w:tc>
        <w:tc>
          <w:tcPr>
            <w:tcW w:w="4961" w:type="dxa"/>
            <w:gridSpan w:val="2"/>
            <w:tcBorders>
              <w:top w:val="single" w:sz="12" w:space="0" w:color="auto"/>
              <w:left w:val="nil"/>
              <w:bottom w:val="single" w:sz="12" w:space="0" w:color="auto"/>
              <w:right w:val="nil"/>
            </w:tcBorders>
            <w:shd w:val="clear" w:color="auto" w:fill="FFFFFF"/>
          </w:tcPr>
          <w:p w:rsidR="00272A4D" w:rsidRPr="00FC7965" w:rsidRDefault="00272A4D" w:rsidP="00272A4D">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FC7965">
              <w:rPr>
                <w:rFonts w:ascii="Times New Roman" w:hAnsi="Times New Roman" w:cs="Times New Roman"/>
                <w:b/>
                <w:color w:val="000000"/>
                <w:sz w:val="20"/>
                <w:szCs w:val="20"/>
              </w:rPr>
              <w:t>Unstandardized Coefficients</w:t>
            </w:r>
          </w:p>
        </w:tc>
      </w:tr>
      <w:tr w:rsidR="00272A4D" w:rsidRPr="00FC7965" w:rsidTr="00A71E39">
        <w:trPr>
          <w:cantSplit/>
        </w:trPr>
        <w:tc>
          <w:tcPr>
            <w:tcW w:w="3241" w:type="dxa"/>
            <w:gridSpan w:val="2"/>
            <w:vMerge/>
            <w:tcBorders>
              <w:top w:val="single" w:sz="12" w:space="0" w:color="auto"/>
              <w:left w:val="nil"/>
              <w:bottom w:val="single" w:sz="12" w:space="0" w:color="auto"/>
              <w:right w:val="nil"/>
            </w:tcBorders>
            <w:shd w:val="clear" w:color="auto" w:fill="FFFFFF"/>
          </w:tcPr>
          <w:p w:rsidR="00272A4D" w:rsidRPr="00FC7965" w:rsidRDefault="00272A4D" w:rsidP="00272A4D">
            <w:pPr>
              <w:autoSpaceDE w:val="0"/>
              <w:autoSpaceDN w:val="0"/>
              <w:adjustRightInd w:val="0"/>
              <w:spacing w:after="0" w:line="240" w:lineRule="auto"/>
              <w:rPr>
                <w:rFonts w:ascii="Times New Roman" w:hAnsi="Times New Roman" w:cs="Times New Roman"/>
                <w:b/>
                <w:color w:val="000000"/>
                <w:sz w:val="20"/>
                <w:szCs w:val="20"/>
              </w:rPr>
            </w:pPr>
          </w:p>
        </w:tc>
        <w:tc>
          <w:tcPr>
            <w:tcW w:w="1701" w:type="dxa"/>
            <w:tcBorders>
              <w:top w:val="single" w:sz="12" w:space="0" w:color="auto"/>
              <w:left w:val="nil"/>
              <w:bottom w:val="single" w:sz="12" w:space="0" w:color="auto"/>
              <w:right w:val="nil"/>
            </w:tcBorders>
            <w:shd w:val="clear" w:color="auto" w:fill="FFFFFF"/>
          </w:tcPr>
          <w:p w:rsidR="00272A4D" w:rsidRPr="00FC7965" w:rsidRDefault="00272A4D" w:rsidP="00272A4D">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FC7965">
              <w:rPr>
                <w:rFonts w:ascii="Times New Roman" w:hAnsi="Times New Roman" w:cs="Times New Roman"/>
                <w:b/>
                <w:color w:val="000000"/>
                <w:sz w:val="20"/>
                <w:szCs w:val="20"/>
              </w:rPr>
              <w:t>B</w:t>
            </w:r>
          </w:p>
        </w:tc>
        <w:tc>
          <w:tcPr>
            <w:tcW w:w="3260" w:type="dxa"/>
            <w:tcBorders>
              <w:top w:val="single" w:sz="12" w:space="0" w:color="auto"/>
              <w:left w:val="nil"/>
              <w:bottom w:val="single" w:sz="12" w:space="0" w:color="auto"/>
              <w:right w:val="nil"/>
            </w:tcBorders>
            <w:shd w:val="clear" w:color="auto" w:fill="FFFFFF"/>
          </w:tcPr>
          <w:p w:rsidR="00272A4D" w:rsidRPr="00FC7965" w:rsidRDefault="00272A4D" w:rsidP="00272A4D">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FC7965">
              <w:rPr>
                <w:rFonts w:ascii="Times New Roman" w:hAnsi="Times New Roman" w:cs="Times New Roman"/>
                <w:b/>
                <w:color w:val="000000"/>
                <w:sz w:val="20"/>
                <w:szCs w:val="20"/>
              </w:rPr>
              <w:t>Std. Error</w:t>
            </w:r>
          </w:p>
        </w:tc>
      </w:tr>
      <w:tr w:rsidR="00272A4D" w:rsidRPr="00FC7965" w:rsidTr="00A71E39">
        <w:trPr>
          <w:cantSplit/>
        </w:trPr>
        <w:tc>
          <w:tcPr>
            <w:tcW w:w="1540" w:type="dxa"/>
            <w:vMerge w:val="restart"/>
            <w:tcBorders>
              <w:top w:val="single" w:sz="12" w:space="0" w:color="auto"/>
              <w:left w:val="nil"/>
              <w:bottom w:val="single" w:sz="12" w:space="0" w:color="auto"/>
              <w:right w:val="nil"/>
            </w:tcBorders>
            <w:shd w:val="clear" w:color="auto" w:fill="FFFFFF"/>
            <w:vAlign w:val="center"/>
          </w:tcPr>
          <w:p w:rsidR="00272A4D" w:rsidRPr="00FC7965" w:rsidRDefault="00272A4D" w:rsidP="00272A4D">
            <w:pPr>
              <w:autoSpaceDE w:val="0"/>
              <w:autoSpaceDN w:val="0"/>
              <w:adjustRightInd w:val="0"/>
              <w:spacing w:after="0" w:line="240" w:lineRule="auto"/>
              <w:ind w:left="60" w:right="60"/>
              <w:rPr>
                <w:rFonts w:ascii="Times New Roman" w:hAnsi="Times New Roman" w:cs="Times New Roman"/>
                <w:color w:val="000000"/>
                <w:sz w:val="20"/>
                <w:szCs w:val="20"/>
              </w:rPr>
            </w:pPr>
            <w:r w:rsidRPr="00FC7965">
              <w:rPr>
                <w:rFonts w:ascii="Times New Roman" w:hAnsi="Times New Roman" w:cs="Times New Roman"/>
                <w:color w:val="000000"/>
                <w:sz w:val="20"/>
                <w:szCs w:val="20"/>
              </w:rPr>
              <w:t>1</w:t>
            </w:r>
          </w:p>
        </w:tc>
        <w:tc>
          <w:tcPr>
            <w:tcW w:w="1701" w:type="dxa"/>
            <w:tcBorders>
              <w:top w:val="single" w:sz="12" w:space="0" w:color="auto"/>
              <w:left w:val="nil"/>
              <w:bottom w:val="nil"/>
              <w:right w:val="nil"/>
            </w:tcBorders>
            <w:shd w:val="clear" w:color="auto" w:fill="FFFFFF"/>
            <w:vAlign w:val="center"/>
          </w:tcPr>
          <w:p w:rsidR="00272A4D" w:rsidRPr="00FC7965" w:rsidRDefault="00272A4D" w:rsidP="00272A4D">
            <w:pPr>
              <w:autoSpaceDE w:val="0"/>
              <w:autoSpaceDN w:val="0"/>
              <w:adjustRightInd w:val="0"/>
              <w:spacing w:after="0" w:line="240" w:lineRule="auto"/>
              <w:ind w:left="60" w:right="60"/>
              <w:rPr>
                <w:rFonts w:ascii="Times New Roman" w:hAnsi="Times New Roman" w:cs="Times New Roman"/>
                <w:color w:val="000000"/>
                <w:sz w:val="20"/>
                <w:szCs w:val="20"/>
              </w:rPr>
            </w:pPr>
            <w:r w:rsidRPr="00FC7965">
              <w:rPr>
                <w:rFonts w:ascii="Times New Roman" w:hAnsi="Times New Roman" w:cs="Times New Roman"/>
                <w:color w:val="000000"/>
                <w:sz w:val="20"/>
                <w:szCs w:val="20"/>
              </w:rPr>
              <w:t>(Constant)</w:t>
            </w:r>
          </w:p>
        </w:tc>
        <w:tc>
          <w:tcPr>
            <w:tcW w:w="1701" w:type="dxa"/>
            <w:tcBorders>
              <w:top w:val="single" w:sz="12" w:space="0" w:color="auto"/>
              <w:left w:val="nil"/>
              <w:bottom w:val="nil"/>
              <w:right w:val="nil"/>
            </w:tcBorders>
            <w:shd w:val="clear" w:color="auto" w:fill="FFFFFF"/>
          </w:tcPr>
          <w:p w:rsidR="00272A4D" w:rsidRPr="00FC7965" w:rsidRDefault="00272A4D" w:rsidP="00272A4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-,899</w:t>
            </w:r>
          </w:p>
        </w:tc>
        <w:tc>
          <w:tcPr>
            <w:tcW w:w="3260" w:type="dxa"/>
            <w:tcBorders>
              <w:top w:val="single" w:sz="12" w:space="0" w:color="auto"/>
              <w:left w:val="nil"/>
              <w:bottom w:val="nil"/>
              <w:right w:val="nil"/>
            </w:tcBorders>
            <w:shd w:val="clear" w:color="auto" w:fill="FFFFFF"/>
          </w:tcPr>
          <w:p w:rsidR="00272A4D" w:rsidRPr="00FC7965" w:rsidRDefault="00272A4D" w:rsidP="00272A4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,531</w:t>
            </w:r>
          </w:p>
        </w:tc>
      </w:tr>
      <w:tr w:rsidR="00272A4D" w:rsidRPr="00FC7965" w:rsidTr="00A71E39">
        <w:trPr>
          <w:cantSplit/>
        </w:trPr>
        <w:tc>
          <w:tcPr>
            <w:tcW w:w="1540" w:type="dxa"/>
            <w:vMerge/>
            <w:tcBorders>
              <w:top w:val="single" w:sz="12" w:space="0" w:color="auto"/>
              <w:left w:val="nil"/>
              <w:bottom w:val="single" w:sz="12" w:space="0" w:color="auto"/>
              <w:right w:val="nil"/>
            </w:tcBorders>
            <w:shd w:val="clear" w:color="auto" w:fill="FFFFFF"/>
            <w:vAlign w:val="center"/>
          </w:tcPr>
          <w:p w:rsidR="00272A4D" w:rsidRPr="00FC7965" w:rsidRDefault="00272A4D" w:rsidP="00272A4D">
            <w:pPr>
              <w:autoSpaceDE w:val="0"/>
              <w:autoSpaceDN w:val="0"/>
              <w:adjustRightInd w:val="0"/>
              <w:spacing w:after="0" w:line="240" w:lineRule="auto"/>
              <w:rPr>
                <w:rFonts w:ascii="Times New Roman" w:hAnsi="Times New Roman" w:cs="Times New Roman"/>
                <w:sz w:val="20"/>
                <w:szCs w:val="20"/>
              </w:rPr>
            </w:pPr>
          </w:p>
        </w:tc>
        <w:tc>
          <w:tcPr>
            <w:tcW w:w="1701" w:type="dxa"/>
            <w:tcBorders>
              <w:top w:val="nil"/>
              <w:left w:val="nil"/>
              <w:bottom w:val="nil"/>
              <w:right w:val="nil"/>
            </w:tcBorders>
            <w:shd w:val="clear" w:color="auto" w:fill="FFFFFF"/>
            <w:vAlign w:val="center"/>
          </w:tcPr>
          <w:p w:rsidR="00272A4D" w:rsidRPr="00FC7965" w:rsidRDefault="00272A4D" w:rsidP="00272A4D">
            <w:pPr>
              <w:autoSpaceDE w:val="0"/>
              <w:autoSpaceDN w:val="0"/>
              <w:adjustRightInd w:val="0"/>
              <w:spacing w:after="0" w:line="240" w:lineRule="auto"/>
              <w:ind w:left="60" w:right="60"/>
              <w:rPr>
                <w:rFonts w:ascii="Times New Roman" w:hAnsi="Times New Roman" w:cs="Times New Roman"/>
                <w:color w:val="000000"/>
                <w:sz w:val="20"/>
                <w:szCs w:val="20"/>
              </w:rPr>
            </w:pPr>
            <w:r w:rsidRPr="00FC7965">
              <w:rPr>
                <w:rFonts w:ascii="Times New Roman" w:hAnsi="Times New Roman" w:cs="Times New Roman"/>
                <w:color w:val="000000"/>
                <w:sz w:val="20"/>
                <w:szCs w:val="20"/>
              </w:rPr>
              <w:t>CAR</w:t>
            </w:r>
          </w:p>
        </w:tc>
        <w:tc>
          <w:tcPr>
            <w:tcW w:w="1701" w:type="dxa"/>
            <w:tcBorders>
              <w:top w:val="nil"/>
              <w:left w:val="nil"/>
              <w:bottom w:val="nil"/>
              <w:right w:val="nil"/>
            </w:tcBorders>
            <w:shd w:val="clear" w:color="auto" w:fill="FFFFFF"/>
          </w:tcPr>
          <w:p w:rsidR="00272A4D" w:rsidRPr="00FC7965" w:rsidRDefault="00272A4D" w:rsidP="00272A4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-,004</w:t>
            </w:r>
          </w:p>
        </w:tc>
        <w:tc>
          <w:tcPr>
            <w:tcW w:w="3260" w:type="dxa"/>
            <w:tcBorders>
              <w:top w:val="nil"/>
              <w:left w:val="nil"/>
              <w:bottom w:val="nil"/>
              <w:right w:val="nil"/>
            </w:tcBorders>
            <w:shd w:val="clear" w:color="auto" w:fill="FFFFFF"/>
          </w:tcPr>
          <w:p w:rsidR="00272A4D" w:rsidRPr="00FC7965" w:rsidRDefault="00272A4D" w:rsidP="00272A4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,003</w:t>
            </w:r>
          </w:p>
        </w:tc>
      </w:tr>
      <w:tr w:rsidR="00272A4D" w:rsidRPr="00FC7965" w:rsidTr="00A71E39">
        <w:trPr>
          <w:cantSplit/>
        </w:trPr>
        <w:tc>
          <w:tcPr>
            <w:tcW w:w="1540" w:type="dxa"/>
            <w:vMerge/>
            <w:tcBorders>
              <w:top w:val="single" w:sz="12" w:space="0" w:color="auto"/>
              <w:left w:val="nil"/>
              <w:bottom w:val="single" w:sz="12" w:space="0" w:color="auto"/>
              <w:right w:val="nil"/>
            </w:tcBorders>
            <w:shd w:val="clear" w:color="auto" w:fill="FFFFFF"/>
            <w:vAlign w:val="center"/>
          </w:tcPr>
          <w:p w:rsidR="00272A4D" w:rsidRPr="00FC7965" w:rsidRDefault="00272A4D" w:rsidP="00272A4D">
            <w:pPr>
              <w:autoSpaceDE w:val="0"/>
              <w:autoSpaceDN w:val="0"/>
              <w:adjustRightInd w:val="0"/>
              <w:spacing w:after="0" w:line="240" w:lineRule="auto"/>
              <w:rPr>
                <w:rFonts w:ascii="Times New Roman" w:hAnsi="Times New Roman" w:cs="Times New Roman"/>
                <w:color w:val="000000"/>
                <w:sz w:val="20"/>
                <w:szCs w:val="20"/>
              </w:rPr>
            </w:pPr>
          </w:p>
        </w:tc>
        <w:tc>
          <w:tcPr>
            <w:tcW w:w="1701" w:type="dxa"/>
            <w:tcBorders>
              <w:top w:val="nil"/>
              <w:left w:val="nil"/>
              <w:bottom w:val="nil"/>
              <w:right w:val="nil"/>
            </w:tcBorders>
            <w:shd w:val="clear" w:color="auto" w:fill="FFFFFF"/>
            <w:vAlign w:val="center"/>
          </w:tcPr>
          <w:p w:rsidR="00272A4D" w:rsidRPr="00FC7965" w:rsidRDefault="00272A4D" w:rsidP="00272A4D">
            <w:pPr>
              <w:autoSpaceDE w:val="0"/>
              <w:autoSpaceDN w:val="0"/>
              <w:adjustRightInd w:val="0"/>
              <w:spacing w:after="0" w:line="240" w:lineRule="auto"/>
              <w:ind w:left="60" w:right="60"/>
              <w:rPr>
                <w:rFonts w:ascii="Times New Roman" w:hAnsi="Times New Roman" w:cs="Times New Roman"/>
                <w:color w:val="000000"/>
                <w:sz w:val="20"/>
                <w:szCs w:val="20"/>
              </w:rPr>
            </w:pPr>
            <w:r w:rsidRPr="00FC7965">
              <w:rPr>
                <w:rFonts w:ascii="Times New Roman" w:hAnsi="Times New Roman" w:cs="Times New Roman"/>
                <w:color w:val="000000"/>
                <w:sz w:val="20"/>
                <w:szCs w:val="20"/>
              </w:rPr>
              <w:t>SqrtLDR</w:t>
            </w:r>
          </w:p>
        </w:tc>
        <w:tc>
          <w:tcPr>
            <w:tcW w:w="1701" w:type="dxa"/>
            <w:tcBorders>
              <w:top w:val="nil"/>
              <w:left w:val="nil"/>
              <w:bottom w:val="nil"/>
              <w:right w:val="nil"/>
            </w:tcBorders>
            <w:shd w:val="clear" w:color="auto" w:fill="FFFFFF"/>
          </w:tcPr>
          <w:p w:rsidR="00272A4D" w:rsidRPr="00FC7965" w:rsidRDefault="00272A4D" w:rsidP="00272A4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,046</w:t>
            </w:r>
          </w:p>
        </w:tc>
        <w:tc>
          <w:tcPr>
            <w:tcW w:w="3260" w:type="dxa"/>
            <w:tcBorders>
              <w:top w:val="nil"/>
              <w:left w:val="nil"/>
              <w:bottom w:val="nil"/>
              <w:right w:val="nil"/>
            </w:tcBorders>
            <w:shd w:val="clear" w:color="auto" w:fill="FFFFFF"/>
          </w:tcPr>
          <w:p w:rsidR="00272A4D" w:rsidRPr="00FC7965" w:rsidRDefault="00272A4D" w:rsidP="00272A4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,017</w:t>
            </w:r>
          </w:p>
        </w:tc>
      </w:tr>
      <w:tr w:rsidR="00272A4D" w:rsidRPr="00FC7965" w:rsidTr="00A71E39">
        <w:trPr>
          <w:cantSplit/>
        </w:trPr>
        <w:tc>
          <w:tcPr>
            <w:tcW w:w="1540" w:type="dxa"/>
            <w:vMerge/>
            <w:tcBorders>
              <w:top w:val="single" w:sz="12" w:space="0" w:color="auto"/>
              <w:left w:val="nil"/>
              <w:bottom w:val="single" w:sz="12" w:space="0" w:color="auto"/>
              <w:right w:val="nil"/>
            </w:tcBorders>
            <w:shd w:val="clear" w:color="auto" w:fill="FFFFFF"/>
            <w:vAlign w:val="center"/>
          </w:tcPr>
          <w:p w:rsidR="00272A4D" w:rsidRPr="00FC7965" w:rsidRDefault="00272A4D" w:rsidP="00272A4D">
            <w:pPr>
              <w:autoSpaceDE w:val="0"/>
              <w:autoSpaceDN w:val="0"/>
              <w:adjustRightInd w:val="0"/>
              <w:spacing w:after="0" w:line="240" w:lineRule="auto"/>
              <w:rPr>
                <w:rFonts w:ascii="Times New Roman" w:hAnsi="Times New Roman" w:cs="Times New Roman"/>
                <w:color w:val="000000"/>
                <w:sz w:val="20"/>
                <w:szCs w:val="20"/>
              </w:rPr>
            </w:pPr>
          </w:p>
        </w:tc>
        <w:tc>
          <w:tcPr>
            <w:tcW w:w="1701" w:type="dxa"/>
            <w:tcBorders>
              <w:top w:val="nil"/>
              <w:left w:val="nil"/>
              <w:bottom w:val="nil"/>
              <w:right w:val="nil"/>
            </w:tcBorders>
            <w:shd w:val="clear" w:color="auto" w:fill="FFFFFF"/>
            <w:vAlign w:val="center"/>
          </w:tcPr>
          <w:p w:rsidR="00272A4D" w:rsidRPr="00FC7965" w:rsidRDefault="00272A4D" w:rsidP="00272A4D">
            <w:pPr>
              <w:autoSpaceDE w:val="0"/>
              <w:autoSpaceDN w:val="0"/>
              <w:adjustRightInd w:val="0"/>
              <w:spacing w:after="0" w:line="240" w:lineRule="auto"/>
              <w:ind w:left="60" w:right="60"/>
              <w:rPr>
                <w:rFonts w:ascii="Times New Roman" w:hAnsi="Times New Roman" w:cs="Times New Roman"/>
                <w:color w:val="000000"/>
                <w:sz w:val="20"/>
                <w:szCs w:val="20"/>
              </w:rPr>
            </w:pPr>
            <w:r w:rsidRPr="00FC7965">
              <w:rPr>
                <w:rFonts w:ascii="Times New Roman" w:hAnsi="Times New Roman" w:cs="Times New Roman"/>
                <w:color w:val="000000"/>
                <w:sz w:val="20"/>
                <w:szCs w:val="20"/>
              </w:rPr>
              <w:t>NIM</w:t>
            </w:r>
          </w:p>
        </w:tc>
        <w:tc>
          <w:tcPr>
            <w:tcW w:w="1701" w:type="dxa"/>
            <w:tcBorders>
              <w:top w:val="nil"/>
              <w:left w:val="nil"/>
              <w:bottom w:val="nil"/>
              <w:right w:val="nil"/>
            </w:tcBorders>
            <w:shd w:val="clear" w:color="auto" w:fill="FFFFFF"/>
          </w:tcPr>
          <w:p w:rsidR="00272A4D" w:rsidRPr="00FC7965" w:rsidRDefault="00272A4D" w:rsidP="00272A4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,039</w:t>
            </w:r>
          </w:p>
        </w:tc>
        <w:tc>
          <w:tcPr>
            <w:tcW w:w="3260" w:type="dxa"/>
            <w:tcBorders>
              <w:top w:val="nil"/>
              <w:left w:val="nil"/>
              <w:bottom w:val="nil"/>
              <w:right w:val="nil"/>
            </w:tcBorders>
            <w:shd w:val="clear" w:color="auto" w:fill="FFFFFF"/>
          </w:tcPr>
          <w:p w:rsidR="00272A4D" w:rsidRPr="00FC7965" w:rsidRDefault="00272A4D" w:rsidP="00272A4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,011</w:t>
            </w:r>
          </w:p>
        </w:tc>
      </w:tr>
      <w:tr w:rsidR="00272A4D" w:rsidRPr="00FC7965" w:rsidTr="00A71E39">
        <w:trPr>
          <w:cantSplit/>
        </w:trPr>
        <w:tc>
          <w:tcPr>
            <w:tcW w:w="1540" w:type="dxa"/>
            <w:vMerge/>
            <w:tcBorders>
              <w:top w:val="single" w:sz="12" w:space="0" w:color="auto"/>
              <w:left w:val="nil"/>
              <w:bottom w:val="single" w:sz="12" w:space="0" w:color="auto"/>
              <w:right w:val="nil"/>
            </w:tcBorders>
            <w:shd w:val="clear" w:color="auto" w:fill="FFFFFF"/>
            <w:vAlign w:val="center"/>
          </w:tcPr>
          <w:p w:rsidR="00272A4D" w:rsidRPr="00FC7965" w:rsidRDefault="00272A4D" w:rsidP="00272A4D">
            <w:pPr>
              <w:autoSpaceDE w:val="0"/>
              <w:autoSpaceDN w:val="0"/>
              <w:adjustRightInd w:val="0"/>
              <w:spacing w:after="0" w:line="240" w:lineRule="auto"/>
              <w:rPr>
                <w:rFonts w:ascii="Times New Roman" w:hAnsi="Times New Roman" w:cs="Times New Roman"/>
                <w:color w:val="000000"/>
                <w:sz w:val="20"/>
                <w:szCs w:val="20"/>
              </w:rPr>
            </w:pPr>
          </w:p>
        </w:tc>
        <w:tc>
          <w:tcPr>
            <w:tcW w:w="1701" w:type="dxa"/>
            <w:tcBorders>
              <w:top w:val="nil"/>
              <w:left w:val="nil"/>
              <w:bottom w:val="nil"/>
              <w:right w:val="nil"/>
            </w:tcBorders>
            <w:shd w:val="clear" w:color="auto" w:fill="FFFFFF"/>
            <w:vAlign w:val="center"/>
          </w:tcPr>
          <w:p w:rsidR="00272A4D" w:rsidRPr="00FC7965" w:rsidRDefault="00272A4D" w:rsidP="00272A4D">
            <w:pPr>
              <w:autoSpaceDE w:val="0"/>
              <w:autoSpaceDN w:val="0"/>
              <w:adjustRightInd w:val="0"/>
              <w:spacing w:after="0" w:line="240" w:lineRule="auto"/>
              <w:ind w:left="60" w:right="60"/>
              <w:rPr>
                <w:rFonts w:ascii="Times New Roman" w:hAnsi="Times New Roman" w:cs="Times New Roman"/>
                <w:color w:val="000000"/>
                <w:sz w:val="20"/>
                <w:szCs w:val="20"/>
              </w:rPr>
            </w:pPr>
            <w:r w:rsidRPr="00FC7965">
              <w:rPr>
                <w:rFonts w:ascii="Times New Roman" w:hAnsi="Times New Roman" w:cs="Times New Roman"/>
                <w:color w:val="000000"/>
                <w:sz w:val="20"/>
                <w:szCs w:val="20"/>
              </w:rPr>
              <w:t>BOPO</w:t>
            </w:r>
          </w:p>
        </w:tc>
        <w:tc>
          <w:tcPr>
            <w:tcW w:w="1701" w:type="dxa"/>
            <w:tcBorders>
              <w:top w:val="nil"/>
              <w:left w:val="nil"/>
              <w:bottom w:val="nil"/>
              <w:right w:val="nil"/>
            </w:tcBorders>
            <w:shd w:val="clear" w:color="auto" w:fill="FFFFFF"/>
          </w:tcPr>
          <w:p w:rsidR="00272A4D" w:rsidRPr="00FC7965" w:rsidRDefault="00272A4D" w:rsidP="00272A4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,009</w:t>
            </w:r>
          </w:p>
        </w:tc>
        <w:tc>
          <w:tcPr>
            <w:tcW w:w="3260" w:type="dxa"/>
            <w:tcBorders>
              <w:top w:val="nil"/>
              <w:left w:val="nil"/>
              <w:bottom w:val="nil"/>
              <w:right w:val="nil"/>
            </w:tcBorders>
            <w:shd w:val="clear" w:color="auto" w:fill="FFFFFF"/>
          </w:tcPr>
          <w:p w:rsidR="00272A4D" w:rsidRPr="00FC7965" w:rsidRDefault="00272A4D" w:rsidP="00272A4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,002</w:t>
            </w:r>
          </w:p>
        </w:tc>
      </w:tr>
      <w:tr w:rsidR="00272A4D" w:rsidRPr="00FC7965" w:rsidTr="00A71E39">
        <w:trPr>
          <w:cantSplit/>
        </w:trPr>
        <w:tc>
          <w:tcPr>
            <w:tcW w:w="1540" w:type="dxa"/>
            <w:vMerge/>
            <w:tcBorders>
              <w:top w:val="single" w:sz="12" w:space="0" w:color="auto"/>
              <w:left w:val="nil"/>
              <w:bottom w:val="single" w:sz="12" w:space="0" w:color="auto"/>
              <w:right w:val="nil"/>
            </w:tcBorders>
            <w:shd w:val="clear" w:color="auto" w:fill="FFFFFF"/>
            <w:vAlign w:val="center"/>
          </w:tcPr>
          <w:p w:rsidR="00272A4D" w:rsidRPr="00FC7965" w:rsidRDefault="00272A4D" w:rsidP="00272A4D">
            <w:pPr>
              <w:autoSpaceDE w:val="0"/>
              <w:autoSpaceDN w:val="0"/>
              <w:adjustRightInd w:val="0"/>
              <w:spacing w:after="0" w:line="240" w:lineRule="auto"/>
              <w:rPr>
                <w:rFonts w:ascii="Times New Roman" w:hAnsi="Times New Roman" w:cs="Times New Roman"/>
                <w:color w:val="000000"/>
                <w:sz w:val="20"/>
                <w:szCs w:val="20"/>
              </w:rPr>
            </w:pPr>
          </w:p>
        </w:tc>
        <w:tc>
          <w:tcPr>
            <w:tcW w:w="1701" w:type="dxa"/>
            <w:tcBorders>
              <w:top w:val="nil"/>
              <w:left w:val="nil"/>
              <w:bottom w:val="nil"/>
              <w:right w:val="nil"/>
            </w:tcBorders>
            <w:shd w:val="clear" w:color="auto" w:fill="FFFFFF"/>
            <w:vAlign w:val="center"/>
          </w:tcPr>
          <w:p w:rsidR="00272A4D" w:rsidRPr="00FC7965" w:rsidRDefault="00272A4D" w:rsidP="00272A4D">
            <w:pPr>
              <w:autoSpaceDE w:val="0"/>
              <w:autoSpaceDN w:val="0"/>
              <w:adjustRightInd w:val="0"/>
              <w:spacing w:after="0" w:line="240" w:lineRule="auto"/>
              <w:ind w:left="60" w:right="60"/>
              <w:rPr>
                <w:rFonts w:ascii="Times New Roman" w:hAnsi="Times New Roman" w:cs="Times New Roman"/>
                <w:color w:val="000000"/>
                <w:sz w:val="20"/>
                <w:szCs w:val="20"/>
              </w:rPr>
            </w:pPr>
            <w:r w:rsidRPr="00FC7965">
              <w:rPr>
                <w:rFonts w:ascii="Times New Roman" w:hAnsi="Times New Roman" w:cs="Times New Roman"/>
                <w:color w:val="000000"/>
                <w:sz w:val="20"/>
                <w:szCs w:val="20"/>
              </w:rPr>
              <w:t>SBI</w:t>
            </w:r>
          </w:p>
        </w:tc>
        <w:tc>
          <w:tcPr>
            <w:tcW w:w="1701" w:type="dxa"/>
            <w:tcBorders>
              <w:top w:val="nil"/>
              <w:left w:val="nil"/>
              <w:bottom w:val="nil"/>
              <w:right w:val="nil"/>
            </w:tcBorders>
            <w:shd w:val="clear" w:color="auto" w:fill="FFFFFF"/>
          </w:tcPr>
          <w:p w:rsidR="00272A4D" w:rsidRPr="00FC7965" w:rsidRDefault="00272A4D" w:rsidP="00272A4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,103</w:t>
            </w:r>
          </w:p>
        </w:tc>
        <w:tc>
          <w:tcPr>
            <w:tcW w:w="3260" w:type="dxa"/>
            <w:tcBorders>
              <w:top w:val="nil"/>
              <w:left w:val="nil"/>
              <w:bottom w:val="nil"/>
              <w:right w:val="nil"/>
            </w:tcBorders>
            <w:shd w:val="clear" w:color="auto" w:fill="FFFFFF"/>
          </w:tcPr>
          <w:p w:rsidR="00272A4D" w:rsidRPr="00FC7965" w:rsidRDefault="00272A4D" w:rsidP="00272A4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,048</w:t>
            </w:r>
          </w:p>
        </w:tc>
      </w:tr>
      <w:tr w:rsidR="00272A4D" w:rsidRPr="00FC7965" w:rsidTr="00A71E39">
        <w:trPr>
          <w:cantSplit/>
        </w:trPr>
        <w:tc>
          <w:tcPr>
            <w:tcW w:w="1540" w:type="dxa"/>
            <w:vMerge/>
            <w:tcBorders>
              <w:top w:val="single" w:sz="12" w:space="0" w:color="auto"/>
              <w:left w:val="nil"/>
              <w:bottom w:val="single" w:sz="12" w:space="0" w:color="auto"/>
              <w:right w:val="nil"/>
            </w:tcBorders>
            <w:shd w:val="clear" w:color="auto" w:fill="FFFFFF"/>
            <w:vAlign w:val="center"/>
          </w:tcPr>
          <w:p w:rsidR="00272A4D" w:rsidRPr="00FC7965" w:rsidRDefault="00272A4D" w:rsidP="00272A4D">
            <w:pPr>
              <w:autoSpaceDE w:val="0"/>
              <w:autoSpaceDN w:val="0"/>
              <w:adjustRightInd w:val="0"/>
              <w:spacing w:after="0" w:line="240" w:lineRule="auto"/>
              <w:rPr>
                <w:rFonts w:ascii="Times New Roman" w:hAnsi="Times New Roman" w:cs="Times New Roman"/>
                <w:color w:val="000000"/>
                <w:sz w:val="20"/>
                <w:szCs w:val="20"/>
              </w:rPr>
            </w:pPr>
          </w:p>
        </w:tc>
        <w:tc>
          <w:tcPr>
            <w:tcW w:w="1701" w:type="dxa"/>
            <w:tcBorders>
              <w:top w:val="nil"/>
              <w:left w:val="nil"/>
              <w:bottom w:val="nil"/>
              <w:right w:val="nil"/>
            </w:tcBorders>
            <w:shd w:val="clear" w:color="auto" w:fill="FFFFFF"/>
            <w:vAlign w:val="center"/>
          </w:tcPr>
          <w:p w:rsidR="00272A4D" w:rsidRPr="00FC7965" w:rsidRDefault="00272A4D" w:rsidP="00272A4D">
            <w:pPr>
              <w:autoSpaceDE w:val="0"/>
              <w:autoSpaceDN w:val="0"/>
              <w:adjustRightInd w:val="0"/>
              <w:spacing w:after="0" w:line="240" w:lineRule="auto"/>
              <w:ind w:left="60" w:right="60"/>
              <w:rPr>
                <w:rFonts w:ascii="Times New Roman" w:hAnsi="Times New Roman" w:cs="Times New Roman"/>
                <w:color w:val="000000"/>
                <w:sz w:val="20"/>
                <w:szCs w:val="20"/>
              </w:rPr>
            </w:pPr>
            <w:r w:rsidRPr="00FC7965">
              <w:rPr>
                <w:rFonts w:ascii="Times New Roman" w:hAnsi="Times New Roman" w:cs="Times New Roman"/>
                <w:color w:val="000000"/>
                <w:sz w:val="20"/>
                <w:szCs w:val="20"/>
              </w:rPr>
              <w:t>Inflasi</w:t>
            </w:r>
          </w:p>
        </w:tc>
        <w:tc>
          <w:tcPr>
            <w:tcW w:w="1701" w:type="dxa"/>
            <w:tcBorders>
              <w:top w:val="nil"/>
              <w:left w:val="nil"/>
              <w:bottom w:val="nil"/>
              <w:right w:val="nil"/>
            </w:tcBorders>
            <w:shd w:val="clear" w:color="auto" w:fill="FFFFFF"/>
          </w:tcPr>
          <w:p w:rsidR="00272A4D" w:rsidRPr="00FC7965" w:rsidRDefault="00272A4D" w:rsidP="00272A4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-,137</w:t>
            </w:r>
          </w:p>
        </w:tc>
        <w:tc>
          <w:tcPr>
            <w:tcW w:w="3260" w:type="dxa"/>
            <w:tcBorders>
              <w:top w:val="nil"/>
              <w:left w:val="nil"/>
              <w:bottom w:val="nil"/>
              <w:right w:val="nil"/>
            </w:tcBorders>
            <w:shd w:val="clear" w:color="auto" w:fill="FFFFFF"/>
          </w:tcPr>
          <w:p w:rsidR="00272A4D" w:rsidRPr="00FC7965" w:rsidRDefault="00272A4D" w:rsidP="00272A4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,050</w:t>
            </w:r>
          </w:p>
        </w:tc>
      </w:tr>
      <w:tr w:rsidR="00272A4D" w:rsidRPr="00FC7965" w:rsidTr="00A71E39">
        <w:trPr>
          <w:cantSplit/>
        </w:trPr>
        <w:tc>
          <w:tcPr>
            <w:tcW w:w="1540" w:type="dxa"/>
            <w:vMerge/>
            <w:tcBorders>
              <w:top w:val="single" w:sz="12" w:space="0" w:color="auto"/>
              <w:left w:val="nil"/>
              <w:bottom w:val="single" w:sz="12" w:space="0" w:color="auto"/>
              <w:right w:val="nil"/>
            </w:tcBorders>
            <w:shd w:val="clear" w:color="auto" w:fill="FFFFFF"/>
            <w:vAlign w:val="center"/>
          </w:tcPr>
          <w:p w:rsidR="00272A4D" w:rsidRPr="00FC7965" w:rsidRDefault="00272A4D" w:rsidP="00272A4D">
            <w:pPr>
              <w:autoSpaceDE w:val="0"/>
              <w:autoSpaceDN w:val="0"/>
              <w:adjustRightInd w:val="0"/>
              <w:spacing w:after="0" w:line="240" w:lineRule="auto"/>
              <w:rPr>
                <w:rFonts w:ascii="Times New Roman" w:hAnsi="Times New Roman" w:cs="Times New Roman"/>
                <w:color w:val="000000"/>
                <w:sz w:val="20"/>
                <w:szCs w:val="20"/>
              </w:rPr>
            </w:pPr>
          </w:p>
        </w:tc>
        <w:tc>
          <w:tcPr>
            <w:tcW w:w="1701" w:type="dxa"/>
            <w:tcBorders>
              <w:top w:val="nil"/>
              <w:left w:val="nil"/>
              <w:bottom w:val="single" w:sz="12" w:space="0" w:color="auto"/>
              <w:right w:val="nil"/>
            </w:tcBorders>
            <w:shd w:val="clear" w:color="auto" w:fill="FFFFFF"/>
            <w:vAlign w:val="center"/>
          </w:tcPr>
          <w:p w:rsidR="00272A4D" w:rsidRPr="00FC7965" w:rsidRDefault="00272A4D" w:rsidP="00272A4D">
            <w:pPr>
              <w:autoSpaceDE w:val="0"/>
              <w:autoSpaceDN w:val="0"/>
              <w:adjustRightInd w:val="0"/>
              <w:spacing w:after="0" w:line="240" w:lineRule="auto"/>
              <w:ind w:left="60" w:right="60"/>
              <w:rPr>
                <w:rFonts w:ascii="Times New Roman" w:hAnsi="Times New Roman" w:cs="Times New Roman"/>
                <w:color w:val="000000"/>
                <w:sz w:val="20"/>
                <w:szCs w:val="20"/>
              </w:rPr>
            </w:pPr>
            <w:r w:rsidRPr="00FC7965">
              <w:rPr>
                <w:rFonts w:ascii="Times New Roman" w:hAnsi="Times New Roman" w:cs="Times New Roman"/>
                <w:color w:val="000000"/>
                <w:sz w:val="20"/>
                <w:szCs w:val="20"/>
              </w:rPr>
              <w:t>Size</w:t>
            </w:r>
          </w:p>
        </w:tc>
        <w:tc>
          <w:tcPr>
            <w:tcW w:w="1701" w:type="dxa"/>
            <w:tcBorders>
              <w:top w:val="nil"/>
              <w:left w:val="nil"/>
              <w:bottom w:val="single" w:sz="12" w:space="0" w:color="auto"/>
              <w:right w:val="nil"/>
            </w:tcBorders>
            <w:shd w:val="clear" w:color="auto" w:fill="FFFFFF"/>
          </w:tcPr>
          <w:p w:rsidR="00272A4D" w:rsidRPr="00FC7965" w:rsidRDefault="00272A4D" w:rsidP="00272A4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,063</w:t>
            </w:r>
          </w:p>
        </w:tc>
        <w:tc>
          <w:tcPr>
            <w:tcW w:w="3260" w:type="dxa"/>
            <w:tcBorders>
              <w:top w:val="nil"/>
              <w:left w:val="nil"/>
              <w:bottom w:val="single" w:sz="12" w:space="0" w:color="auto"/>
              <w:right w:val="nil"/>
            </w:tcBorders>
            <w:shd w:val="clear" w:color="auto" w:fill="FFFFFF"/>
          </w:tcPr>
          <w:p w:rsidR="00272A4D" w:rsidRPr="00FC7965" w:rsidRDefault="00272A4D" w:rsidP="00272A4D">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FC7965">
              <w:rPr>
                <w:rFonts w:ascii="Times New Roman" w:hAnsi="Times New Roman" w:cs="Times New Roman"/>
                <w:color w:val="000000"/>
                <w:sz w:val="20"/>
                <w:szCs w:val="20"/>
              </w:rPr>
              <w:t>,022</w:t>
            </w:r>
          </w:p>
        </w:tc>
      </w:tr>
    </w:tbl>
    <w:p w:rsidR="004349F7" w:rsidRDefault="00BA2285" w:rsidP="00032E15">
      <w:pPr>
        <w:autoSpaceDE w:val="0"/>
        <w:autoSpaceDN w:val="0"/>
        <w:adjustRightInd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Berdasarkan Tabel 8, maka</w:t>
      </w:r>
      <w:r w:rsidR="004349F7">
        <w:rPr>
          <w:rFonts w:ascii="Times New Roman" w:hAnsi="Times New Roman" w:cs="Times New Roman"/>
          <w:sz w:val="24"/>
          <w:szCs w:val="24"/>
        </w:rPr>
        <w:t xml:space="preserve"> persamaan regresi linear yang terbentuk adalah:</w:t>
      </w:r>
    </w:p>
    <w:p w:rsidR="004349F7" w:rsidRDefault="00DC2B72" w:rsidP="00032F02">
      <w:pPr>
        <w:pStyle w:val="ListParagraph"/>
        <w:spacing w:after="0" w:line="240" w:lineRule="auto"/>
        <w:ind w:left="2410" w:hanging="2410"/>
        <w:rPr>
          <w:rFonts w:ascii="Times New Roman" w:hAnsi="Times New Roman" w:cs="Times New Roman"/>
          <w:sz w:val="24"/>
          <w:szCs w:val="24"/>
        </w:rPr>
      </w:pPr>
      <w:r>
        <w:rPr>
          <w:rFonts w:ascii="Times New Roman" w:eastAsia="Times New Roman" w:hAnsi="Times New Roman" w:cs="Times New Roman"/>
          <w:i/>
          <w:noProof/>
          <w:color w:val="000000"/>
          <w:sz w:val="24"/>
          <w:szCs w:val="24"/>
          <w:lang w:eastAsia="id-ID"/>
        </w:rPr>
        <w:pict>
          <v:shape id="_x0000_s1075" type="#_x0000_t32" style="position:absolute;left:0;text-align:left;margin-left:422.7pt;margin-top:6.35pt;width:10.5pt;height:0;z-index:251706368" o:connectortype="straight">
            <v:stroke dashstyle="dash"/>
          </v:shape>
        </w:pict>
      </w:r>
      <w:r w:rsidR="00272A4D" w:rsidRPr="00B00AD8">
        <w:rPr>
          <w:rFonts w:ascii="Times New Roman" w:eastAsia="Times New Roman" w:hAnsi="Times New Roman" w:cs="Times New Roman"/>
          <w:i/>
          <w:color w:val="000000"/>
          <w:sz w:val="24"/>
          <w:szCs w:val="24"/>
          <w:lang w:eastAsia="id-ID"/>
        </w:rPr>
        <w:t xml:space="preserve">Non Performing Loan </w:t>
      </w:r>
      <w:r w:rsidR="00272A4D">
        <w:rPr>
          <w:rFonts w:ascii="Times New Roman" w:eastAsia="Times New Roman" w:hAnsi="Times New Roman" w:cs="Times New Roman"/>
          <w:color w:val="000000"/>
          <w:sz w:val="24"/>
          <w:szCs w:val="24"/>
          <w:lang w:eastAsia="id-ID"/>
        </w:rPr>
        <w:t xml:space="preserve">= </w:t>
      </w:r>
      <w:r w:rsidR="00272A4D">
        <w:rPr>
          <w:rFonts w:ascii="Times New Roman" w:hAnsi="Times New Roman" w:cs="Times New Roman"/>
          <w:color w:val="000000"/>
          <w:sz w:val="24"/>
          <w:szCs w:val="24"/>
        </w:rPr>
        <w:t xml:space="preserve">-0,899 </w:t>
      </w:r>
      <w:r w:rsidR="00272A4D">
        <w:rPr>
          <w:rFonts w:ascii="Times New Roman" w:eastAsia="Times New Roman" w:hAnsi="Times New Roman" w:cs="Times New Roman"/>
          <w:color w:val="000000"/>
          <w:sz w:val="24"/>
          <w:szCs w:val="24"/>
          <w:lang w:eastAsia="id-ID"/>
        </w:rPr>
        <w:t xml:space="preserve">- 0,004CAR + 0,046LDR </w:t>
      </w:r>
      <w:r w:rsidR="00032F02">
        <w:rPr>
          <w:rFonts w:ascii="Times New Roman" w:eastAsia="Times New Roman" w:hAnsi="Times New Roman" w:cs="Times New Roman"/>
          <w:color w:val="000000"/>
          <w:sz w:val="24"/>
          <w:szCs w:val="24"/>
          <w:lang w:eastAsia="id-ID"/>
        </w:rPr>
        <w:t>+ 0,039NIM + 0,009BOPO +      (2)</w:t>
      </w:r>
      <w:r w:rsidR="00272A4D">
        <w:rPr>
          <w:rFonts w:ascii="Times New Roman" w:eastAsia="Times New Roman" w:hAnsi="Times New Roman" w:cs="Times New Roman"/>
          <w:color w:val="000000"/>
          <w:sz w:val="24"/>
          <w:szCs w:val="24"/>
          <w:lang w:eastAsia="id-ID"/>
        </w:rPr>
        <w:t xml:space="preserve">     0,103SBI - 0,137Inflasi + </w:t>
      </w:r>
      <w:r w:rsidR="000458BC">
        <w:rPr>
          <w:rFonts w:ascii="Times New Roman" w:hAnsi="Times New Roman" w:cs="Times New Roman"/>
          <w:color w:val="000000"/>
          <w:sz w:val="24"/>
          <w:szCs w:val="24"/>
        </w:rPr>
        <w:t>0,063Size</w:t>
      </w:r>
    </w:p>
    <w:p w:rsidR="007A760A" w:rsidRDefault="007A760A" w:rsidP="00032E15">
      <w:pPr>
        <w:pStyle w:val="ListParagraph"/>
        <w:tabs>
          <w:tab w:val="left" w:pos="0"/>
        </w:tabs>
        <w:spacing w:after="0" w:line="240" w:lineRule="auto"/>
        <w:ind w:left="0"/>
        <w:jc w:val="both"/>
        <w:rPr>
          <w:rFonts w:ascii="Times New Roman" w:hAnsi="Times New Roman" w:cs="Times New Roman"/>
          <w:b/>
          <w:sz w:val="24"/>
          <w:szCs w:val="24"/>
        </w:rPr>
      </w:pPr>
    </w:p>
    <w:p w:rsidR="007A760A" w:rsidRPr="004C50D8" w:rsidRDefault="007A760A" w:rsidP="004C50D8">
      <w:pPr>
        <w:pStyle w:val="ListParagraph"/>
        <w:tabs>
          <w:tab w:val="left" w:pos="0"/>
        </w:tabs>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4.2 Pembahasan</w:t>
      </w:r>
    </w:p>
    <w:p w:rsidR="0067371A" w:rsidRDefault="0067371A" w:rsidP="0067371A">
      <w:pPr>
        <w:pStyle w:val="ListParagraph"/>
        <w:autoSpaceDE w:val="0"/>
        <w:autoSpaceDN w:val="0"/>
        <w:adjustRightInd w:val="0"/>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yang telah diuraikan sebelumnya, maka dilakukanlah telaah lebih lanjut dari setiap data hasil perhitungan untuk memperoleh gambaran hasil penelitian </w:t>
      </w:r>
      <w:r>
        <w:rPr>
          <w:rFonts w:ascii="Times New Roman" w:hAnsi="Times New Roman" w:cs="Times New Roman"/>
          <w:sz w:val="24"/>
          <w:szCs w:val="24"/>
        </w:rPr>
        <w:lastRenderedPageBreak/>
        <w:t>yang lebih jelas. Dari hasil persamaan regresi linear berganda yang telah diperoleh, maka dapat disimpulkan bahwa variabel faktor internal yaitu CAR, LDR, NIM, BOPO dan Ukuran Perusahaan dan variabel faktor eksternal yaitu Tingkat Suku Bunga SBI, Tingkat Inflasi secara bersama-sama mempuny</w:t>
      </w:r>
      <w:r w:rsidR="009E08B0">
        <w:rPr>
          <w:rFonts w:ascii="Times New Roman" w:hAnsi="Times New Roman" w:cs="Times New Roman"/>
          <w:sz w:val="24"/>
          <w:szCs w:val="24"/>
        </w:rPr>
        <w:t>ai pengaruh yang kuat dengan NPL</w:t>
      </w:r>
      <w:r>
        <w:rPr>
          <w:rFonts w:ascii="Times New Roman" w:hAnsi="Times New Roman" w:cs="Times New Roman"/>
          <w:sz w:val="24"/>
          <w:szCs w:val="24"/>
        </w:rPr>
        <w:t>. Kemudian, dari nilai koefisien determinasi (R</w:t>
      </w:r>
      <w:r>
        <w:rPr>
          <w:rFonts w:ascii="Times New Roman" w:hAnsi="Times New Roman" w:cs="Times New Roman"/>
          <w:sz w:val="24"/>
          <w:szCs w:val="24"/>
          <w:vertAlign w:val="superscript"/>
        </w:rPr>
        <w:t>2</w:t>
      </w:r>
      <w:r>
        <w:rPr>
          <w:rFonts w:ascii="Times New Roman" w:hAnsi="Times New Roman" w:cs="Times New Roman"/>
          <w:sz w:val="24"/>
          <w:szCs w:val="24"/>
        </w:rPr>
        <w:t>) yang diperoleh, dapat disimpulkan bahwa kemampuan variabel CAR, LDR, NIM, BOPO, Suku Bunga SBI, Inflasi, dan Ukuran Perusahaan dalam menjelaskan variabel NPL adalah sebesar 7,6%. Sedangkan sisanya yaitu sebesar 92,4% dijelaskan faktor-faktor lain diluar model regresi. Dari hasil uji simultan diperoleh kesimpulan bahwa faktor internal dan faktor eksternal berpengaruh secara simultan terhadap NPL.</w:t>
      </w:r>
    </w:p>
    <w:p w:rsidR="0067371A" w:rsidRPr="00FC7965" w:rsidRDefault="0067371A" w:rsidP="001C510D">
      <w:pPr>
        <w:pStyle w:val="ListParagraph"/>
        <w:autoSpaceDE w:val="0"/>
        <w:autoSpaceDN w:val="0"/>
        <w:adjustRightInd w:val="0"/>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Selain itu, pembahasan hasil pengujian uji parsial atau uji t dapat diuraikan sebagai berikut ini :</w:t>
      </w:r>
    </w:p>
    <w:p w:rsidR="0067371A" w:rsidRDefault="003E6A81" w:rsidP="0067371A">
      <w:pPr>
        <w:pStyle w:val="ListParagraph"/>
        <w:numPr>
          <w:ilvl w:val="0"/>
          <w:numId w:val="18"/>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Pengaruh </w:t>
      </w:r>
      <w:r w:rsidR="0067371A" w:rsidRPr="00FC294E">
        <w:rPr>
          <w:rFonts w:ascii="Times New Roman" w:hAnsi="Times New Roman" w:cs="Times New Roman"/>
          <w:i/>
          <w:sz w:val="24"/>
          <w:szCs w:val="24"/>
        </w:rPr>
        <w:t xml:space="preserve">Capital Adequacy Ratio </w:t>
      </w:r>
      <w:r>
        <w:rPr>
          <w:rFonts w:ascii="Times New Roman" w:hAnsi="Times New Roman" w:cs="Times New Roman"/>
          <w:sz w:val="24"/>
          <w:szCs w:val="24"/>
        </w:rPr>
        <w:t xml:space="preserve">terhadap </w:t>
      </w:r>
      <w:r w:rsidRPr="003E6A81">
        <w:rPr>
          <w:rFonts w:ascii="Times New Roman" w:hAnsi="Times New Roman" w:cs="Times New Roman"/>
          <w:i/>
          <w:sz w:val="24"/>
          <w:szCs w:val="24"/>
        </w:rPr>
        <w:t>Non Performing Loan</w:t>
      </w:r>
    </w:p>
    <w:p w:rsidR="0067371A" w:rsidRPr="0067371A" w:rsidRDefault="000458BC" w:rsidP="0067371A">
      <w:pPr>
        <w:pStyle w:val="ListParagraph"/>
        <w:autoSpaceDE w:val="0"/>
        <w:autoSpaceDN w:val="0"/>
        <w:adjustRightInd w:val="0"/>
        <w:spacing w:after="0" w:line="240" w:lineRule="auto"/>
        <w:ind w:left="0" w:firstLine="284"/>
        <w:jc w:val="both"/>
        <w:rPr>
          <w:rFonts w:ascii="Times New Roman" w:eastAsia="Times New Roman" w:hAnsi="Times New Roman" w:cs="Times New Roman"/>
          <w:color w:val="000000"/>
          <w:sz w:val="24"/>
          <w:szCs w:val="24"/>
          <w:lang w:eastAsia="id-ID"/>
        </w:rPr>
      </w:pPr>
      <w:r>
        <w:rPr>
          <w:rFonts w:ascii="Times New Roman" w:hAnsi="Times New Roman" w:cs="Times New Roman"/>
          <w:sz w:val="24"/>
          <w:szCs w:val="24"/>
        </w:rPr>
        <w:t>Hasil penelitian</w:t>
      </w:r>
      <w:r w:rsidR="0067371A">
        <w:rPr>
          <w:rFonts w:ascii="Times New Roman" w:hAnsi="Times New Roman" w:cs="Times New Roman"/>
          <w:sz w:val="24"/>
          <w:szCs w:val="24"/>
        </w:rPr>
        <w:t xml:space="preserve"> menunjukkan bahwa CAR </w:t>
      </w:r>
      <w:r w:rsidR="0067371A">
        <w:rPr>
          <w:rFonts w:ascii="Times New Roman" w:eastAsia="Times New Roman" w:hAnsi="Times New Roman" w:cs="Times New Roman"/>
          <w:color w:val="000000"/>
          <w:sz w:val="24"/>
          <w:szCs w:val="24"/>
          <w:lang w:eastAsia="id-ID"/>
        </w:rPr>
        <w:t xml:space="preserve">tidak berpengaruh signifikan terhadap NPL. </w:t>
      </w:r>
      <w:r>
        <w:rPr>
          <w:rFonts w:ascii="Times New Roman" w:eastAsia="Times New Roman" w:hAnsi="Times New Roman" w:cs="Times New Roman"/>
          <w:color w:val="000000"/>
          <w:sz w:val="24"/>
          <w:szCs w:val="24"/>
          <w:lang w:eastAsia="id-ID"/>
        </w:rPr>
        <w:t>Hasil p</w:t>
      </w:r>
      <w:r w:rsidR="001C510D">
        <w:rPr>
          <w:rFonts w:ascii="Times New Roman" w:eastAsia="Times New Roman" w:hAnsi="Times New Roman" w:cs="Times New Roman"/>
          <w:color w:val="000000"/>
          <w:sz w:val="24"/>
          <w:szCs w:val="24"/>
          <w:lang w:eastAsia="id-ID"/>
        </w:rPr>
        <w:t xml:space="preserve">enelitian ini bertentangan dengan penelitian yang telah dilakukan </w:t>
      </w:r>
      <w:r w:rsidR="001C510D" w:rsidRPr="007877E9">
        <w:rPr>
          <w:rFonts w:ascii="Times New Roman" w:hAnsi="Times New Roman" w:cs="Times New Roman"/>
          <w:sz w:val="24"/>
          <w:szCs w:val="24"/>
        </w:rPr>
        <w:t>oleh Iksan Adisaputra (2012)</w:t>
      </w:r>
      <w:r w:rsidR="001C510D">
        <w:rPr>
          <w:rFonts w:ascii="Times New Roman" w:hAnsi="Times New Roman" w:cs="Times New Roman"/>
          <w:sz w:val="24"/>
          <w:szCs w:val="24"/>
        </w:rPr>
        <w:t xml:space="preserve"> yang menyimpulkan</w:t>
      </w:r>
      <w:r w:rsidR="001C510D" w:rsidRPr="007877E9">
        <w:rPr>
          <w:rFonts w:ascii="Times New Roman" w:hAnsi="Times New Roman" w:cs="Times New Roman"/>
          <w:sz w:val="24"/>
          <w:szCs w:val="24"/>
        </w:rPr>
        <w:t xml:space="preserve"> bahwa CAR berpengaruh secara positif dan signifikan terhadap NPL.</w:t>
      </w:r>
      <w:r w:rsidR="001C510D">
        <w:rPr>
          <w:rFonts w:ascii="Times New Roman" w:hAnsi="Times New Roman" w:cs="Times New Roman"/>
          <w:sz w:val="24"/>
          <w:szCs w:val="24"/>
        </w:rPr>
        <w:t xml:space="preserve"> </w:t>
      </w:r>
      <w:r w:rsidR="001C510D" w:rsidRPr="0067371A">
        <w:rPr>
          <w:rFonts w:ascii="Times New Roman" w:hAnsi="Times New Roman" w:cs="Times New Roman"/>
          <w:sz w:val="24"/>
          <w:szCs w:val="24"/>
        </w:rPr>
        <w:t xml:space="preserve">Nilai CAR pada persamaan linear berganda bertanda minus, yaitu </w:t>
      </w:r>
      <w:r w:rsidR="001C510D" w:rsidRPr="0067371A">
        <w:rPr>
          <w:rFonts w:ascii="Times New Roman" w:eastAsia="Times New Roman" w:hAnsi="Times New Roman" w:cs="Times New Roman"/>
          <w:sz w:val="24"/>
          <w:szCs w:val="24"/>
          <w:lang w:eastAsia="id-ID"/>
        </w:rPr>
        <w:t>-0,004.</w:t>
      </w:r>
      <w:r w:rsidR="001C510D">
        <w:rPr>
          <w:rFonts w:ascii="Times New Roman" w:eastAsia="Times New Roman" w:hAnsi="Times New Roman" w:cs="Times New Roman"/>
          <w:sz w:val="24"/>
          <w:szCs w:val="24"/>
          <w:lang w:eastAsia="id-ID"/>
        </w:rPr>
        <w:t xml:space="preserve"> </w:t>
      </w:r>
      <w:r w:rsidR="0067371A" w:rsidRPr="0067371A">
        <w:rPr>
          <w:rFonts w:ascii="Times New Roman" w:eastAsia="Times New Roman" w:hAnsi="Times New Roman" w:cs="Times New Roman"/>
          <w:sz w:val="24"/>
          <w:szCs w:val="24"/>
          <w:lang w:eastAsia="id-ID"/>
        </w:rPr>
        <w:t xml:space="preserve">Hal ini menyatakan bahwa semakin naik nilai CAR maka NPL akan semakin menurun dan sebaliknya. Pada penelitian ini, turunnya NPL diakibatkan oleh </w:t>
      </w:r>
      <w:r w:rsidR="0067371A" w:rsidRPr="0067371A">
        <w:rPr>
          <w:rFonts w:ascii="Times New Roman" w:hAnsi="Times New Roman" w:cs="Times New Roman"/>
          <w:sz w:val="24"/>
          <w:szCs w:val="24"/>
        </w:rPr>
        <w:t>semakin naiknya kemampuan bank tersebut untuk menanggung risiko dari setiap kredit atau aktiva produktif yang berisiko. Kenaikkan kemampuan bank tersebut, dipicu oleh naiknya modal bank sendiri dan sumber-sumber lain dari luar bank seperti meningkatnya dana dari masyarakat, pinjaman dan lain-lain.</w:t>
      </w:r>
    </w:p>
    <w:p w:rsidR="0067371A" w:rsidRDefault="0067371A" w:rsidP="001C510D">
      <w:pPr>
        <w:pStyle w:val="Default"/>
        <w:jc w:val="both"/>
      </w:pPr>
    </w:p>
    <w:p w:rsidR="0067371A" w:rsidRPr="003E6A81" w:rsidRDefault="003E6A81" w:rsidP="003E6A81">
      <w:pPr>
        <w:pStyle w:val="ListParagraph"/>
        <w:numPr>
          <w:ilvl w:val="0"/>
          <w:numId w:val="18"/>
        </w:numPr>
        <w:autoSpaceDE w:val="0"/>
        <w:autoSpaceDN w:val="0"/>
        <w:adjustRightInd w:val="0"/>
        <w:spacing w:after="0" w:line="240" w:lineRule="auto"/>
        <w:ind w:left="284" w:hanging="284"/>
        <w:jc w:val="both"/>
        <w:rPr>
          <w:rFonts w:ascii="Times New Roman" w:hAnsi="Times New Roman" w:cs="Times New Roman"/>
          <w:sz w:val="24"/>
          <w:szCs w:val="24"/>
        </w:rPr>
      </w:pPr>
      <w:r w:rsidRPr="003E6A81">
        <w:rPr>
          <w:rFonts w:ascii="Times New Roman" w:hAnsi="Times New Roman" w:cs="Times New Roman"/>
          <w:sz w:val="24"/>
          <w:szCs w:val="24"/>
        </w:rPr>
        <w:t xml:space="preserve">Pengaruh </w:t>
      </w:r>
      <w:r w:rsidR="0067371A" w:rsidRPr="003E6A81">
        <w:rPr>
          <w:rFonts w:ascii="Times New Roman" w:hAnsi="Times New Roman" w:cs="Times New Roman"/>
          <w:i/>
          <w:sz w:val="24"/>
          <w:szCs w:val="24"/>
        </w:rPr>
        <w:t>Loan to Deposit Ratio</w:t>
      </w:r>
      <w:r w:rsidR="0067371A" w:rsidRPr="003E6A81">
        <w:rPr>
          <w:rFonts w:ascii="Times New Roman" w:hAnsi="Times New Roman" w:cs="Times New Roman"/>
          <w:sz w:val="24"/>
          <w:szCs w:val="24"/>
        </w:rPr>
        <w:t xml:space="preserve"> </w:t>
      </w:r>
      <w:r w:rsidRPr="003E6A81">
        <w:rPr>
          <w:rFonts w:ascii="Times New Roman" w:hAnsi="Times New Roman" w:cs="Times New Roman"/>
          <w:sz w:val="24"/>
          <w:szCs w:val="24"/>
        </w:rPr>
        <w:t xml:space="preserve">terhadap </w:t>
      </w:r>
      <w:r w:rsidRPr="003E6A81">
        <w:rPr>
          <w:rFonts w:ascii="Times New Roman" w:hAnsi="Times New Roman" w:cs="Times New Roman"/>
          <w:i/>
          <w:sz w:val="24"/>
          <w:szCs w:val="24"/>
        </w:rPr>
        <w:t>Non Performing Loan</w:t>
      </w:r>
    </w:p>
    <w:p w:rsidR="0067371A" w:rsidRPr="001C510D" w:rsidRDefault="0067371A" w:rsidP="001C510D">
      <w:pPr>
        <w:autoSpaceDE w:val="0"/>
        <w:autoSpaceDN w:val="0"/>
        <w:adjustRightInd w:val="0"/>
        <w:spacing w:after="0" w:line="240" w:lineRule="auto"/>
        <w:ind w:firstLine="284"/>
        <w:jc w:val="both"/>
        <w:rPr>
          <w:rFonts w:ascii="Times New Roman" w:hAnsi="Times New Roman" w:cs="Times New Roman"/>
          <w:sz w:val="24"/>
          <w:szCs w:val="24"/>
        </w:rPr>
      </w:pPr>
      <w:r w:rsidRPr="003E6A81">
        <w:rPr>
          <w:rFonts w:ascii="Times New Roman" w:hAnsi="Times New Roman" w:cs="Times New Roman"/>
          <w:sz w:val="24"/>
          <w:szCs w:val="24"/>
        </w:rPr>
        <w:t>H</w:t>
      </w:r>
      <w:r w:rsidR="000458BC">
        <w:rPr>
          <w:rFonts w:ascii="Times New Roman" w:hAnsi="Times New Roman" w:cs="Times New Roman"/>
          <w:sz w:val="24"/>
          <w:szCs w:val="24"/>
        </w:rPr>
        <w:t>asil penelitan</w:t>
      </w:r>
      <w:r w:rsidRPr="001C510D">
        <w:rPr>
          <w:rFonts w:ascii="Times New Roman" w:hAnsi="Times New Roman" w:cs="Times New Roman"/>
          <w:sz w:val="24"/>
          <w:szCs w:val="24"/>
        </w:rPr>
        <w:t xml:space="preserve"> menunjukkan bahwa LDR memiliki</w:t>
      </w:r>
      <w:r w:rsidRPr="001C510D">
        <w:rPr>
          <w:rFonts w:ascii="Times New Roman" w:eastAsia="Times New Roman" w:hAnsi="Times New Roman" w:cs="Times New Roman"/>
          <w:sz w:val="24"/>
          <w:szCs w:val="24"/>
          <w:lang w:eastAsia="id-ID"/>
        </w:rPr>
        <w:t xml:space="preserve"> pengaruh signifikan terhadap NPL. </w:t>
      </w:r>
      <w:r w:rsidR="001C510D" w:rsidRPr="001C510D">
        <w:rPr>
          <w:rFonts w:ascii="Times New Roman" w:eastAsia="Times New Roman" w:hAnsi="Times New Roman" w:cs="Times New Roman"/>
          <w:sz w:val="24"/>
          <w:szCs w:val="24"/>
          <w:lang w:eastAsia="id-ID"/>
        </w:rPr>
        <w:t>Hasil Penelitian ini</w:t>
      </w:r>
      <w:r w:rsidR="001C510D" w:rsidRPr="001C510D">
        <w:rPr>
          <w:rFonts w:ascii="Times New Roman" w:hAnsi="Times New Roman" w:cs="Times New Roman"/>
          <w:sz w:val="24"/>
          <w:szCs w:val="24"/>
        </w:rPr>
        <w:t xml:space="preserve"> mendukung penelitian yang telah dilakukan Iksan Adisaputra (2012) yang menyimpulkan bahwa LDR berpengaruh secara positif dan signifikan terhadap NPL dan hasil penelitian ini sejalan tetapi bertolak belakang dengan yang telah dilakukan Rifaatul Mahmudah (2013) yang menyimpulkan bahwa LDR berpengaruh secara negatif dan signifikan terhadap NPL sedangkan penelitian ini berpengaruh secara positif.</w:t>
      </w:r>
      <w:r w:rsidR="001C510D">
        <w:rPr>
          <w:rFonts w:ascii="Times New Roman" w:hAnsi="Times New Roman" w:cs="Times New Roman"/>
          <w:sz w:val="24"/>
          <w:szCs w:val="24"/>
        </w:rPr>
        <w:t xml:space="preserve"> </w:t>
      </w:r>
      <w:r w:rsidR="001C510D" w:rsidRPr="001C510D">
        <w:rPr>
          <w:rFonts w:ascii="Times New Roman" w:hAnsi="Times New Roman" w:cs="Times New Roman"/>
          <w:sz w:val="24"/>
          <w:szCs w:val="24"/>
        </w:rPr>
        <w:t xml:space="preserve">Nilai LDR pada persamaan linear berganda bertanda positif, yaitu </w:t>
      </w:r>
      <w:r w:rsidR="001C510D" w:rsidRPr="001C510D">
        <w:rPr>
          <w:rFonts w:ascii="Times New Roman" w:eastAsia="Times New Roman" w:hAnsi="Times New Roman" w:cs="Times New Roman"/>
          <w:sz w:val="24"/>
          <w:szCs w:val="24"/>
          <w:lang w:eastAsia="id-ID"/>
        </w:rPr>
        <w:t xml:space="preserve">0,046. </w:t>
      </w:r>
      <w:r w:rsidRPr="001C510D">
        <w:rPr>
          <w:rFonts w:ascii="Times New Roman" w:eastAsia="Times New Roman" w:hAnsi="Times New Roman" w:cs="Times New Roman"/>
          <w:sz w:val="24"/>
          <w:szCs w:val="24"/>
          <w:lang w:eastAsia="id-ID"/>
        </w:rPr>
        <w:t>Hal ini menyatakan bahwa semakin naik nilai LDR maka NPL akan semakin naik juga. Hal ini dapat terjadi karena dana pihak ketiga yang dihimpun yang berupa giro, tabungan, dan simpanan deposito meningkat. Dengan banyaknya dana pihak ketiga yang dihimpun maka bank juga akan menyalurkan kredit yang banyak, sehingga dengan semakin banyaknya kredit yang diberikan maka kemungkinan terjadi kredit macet akan meningkat pula.</w:t>
      </w:r>
    </w:p>
    <w:p w:rsidR="0067371A" w:rsidRPr="00977310" w:rsidRDefault="0067371A" w:rsidP="0067371A">
      <w:pPr>
        <w:pStyle w:val="Default"/>
        <w:ind w:firstLine="284"/>
        <w:jc w:val="both"/>
        <w:rPr>
          <w:rFonts w:eastAsia="Times New Roman"/>
          <w:lang w:eastAsia="id-ID"/>
        </w:rPr>
      </w:pPr>
    </w:p>
    <w:p w:rsidR="003E6A81" w:rsidRDefault="003E6A81" w:rsidP="003E6A81">
      <w:pPr>
        <w:pStyle w:val="ListParagraph"/>
        <w:numPr>
          <w:ilvl w:val="0"/>
          <w:numId w:val="18"/>
        </w:numPr>
        <w:autoSpaceDE w:val="0"/>
        <w:autoSpaceDN w:val="0"/>
        <w:adjustRightInd w:val="0"/>
        <w:spacing w:after="0" w:line="240" w:lineRule="auto"/>
        <w:ind w:left="284" w:hanging="284"/>
        <w:jc w:val="both"/>
        <w:rPr>
          <w:rFonts w:ascii="Times New Roman" w:hAnsi="Times New Roman" w:cs="Times New Roman"/>
          <w:sz w:val="24"/>
          <w:szCs w:val="24"/>
        </w:rPr>
      </w:pPr>
      <w:r w:rsidRPr="003E6A81">
        <w:rPr>
          <w:rFonts w:ascii="Times New Roman" w:hAnsi="Times New Roman" w:cs="Times New Roman"/>
          <w:sz w:val="24"/>
          <w:szCs w:val="24"/>
        </w:rPr>
        <w:t xml:space="preserve">Pengaruh </w:t>
      </w:r>
      <w:r w:rsidR="0067371A" w:rsidRPr="003E6A81">
        <w:rPr>
          <w:rFonts w:ascii="Times New Roman" w:hAnsi="Times New Roman" w:cs="Times New Roman"/>
          <w:i/>
          <w:sz w:val="24"/>
          <w:szCs w:val="24"/>
        </w:rPr>
        <w:t>Net Interest Margin</w:t>
      </w:r>
      <w:r w:rsidR="0067371A" w:rsidRPr="003E6A81">
        <w:rPr>
          <w:rFonts w:ascii="Times New Roman" w:hAnsi="Times New Roman" w:cs="Times New Roman"/>
          <w:sz w:val="24"/>
          <w:szCs w:val="24"/>
        </w:rPr>
        <w:t xml:space="preserve"> </w:t>
      </w:r>
      <w:r>
        <w:rPr>
          <w:rFonts w:ascii="Times New Roman" w:hAnsi="Times New Roman" w:cs="Times New Roman"/>
          <w:sz w:val="24"/>
          <w:szCs w:val="24"/>
        </w:rPr>
        <w:t xml:space="preserve">terhadap </w:t>
      </w:r>
      <w:r w:rsidRPr="003E6A81">
        <w:rPr>
          <w:rFonts w:ascii="Times New Roman" w:hAnsi="Times New Roman" w:cs="Times New Roman"/>
          <w:i/>
          <w:sz w:val="24"/>
          <w:szCs w:val="24"/>
        </w:rPr>
        <w:t>Non Performing Loan</w:t>
      </w:r>
    </w:p>
    <w:p w:rsidR="0067371A" w:rsidRPr="003E6A81" w:rsidRDefault="0067371A" w:rsidP="003E6A81">
      <w:pPr>
        <w:autoSpaceDE w:val="0"/>
        <w:autoSpaceDN w:val="0"/>
        <w:adjustRightInd w:val="0"/>
        <w:spacing w:after="0" w:line="240" w:lineRule="auto"/>
        <w:ind w:firstLine="567"/>
        <w:jc w:val="both"/>
        <w:rPr>
          <w:rFonts w:ascii="Times New Roman" w:hAnsi="Times New Roman" w:cs="Times New Roman"/>
          <w:sz w:val="24"/>
          <w:szCs w:val="24"/>
        </w:rPr>
      </w:pPr>
      <w:r w:rsidRPr="003E6A81">
        <w:rPr>
          <w:rFonts w:ascii="Times New Roman" w:hAnsi="Times New Roman" w:cs="Times New Roman"/>
          <w:sz w:val="24"/>
          <w:szCs w:val="24"/>
        </w:rPr>
        <w:t xml:space="preserve">Hasil </w:t>
      </w:r>
      <w:r w:rsidR="000458BC">
        <w:rPr>
          <w:rFonts w:ascii="Times New Roman" w:hAnsi="Times New Roman" w:cs="Times New Roman"/>
          <w:sz w:val="24"/>
          <w:szCs w:val="24"/>
        </w:rPr>
        <w:t>penelitian</w:t>
      </w:r>
      <w:r w:rsidRPr="003E6A81">
        <w:rPr>
          <w:rFonts w:ascii="Times New Roman" w:hAnsi="Times New Roman" w:cs="Times New Roman"/>
          <w:sz w:val="24"/>
          <w:szCs w:val="24"/>
        </w:rPr>
        <w:t xml:space="preserve"> menunjukkan bahwa </w:t>
      </w:r>
      <w:r w:rsidRPr="003E6A81">
        <w:rPr>
          <w:rFonts w:ascii="Times New Roman" w:eastAsia="Times New Roman" w:hAnsi="Times New Roman" w:cs="Times New Roman"/>
          <w:color w:val="000000"/>
          <w:sz w:val="24"/>
          <w:szCs w:val="24"/>
          <w:lang w:eastAsia="id-ID"/>
        </w:rPr>
        <w:t>NIM memiliki pengaruh signifikan terhadap NPL.</w:t>
      </w:r>
      <w:r w:rsidR="001C510D" w:rsidRPr="003E6A81">
        <w:rPr>
          <w:rFonts w:ascii="Times New Roman" w:eastAsia="Times New Roman" w:hAnsi="Times New Roman" w:cs="Times New Roman"/>
          <w:color w:val="000000"/>
          <w:sz w:val="24"/>
          <w:szCs w:val="24"/>
          <w:lang w:eastAsia="id-ID"/>
        </w:rPr>
        <w:t xml:space="preserve"> </w:t>
      </w:r>
      <w:r w:rsidR="001C510D" w:rsidRPr="003E6A81">
        <w:rPr>
          <w:rFonts w:ascii="Times New Roman" w:hAnsi="Times New Roman" w:cs="Times New Roman"/>
          <w:sz w:val="24"/>
          <w:szCs w:val="24"/>
        </w:rPr>
        <w:t xml:space="preserve">Hasil penelitian ini bertentangan dengan penelitian yang telah dilakukan Iksan Adisaputra (2012) yang menyimpulkan bahwa NIM berpengaruh Positif dan tidak signifikan terhadap NPL. Nilai NIM pada persamaan linear berganda bertanda positif, yaitu </w:t>
      </w:r>
      <w:r w:rsidR="001C510D" w:rsidRPr="003E6A81">
        <w:rPr>
          <w:rFonts w:ascii="Times New Roman" w:eastAsia="Times New Roman" w:hAnsi="Times New Roman" w:cs="Times New Roman"/>
          <w:color w:val="000000"/>
          <w:sz w:val="24"/>
          <w:szCs w:val="24"/>
          <w:lang w:eastAsia="id-ID"/>
        </w:rPr>
        <w:t>0,039.</w:t>
      </w:r>
      <w:r w:rsidRPr="003E6A81">
        <w:rPr>
          <w:rFonts w:ascii="Times New Roman" w:eastAsia="Times New Roman" w:hAnsi="Times New Roman" w:cs="Times New Roman"/>
          <w:color w:val="000000"/>
          <w:sz w:val="24"/>
          <w:szCs w:val="24"/>
          <w:lang w:eastAsia="id-ID"/>
        </w:rPr>
        <w:t xml:space="preserve"> Hal ini menyatakan bahwa semakin naik nilai NIM maka NPL akan semakin naik juga. Pada penelitian ini, naiknya NPL dikarenakan apabila bank menyalurkan kredit yang banyak maka pendapatan bunga akan meningkat. Dengan banyaknya kredit yang disalurkan maka kemungkinan terjadinya kredit macet akan meningkat, sehingga akan mempengaruhi NPL.</w:t>
      </w:r>
    </w:p>
    <w:p w:rsidR="0067371A" w:rsidRPr="009E5F75" w:rsidRDefault="0067371A" w:rsidP="001C510D">
      <w:pPr>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p>
    <w:p w:rsidR="0067371A" w:rsidRPr="003E6A81" w:rsidRDefault="003E6A81" w:rsidP="003E6A81">
      <w:pPr>
        <w:pStyle w:val="ListParagraph"/>
        <w:numPr>
          <w:ilvl w:val="0"/>
          <w:numId w:val="18"/>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Pengaruh </w:t>
      </w:r>
      <w:r w:rsidR="0067371A">
        <w:rPr>
          <w:rFonts w:ascii="Times New Roman" w:hAnsi="Times New Roman" w:cs="Times New Roman"/>
          <w:sz w:val="24"/>
          <w:szCs w:val="24"/>
        </w:rPr>
        <w:t xml:space="preserve">Biaya Operasional Pendapatan Operasional </w:t>
      </w:r>
      <w:r>
        <w:rPr>
          <w:rFonts w:ascii="Times New Roman" w:hAnsi="Times New Roman" w:cs="Times New Roman"/>
          <w:sz w:val="24"/>
          <w:szCs w:val="24"/>
        </w:rPr>
        <w:t xml:space="preserve">terhadap </w:t>
      </w:r>
      <w:r w:rsidRPr="003E6A81">
        <w:rPr>
          <w:rFonts w:ascii="Times New Roman" w:hAnsi="Times New Roman" w:cs="Times New Roman"/>
          <w:i/>
          <w:sz w:val="24"/>
          <w:szCs w:val="24"/>
        </w:rPr>
        <w:t>Non Performing Loan</w:t>
      </w:r>
    </w:p>
    <w:p w:rsidR="0067371A" w:rsidRDefault="0067371A" w:rsidP="001C510D">
      <w:pPr>
        <w:spacing w:after="0" w:line="240" w:lineRule="auto"/>
        <w:ind w:firstLine="284"/>
        <w:jc w:val="both"/>
        <w:rPr>
          <w:rFonts w:ascii="Times New Roman" w:eastAsia="Times New Roman" w:hAnsi="Times New Roman" w:cs="Times New Roman"/>
          <w:color w:val="000000"/>
          <w:sz w:val="24"/>
          <w:szCs w:val="24"/>
          <w:lang w:eastAsia="id-ID"/>
        </w:rPr>
      </w:pPr>
      <w:r>
        <w:rPr>
          <w:rFonts w:ascii="Times New Roman" w:hAnsi="Times New Roman" w:cs="Times New Roman"/>
          <w:sz w:val="24"/>
          <w:szCs w:val="24"/>
        </w:rPr>
        <w:t xml:space="preserve">Hasil </w:t>
      </w:r>
      <w:r w:rsidR="000458BC">
        <w:rPr>
          <w:rFonts w:ascii="Times New Roman" w:hAnsi="Times New Roman" w:cs="Times New Roman"/>
          <w:sz w:val="24"/>
          <w:szCs w:val="24"/>
        </w:rPr>
        <w:t>penelitian</w:t>
      </w:r>
      <w:r>
        <w:rPr>
          <w:rFonts w:ascii="Times New Roman" w:hAnsi="Times New Roman" w:cs="Times New Roman"/>
          <w:sz w:val="24"/>
          <w:szCs w:val="24"/>
        </w:rPr>
        <w:t xml:space="preserve"> menunjukkan bahwa </w:t>
      </w:r>
      <w:r>
        <w:rPr>
          <w:rFonts w:ascii="Times New Roman" w:eastAsia="Times New Roman" w:hAnsi="Times New Roman" w:cs="Times New Roman"/>
          <w:color w:val="000000"/>
          <w:sz w:val="24"/>
          <w:szCs w:val="24"/>
          <w:lang w:eastAsia="id-ID"/>
        </w:rPr>
        <w:t xml:space="preserve">BOPO memiliki </w:t>
      </w:r>
      <w:r w:rsidRPr="001C5D05">
        <w:rPr>
          <w:rFonts w:ascii="Times New Roman" w:eastAsia="Times New Roman" w:hAnsi="Times New Roman" w:cs="Times New Roman"/>
          <w:color w:val="000000"/>
          <w:sz w:val="24"/>
          <w:szCs w:val="24"/>
          <w:lang w:eastAsia="id-ID"/>
        </w:rPr>
        <w:t>pengaruh signifikan terhadap NPL.</w:t>
      </w:r>
      <w:r>
        <w:rPr>
          <w:rFonts w:ascii="Times New Roman" w:eastAsia="Times New Roman" w:hAnsi="Times New Roman" w:cs="Times New Roman"/>
          <w:color w:val="000000"/>
          <w:sz w:val="24"/>
          <w:szCs w:val="24"/>
          <w:lang w:eastAsia="id-ID"/>
        </w:rPr>
        <w:t xml:space="preserve"> </w:t>
      </w:r>
      <w:r w:rsidR="001C510D">
        <w:rPr>
          <w:rFonts w:ascii="Times New Roman" w:hAnsi="Times New Roman" w:cs="Times New Roman"/>
          <w:sz w:val="24"/>
          <w:szCs w:val="24"/>
        </w:rPr>
        <w:t xml:space="preserve">Hasil penelitian ini mendukung </w:t>
      </w:r>
      <w:r w:rsidR="001C510D" w:rsidRPr="007877E9">
        <w:rPr>
          <w:rFonts w:ascii="Times New Roman" w:hAnsi="Times New Roman" w:cs="Times New Roman"/>
          <w:sz w:val="24"/>
          <w:szCs w:val="24"/>
        </w:rPr>
        <w:t xml:space="preserve">penelitian yang dilakukan Iksan Adisaputra (2012) </w:t>
      </w:r>
      <w:r w:rsidR="001C510D">
        <w:rPr>
          <w:rFonts w:ascii="Times New Roman" w:hAnsi="Times New Roman" w:cs="Times New Roman"/>
          <w:sz w:val="24"/>
          <w:szCs w:val="24"/>
        </w:rPr>
        <w:t xml:space="preserve">yang </w:t>
      </w:r>
      <w:r w:rsidR="001C510D">
        <w:rPr>
          <w:rFonts w:ascii="Times New Roman" w:hAnsi="Times New Roman" w:cs="Times New Roman"/>
          <w:sz w:val="24"/>
          <w:szCs w:val="24"/>
        </w:rPr>
        <w:lastRenderedPageBreak/>
        <w:t xml:space="preserve">menyimpulkan </w:t>
      </w:r>
      <w:r w:rsidR="001C510D" w:rsidRPr="007877E9">
        <w:rPr>
          <w:rFonts w:ascii="Times New Roman" w:hAnsi="Times New Roman" w:cs="Times New Roman"/>
          <w:sz w:val="24"/>
          <w:szCs w:val="24"/>
        </w:rPr>
        <w:t>BOPO berpengaruh Positif dan signifikan terhadap NPL.</w:t>
      </w:r>
      <w:r w:rsidR="001C510D">
        <w:rPr>
          <w:rFonts w:ascii="Times New Roman" w:hAnsi="Times New Roman" w:cs="Times New Roman"/>
          <w:sz w:val="24"/>
          <w:szCs w:val="24"/>
        </w:rPr>
        <w:t xml:space="preserve"> Nilai BOPO pada persamaan linear berganda bertanda positif, yaitu </w:t>
      </w:r>
      <w:r w:rsidR="001C510D">
        <w:rPr>
          <w:rFonts w:ascii="Times New Roman" w:eastAsia="Times New Roman" w:hAnsi="Times New Roman" w:cs="Times New Roman"/>
          <w:color w:val="000000"/>
          <w:sz w:val="24"/>
          <w:szCs w:val="24"/>
          <w:lang w:eastAsia="id-ID"/>
        </w:rPr>
        <w:t>0,009.</w:t>
      </w:r>
      <w:r>
        <w:rPr>
          <w:rFonts w:ascii="Times New Roman" w:eastAsia="Times New Roman" w:hAnsi="Times New Roman" w:cs="Times New Roman"/>
          <w:color w:val="000000"/>
          <w:sz w:val="24"/>
          <w:szCs w:val="24"/>
          <w:lang w:eastAsia="id-ID"/>
        </w:rPr>
        <w:t xml:space="preserve"> Hal ini menyatakan bahwa semakin naik BOPO maka NPL akan semakin naik juga. Hal ini dapat terjadi dikarenakan apabila biaya operasional lebih tinggi daripada pendapatan operasional maka itu berarti biaya operasional yang dikeluarkan tidak efisien, sehingga dapat membuat bank tersebut berada dalam kondisi bermasalah. </w:t>
      </w:r>
    </w:p>
    <w:p w:rsidR="0067371A" w:rsidRPr="00A65EC1" w:rsidRDefault="0067371A" w:rsidP="0067371A">
      <w:pPr>
        <w:pStyle w:val="ListParagraph"/>
        <w:autoSpaceDE w:val="0"/>
        <w:autoSpaceDN w:val="0"/>
        <w:adjustRightInd w:val="0"/>
        <w:spacing w:after="0" w:line="240" w:lineRule="auto"/>
        <w:ind w:left="0" w:firstLine="284"/>
        <w:jc w:val="both"/>
        <w:rPr>
          <w:rFonts w:ascii="Times New Roman" w:eastAsia="Times New Roman" w:hAnsi="Times New Roman" w:cs="Times New Roman"/>
          <w:color w:val="000000"/>
          <w:sz w:val="24"/>
          <w:szCs w:val="24"/>
          <w:lang w:eastAsia="id-ID"/>
        </w:rPr>
      </w:pPr>
    </w:p>
    <w:p w:rsidR="0067371A" w:rsidRPr="003E6A81" w:rsidRDefault="003E6A81" w:rsidP="003E6A81">
      <w:pPr>
        <w:pStyle w:val="ListParagraph"/>
        <w:numPr>
          <w:ilvl w:val="0"/>
          <w:numId w:val="18"/>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Pengaruh </w:t>
      </w:r>
      <w:r w:rsidR="0067371A">
        <w:rPr>
          <w:rFonts w:ascii="Times New Roman" w:hAnsi="Times New Roman" w:cs="Times New Roman"/>
          <w:sz w:val="24"/>
          <w:szCs w:val="24"/>
        </w:rPr>
        <w:t>Suku Bunga SBI</w:t>
      </w:r>
      <w:r>
        <w:rPr>
          <w:rFonts w:ascii="Times New Roman" w:hAnsi="Times New Roman" w:cs="Times New Roman"/>
          <w:sz w:val="24"/>
          <w:szCs w:val="24"/>
        </w:rPr>
        <w:t xml:space="preserve"> terhadap </w:t>
      </w:r>
      <w:r w:rsidRPr="003E6A81">
        <w:rPr>
          <w:rFonts w:ascii="Times New Roman" w:hAnsi="Times New Roman" w:cs="Times New Roman"/>
          <w:i/>
          <w:sz w:val="24"/>
          <w:szCs w:val="24"/>
        </w:rPr>
        <w:t>Non Performing Loan</w:t>
      </w:r>
    </w:p>
    <w:p w:rsidR="0067371A" w:rsidRPr="001C510D" w:rsidRDefault="0067371A" w:rsidP="001C510D">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Hasil </w:t>
      </w:r>
      <w:r w:rsidR="000458BC">
        <w:rPr>
          <w:rFonts w:ascii="Times New Roman" w:hAnsi="Times New Roman" w:cs="Times New Roman"/>
          <w:sz w:val="24"/>
          <w:szCs w:val="24"/>
        </w:rPr>
        <w:t>penelitian</w:t>
      </w:r>
      <w:r>
        <w:rPr>
          <w:rFonts w:ascii="Times New Roman" w:hAnsi="Times New Roman" w:cs="Times New Roman"/>
          <w:sz w:val="24"/>
          <w:szCs w:val="24"/>
        </w:rPr>
        <w:t xml:space="preserve"> menunjukkan bahwa </w:t>
      </w:r>
      <w:r>
        <w:rPr>
          <w:rFonts w:ascii="Times New Roman" w:eastAsia="Times New Roman" w:hAnsi="Times New Roman" w:cs="Times New Roman"/>
          <w:color w:val="000000"/>
          <w:sz w:val="24"/>
          <w:szCs w:val="24"/>
          <w:lang w:eastAsia="id-ID"/>
        </w:rPr>
        <w:t>Suku Bunga SBI memiliki</w:t>
      </w:r>
      <w:r w:rsidRPr="00F96A15">
        <w:rPr>
          <w:rFonts w:ascii="Times New Roman" w:eastAsia="Times New Roman" w:hAnsi="Times New Roman" w:cs="Times New Roman"/>
          <w:color w:val="000000"/>
          <w:sz w:val="24"/>
          <w:szCs w:val="24"/>
          <w:lang w:eastAsia="id-ID"/>
        </w:rPr>
        <w:t xml:space="preserve"> pengaruh signifikan terhadap NPL.</w:t>
      </w:r>
      <w:r w:rsidR="001C510D">
        <w:rPr>
          <w:rFonts w:ascii="Times New Roman" w:eastAsia="Times New Roman" w:hAnsi="Times New Roman" w:cs="Times New Roman"/>
          <w:color w:val="000000"/>
          <w:sz w:val="24"/>
          <w:szCs w:val="24"/>
          <w:lang w:eastAsia="id-ID"/>
        </w:rPr>
        <w:t xml:space="preserve"> </w:t>
      </w:r>
      <w:r w:rsidR="001C510D">
        <w:rPr>
          <w:rFonts w:ascii="Times New Roman" w:hAnsi="Times New Roman" w:cs="Times New Roman"/>
          <w:sz w:val="24"/>
          <w:szCs w:val="24"/>
        </w:rPr>
        <w:t xml:space="preserve">Hasil penelitian ini mendukung </w:t>
      </w:r>
      <w:r w:rsidR="001C510D" w:rsidRPr="007877E9">
        <w:rPr>
          <w:rFonts w:ascii="Times New Roman" w:hAnsi="Times New Roman" w:cs="Times New Roman"/>
          <w:sz w:val="24"/>
          <w:szCs w:val="24"/>
        </w:rPr>
        <w:t xml:space="preserve">penelitian yang dilakukan Riski Indrawan (2013) </w:t>
      </w:r>
      <w:r w:rsidR="001C510D">
        <w:rPr>
          <w:rFonts w:ascii="Times New Roman" w:hAnsi="Times New Roman" w:cs="Times New Roman"/>
          <w:sz w:val="24"/>
          <w:szCs w:val="24"/>
        </w:rPr>
        <w:t>yang menyimpulkan bahwa Tingkat Suku Bu</w:t>
      </w:r>
      <w:r w:rsidR="001C510D" w:rsidRPr="007877E9">
        <w:rPr>
          <w:rFonts w:ascii="Times New Roman" w:hAnsi="Times New Roman" w:cs="Times New Roman"/>
          <w:sz w:val="24"/>
          <w:szCs w:val="24"/>
        </w:rPr>
        <w:t>nga SBI berpengaruh signifikan ter</w:t>
      </w:r>
      <w:r w:rsidR="001C510D">
        <w:rPr>
          <w:rFonts w:ascii="Times New Roman" w:hAnsi="Times New Roman" w:cs="Times New Roman"/>
          <w:sz w:val="24"/>
          <w:szCs w:val="24"/>
        </w:rPr>
        <w:t>hadap NPL dan</w:t>
      </w:r>
      <w:r w:rsidR="001C510D" w:rsidRPr="007877E9">
        <w:rPr>
          <w:rFonts w:ascii="Times New Roman" w:hAnsi="Times New Roman" w:cs="Times New Roman"/>
          <w:sz w:val="24"/>
          <w:szCs w:val="24"/>
        </w:rPr>
        <w:t xml:space="preserve"> penelitian yang dilakukan Honny K</w:t>
      </w:r>
      <w:r w:rsidR="001C510D">
        <w:rPr>
          <w:rFonts w:ascii="Times New Roman" w:hAnsi="Times New Roman" w:cs="Times New Roman"/>
          <w:sz w:val="24"/>
          <w:szCs w:val="24"/>
        </w:rPr>
        <w:t>. Tanudjaja (2006) yang menyimpulkan bahwa Tingkat Suku B</w:t>
      </w:r>
      <w:r w:rsidR="001C510D" w:rsidRPr="007877E9">
        <w:rPr>
          <w:rFonts w:ascii="Times New Roman" w:hAnsi="Times New Roman" w:cs="Times New Roman"/>
          <w:sz w:val="24"/>
          <w:szCs w:val="24"/>
        </w:rPr>
        <w:t>unga SBI berpengaruh signifikan terhadap NPL.</w:t>
      </w:r>
      <w:r>
        <w:rPr>
          <w:rFonts w:ascii="Times New Roman" w:eastAsia="Times New Roman" w:hAnsi="Times New Roman" w:cs="Times New Roman"/>
          <w:color w:val="000000"/>
          <w:sz w:val="24"/>
          <w:szCs w:val="24"/>
          <w:lang w:eastAsia="id-ID"/>
        </w:rPr>
        <w:t xml:space="preserve"> </w:t>
      </w:r>
      <w:r w:rsidR="001C510D">
        <w:rPr>
          <w:rFonts w:ascii="Times New Roman" w:hAnsi="Times New Roman" w:cs="Times New Roman"/>
          <w:sz w:val="24"/>
          <w:szCs w:val="24"/>
        </w:rPr>
        <w:t xml:space="preserve">Nilai Tingkat Suku Bunga SBI pada persamaan linear bertanda positif, yaitu </w:t>
      </w:r>
      <w:r w:rsidR="001C510D">
        <w:rPr>
          <w:rFonts w:ascii="Times New Roman" w:eastAsia="Times New Roman" w:hAnsi="Times New Roman" w:cs="Times New Roman"/>
          <w:color w:val="000000"/>
          <w:sz w:val="24"/>
          <w:szCs w:val="24"/>
          <w:lang w:eastAsia="id-ID"/>
        </w:rPr>
        <w:t xml:space="preserve">0,103. </w:t>
      </w:r>
      <w:r>
        <w:rPr>
          <w:rFonts w:ascii="Times New Roman" w:eastAsia="Times New Roman" w:hAnsi="Times New Roman" w:cs="Times New Roman"/>
          <w:color w:val="000000"/>
          <w:sz w:val="24"/>
          <w:szCs w:val="24"/>
          <w:lang w:eastAsia="id-ID"/>
        </w:rPr>
        <w:t xml:space="preserve">Hal ini menyatakan bahwa semakin naik Tingkat Suku Bunga SBI maka NPL akan semakin naik. Hal ini dapat terjadi karena </w:t>
      </w:r>
      <w:r>
        <w:rPr>
          <w:rFonts w:ascii="Times New Roman" w:hAnsi="Times New Roman" w:cs="Times New Roman"/>
          <w:sz w:val="24"/>
          <w:szCs w:val="24"/>
        </w:rPr>
        <w:t xml:space="preserve">apabila Suku Bunga SBI naik </w:t>
      </w:r>
      <w:r w:rsidRPr="009711AF">
        <w:rPr>
          <w:rFonts w:ascii="Times New Roman" w:hAnsi="Times New Roman" w:cs="Times New Roman"/>
          <w:sz w:val="24"/>
          <w:szCs w:val="24"/>
        </w:rPr>
        <w:t>mengakibatkan perbankan akan menaikkan pula suku bunga depositonya. Dengan naiknya suku bunga deposito maka biaya yang dikeluarkan perbankan untuk menghimpun dana pihak ketiga tersebut juga meningkat, sehingga biaya dana perbankan akan meningkat. Jika ini terjadi maka suku bunga pinjaman perbankan juga akan meningkat sehingga kemungkinan terjadinya kredit bermasalah semakin besar.</w:t>
      </w:r>
      <w:r>
        <w:rPr>
          <w:rFonts w:ascii="Times New Roman" w:eastAsia="Times New Roman" w:hAnsi="Times New Roman" w:cs="Times New Roman"/>
          <w:color w:val="000000"/>
          <w:sz w:val="24"/>
          <w:szCs w:val="24"/>
          <w:lang w:eastAsia="id-ID"/>
        </w:rPr>
        <w:t xml:space="preserve"> </w:t>
      </w:r>
    </w:p>
    <w:p w:rsidR="0067371A" w:rsidRPr="000B5CD7" w:rsidRDefault="0067371A" w:rsidP="001C510D">
      <w:pPr>
        <w:spacing w:after="0" w:line="240" w:lineRule="auto"/>
        <w:jc w:val="both"/>
        <w:rPr>
          <w:rFonts w:ascii="Times New Roman" w:hAnsi="Times New Roman" w:cs="Times New Roman"/>
          <w:sz w:val="24"/>
          <w:szCs w:val="24"/>
        </w:rPr>
      </w:pPr>
    </w:p>
    <w:p w:rsidR="0067371A" w:rsidRPr="003E6A81" w:rsidRDefault="003E6A81" w:rsidP="003E6A81">
      <w:pPr>
        <w:pStyle w:val="ListParagraph"/>
        <w:numPr>
          <w:ilvl w:val="0"/>
          <w:numId w:val="18"/>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Pengaruh </w:t>
      </w:r>
      <w:r w:rsidR="0067371A">
        <w:rPr>
          <w:rFonts w:ascii="Times New Roman" w:hAnsi="Times New Roman" w:cs="Times New Roman"/>
          <w:sz w:val="24"/>
          <w:szCs w:val="24"/>
        </w:rPr>
        <w:t>Inflasi</w:t>
      </w:r>
      <w:r>
        <w:rPr>
          <w:rFonts w:ascii="Times New Roman" w:hAnsi="Times New Roman" w:cs="Times New Roman"/>
          <w:sz w:val="24"/>
          <w:szCs w:val="24"/>
        </w:rPr>
        <w:t xml:space="preserve"> terhadap </w:t>
      </w:r>
      <w:r w:rsidRPr="003E6A81">
        <w:rPr>
          <w:rFonts w:ascii="Times New Roman" w:hAnsi="Times New Roman" w:cs="Times New Roman"/>
          <w:i/>
          <w:sz w:val="24"/>
          <w:szCs w:val="24"/>
        </w:rPr>
        <w:t>Non Performing Loan</w:t>
      </w:r>
    </w:p>
    <w:p w:rsidR="0067371A" w:rsidRDefault="0067371A" w:rsidP="001C510D">
      <w:pPr>
        <w:spacing w:after="0" w:line="240" w:lineRule="auto"/>
        <w:ind w:firstLine="284"/>
        <w:jc w:val="both"/>
        <w:rPr>
          <w:rFonts w:ascii="Times New Roman" w:eastAsia="Times New Roman" w:hAnsi="Times New Roman" w:cs="Times New Roman"/>
          <w:color w:val="000000"/>
          <w:sz w:val="24"/>
          <w:szCs w:val="24"/>
          <w:lang w:eastAsia="id-ID"/>
        </w:rPr>
      </w:pPr>
      <w:r>
        <w:rPr>
          <w:rFonts w:ascii="Times New Roman" w:hAnsi="Times New Roman" w:cs="Times New Roman"/>
          <w:sz w:val="24"/>
          <w:szCs w:val="24"/>
        </w:rPr>
        <w:t xml:space="preserve">Hasil </w:t>
      </w:r>
      <w:r w:rsidR="000458BC">
        <w:rPr>
          <w:rFonts w:ascii="Times New Roman" w:hAnsi="Times New Roman" w:cs="Times New Roman"/>
          <w:sz w:val="24"/>
          <w:szCs w:val="24"/>
        </w:rPr>
        <w:t>penelitian</w:t>
      </w:r>
      <w:r>
        <w:rPr>
          <w:rFonts w:ascii="Times New Roman" w:hAnsi="Times New Roman" w:cs="Times New Roman"/>
          <w:sz w:val="24"/>
          <w:szCs w:val="24"/>
        </w:rPr>
        <w:t xml:space="preserve"> menunjukkan bahwa </w:t>
      </w:r>
      <w:r>
        <w:rPr>
          <w:rFonts w:ascii="Times New Roman" w:eastAsia="Times New Roman" w:hAnsi="Times New Roman" w:cs="Times New Roman"/>
          <w:color w:val="000000"/>
          <w:sz w:val="24"/>
          <w:szCs w:val="24"/>
          <w:lang w:eastAsia="id-ID"/>
        </w:rPr>
        <w:t>Inflasi memiliki</w:t>
      </w:r>
      <w:r w:rsidRPr="003D290A">
        <w:rPr>
          <w:rFonts w:ascii="Times New Roman" w:eastAsia="Times New Roman" w:hAnsi="Times New Roman" w:cs="Times New Roman"/>
          <w:color w:val="000000"/>
          <w:sz w:val="24"/>
          <w:szCs w:val="24"/>
          <w:lang w:eastAsia="id-ID"/>
        </w:rPr>
        <w:t xml:space="preserve"> pengaruh signifikan terhadap NPL.</w:t>
      </w:r>
      <w:r>
        <w:rPr>
          <w:rFonts w:ascii="Times New Roman" w:eastAsia="Times New Roman" w:hAnsi="Times New Roman" w:cs="Times New Roman"/>
          <w:color w:val="000000"/>
          <w:sz w:val="24"/>
          <w:szCs w:val="24"/>
          <w:lang w:eastAsia="id-ID"/>
        </w:rPr>
        <w:t xml:space="preserve"> </w:t>
      </w:r>
      <w:r w:rsidR="001C510D">
        <w:rPr>
          <w:rFonts w:ascii="Times New Roman" w:eastAsia="Times New Roman" w:hAnsi="Times New Roman" w:cs="Times New Roman"/>
          <w:color w:val="000000"/>
          <w:sz w:val="24"/>
          <w:szCs w:val="24"/>
          <w:lang w:eastAsia="id-ID"/>
        </w:rPr>
        <w:t>Hasil penelitian ini mendukung penelitian yang dilakukan</w:t>
      </w:r>
      <w:r w:rsidR="001C510D" w:rsidRPr="007877E9">
        <w:rPr>
          <w:rFonts w:ascii="Times New Roman" w:hAnsi="Times New Roman" w:cs="Times New Roman"/>
          <w:sz w:val="24"/>
          <w:szCs w:val="24"/>
        </w:rPr>
        <w:t xml:space="preserve"> R</w:t>
      </w:r>
      <w:r w:rsidR="001C510D">
        <w:rPr>
          <w:rFonts w:ascii="Times New Roman" w:hAnsi="Times New Roman" w:cs="Times New Roman"/>
          <w:sz w:val="24"/>
          <w:szCs w:val="24"/>
        </w:rPr>
        <w:t xml:space="preserve">ifaatul Mahmudah (2013) yang menyimpulkan bahwa Inflasi </w:t>
      </w:r>
      <w:r w:rsidR="001C510D" w:rsidRPr="007877E9">
        <w:rPr>
          <w:rFonts w:ascii="Times New Roman" w:hAnsi="Times New Roman" w:cs="Times New Roman"/>
          <w:sz w:val="24"/>
          <w:szCs w:val="24"/>
        </w:rPr>
        <w:t>berpengaruh positif dan sign</w:t>
      </w:r>
      <w:r w:rsidR="001C510D">
        <w:rPr>
          <w:rFonts w:ascii="Times New Roman" w:hAnsi="Times New Roman" w:cs="Times New Roman"/>
          <w:sz w:val="24"/>
          <w:szCs w:val="24"/>
        </w:rPr>
        <w:t xml:space="preserve">ifikan terhadap NPL dan </w:t>
      </w:r>
      <w:r w:rsidR="001C510D" w:rsidRPr="007877E9">
        <w:rPr>
          <w:rFonts w:ascii="Times New Roman" w:hAnsi="Times New Roman" w:cs="Times New Roman"/>
          <w:sz w:val="24"/>
          <w:szCs w:val="24"/>
        </w:rPr>
        <w:t xml:space="preserve">penelitian yang dilakukan Risky Indrawan (2013) </w:t>
      </w:r>
      <w:r w:rsidR="001C510D">
        <w:rPr>
          <w:rFonts w:ascii="Times New Roman" w:hAnsi="Times New Roman" w:cs="Times New Roman"/>
          <w:sz w:val="24"/>
          <w:szCs w:val="24"/>
        </w:rPr>
        <w:t>yang menyimpulkan bahwa Inflasi berpengaruh terhadap</w:t>
      </w:r>
      <w:r w:rsidR="001C510D" w:rsidRPr="007877E9">
        <w:rPr>
          <w:rFonts w:ascii="Times New Roman" w:hAnsi="Times New Roman" w:cs="Times New Roman"/>
          <w:sz w:val="24"/>
          <w:szCs w:val="24"/>
        </w:rPr>
        <w:t xml:space="preserve"> NPL.</w:t>
      </w:r>
      <w:r>
        <w:rPr>
          <w:rFonts w:ascii="Times New Roman" w:hAnsi="Times New Roman" w:cs="Times New Roman"/>
          <w:sz w:val="24"/>
          <w:szCs w:val="24"/>
        </w:rPr>
        <w:t xml:space="preserve">Nilai Inflasi pada persamaan linear bertanda negatif, yaitu </w:t>
      </w:r>
      <w:r>
        <w:rPr>
          <w:rFonts w:ascii="Times New Roman" w:eastAsia="Times New Roman" w:hAnsi="Times New Roman" w:cs="Times New Roman"/>
          <w:color w:val="000000"/>
          <w:sz w:val="24"/>
          <w:szCs w:val="24"/>
          <w:lang w:eastAsia="id-ID"/>
        </w:rPr>
        <w:t xml:space="preserve">-0,137. Hal ini menyatakan bahwa semakin naik Inflasi maka NPL akan menurun. Hal ini dapat terjadi karena apabila inflasi terjadi maka masyarakat akan mengalami kesulitan keuangan sehingga masyarakat yang akan meminjam kredit berkurang karena takut tidak sanggup melunasi hutangnya. Dengan begitu, pinjaman akan berkurang dan kredit macet akan berkurang atau menurun.  </w:t>
      </w:r>
    </w:p>
    <w:p w:rsidR="0067371A" w:rsidRPr="00A823A5" w:rsidRDefault="0067371A" w:rsidP="0067371A">
      <w:pPr>
        <w:autoSpaceDE w:val="0"/>
        <w:autoSpaceDN w:val="0"/>
        <w:adjustRightInd w:val="0"/>
        <w:spacing w:after="0" w:line="240" w:lineRule="auto"/>
        <w:jc w:val="both"/>
        <w:rPr>
          <w:rFonts w:ascii="Times New Roman" w:hAnsi="Times New Roman" w:cs="Times New Roman"/>
          <w:sz w:val="24"/>
          <w:szCs w:val="24"/>
        </w:rPr>
      </w:pPr>
    </w:p>
    <w:p w:rsidR="0067371A" w:rsidRPr="003E6A81" w:rsidRDefault="003E6A81" w:rsidP="003E6A81">
      <w:pPr>
        <w:pStyle w:val="ListParagraph"/>
        <w:numPr>
          <w:ilvl w:val="0"/>
          <w:numId w:val="18"/>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Pengaruh </w:t>
      </w:r>
      <w:r w:rsidR="0067371A">
        <w:rPr>
          <w:rFonts w:ascii="Times New Roman" w:hAnsi="Times New Roman" w:cs="Times New Roman"/>
          <w:sz w:val="24"/>
          <w:szCs w:val="24"/>
        </w:rPr>
        <w:t>Ukuran Perusahaan</w:t>
      </w:r>
      <w:r>
        <w:rPr>
          <w:rFonts w:ascii="Times New Roman" w:hAnsi="Times New Roman" w:cs="Times New Roman"/>
          <w:sz w:val="24"/>
          <w:szCs w:val="24"/>
        </w:rPr>
        <w:t xml:space="preserve"> terhadap </w:t>
      </w:r>
      <w:r w:rsidRPr="003E6A81">
        <w:rPr>
          <w:rFonts w:ascii="Times New Roman" w:hAnsi="Times New Roman" w:cs="Times New Roman"/>
          <w:i/>
          <w:sz w:val="24"/>
          <w:szCs w:val="24"/>
        </w:rPr>
        <w:t>Non Performing Loan</w:t>
      </w:r>
    </w:p>
    <w:p w:rsidR="0067371A" w:rsidRPr="001C510D" w:rsidRDefault="0067371A" w:rsidP="001C510D">
      <w:pPr>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Hasil </w:t>
      </w:r>
      <w:r w:rsidR="000458BC">
        <w:rPr>
          <w:rFonts w:ascii="Times New Roman" w:hAnsi="Times New Roman" w:cs="Times New Roman"/>
          <w:sz w:val="24"/>
          <w:szCs w:val="24"/>
        </w:rPr>
        <w:t>penelitian</w:t>
      </w:r>
      <w:r>
        <w:rPr>
          <w:rFonts w:ascii="Times New Roman" w:hAnsi="Times New Roman" w:cs="Times New Roman"/>
          <w:sz w:val="24"/>
          <w:szCs w:val="24"/>
        </w:rPr>
        <w:t xml:space="preserve"> menunjukkan bahwa </w:t>
      </w:r>
      <w:r>
        <w:rPr>
          <w:rFonts w:ascii="Times New Roman" w:eastAsia="Times New Roman" w:hAnsi="Times New Roman" w:cs="Times New Roman"/>
          <w:color w:val="000000"/>
          <w:sz w:val="24"/>
          <w:szCs w:val="24"/>
          <w:lang w:eastAsia="id-ID"/>
        </w:rPr>
        <w:t xml:space="preserve">Ukuran perusahaan memiliki </w:t>
      </w:r>
      <w:r w:rsidRPr="00575714">
        <w:rPr>
          <w:rFonts w:ascii="Times New Roman" w:eastAsia="Times New Roman" w:hAnsi="Times New Roman" w:cs="Times New Roman"/>
          <w:color w:val="000000"/>
          <w:sz w:val="24"/>
          <w:szCs w:val="24"/>
          <w:lang w:eastAsia="id-ID"/>
        </w:rPr>
        <w:t>pengaruh signifikan terhadap NPL.</w:t>
      </w:r>
      <w:r>
        <w:rPr>
          <w:rFonts w:ascii="Times New Roman" w:eastAsia="Times New Roman" w:hAnsi="Times New Roman" w:cs="Times New Roman"/>
          <w:color w:val="000000"/>
          <w:sz w:val="24"/>
          <w:szCs w:val="24"/>
          <w:lang w:eastAsia="id-ID"/>
        </w:rPr>
        <w:t xml:space="preserve"> </w:t>
      </w:r>
      <w:r w:rsidR="001C510D">
        <w:rPr>
          <w:rFonts w:ascii="Times New Roman" w:hAnsi="Times New Roman" w:cs="Times New Roman"/>
          <w:sz w:val="24"/>
          <w:szCs w:val="24"/>
        </w:rPr>
        <w:t>Hasil penelitian ini mendukung p</w:t>
      </w:r>
      <w:r w:rsidR="001C510D" w:rsidRPr="004714C3">
        <w:rPr>
          <w:rFonts w:ascii="Times New Roman" w:hAnsi="Times New Roman" w:cs="Times New Roman"/>
          <w:sz w:val="24"/>
          <w:szCs w:val="24"/>
        </w:rPr>
        <w:t xml:space="preserve">enelitian yang dilakukan Risky Indrawan (2013) </w:t>
      </w:r>
      <w:r w:rsidR="001C510D">
        <w:rPr>
          <w:rFonts w:ascii="Times New Roman" w:hAnsi="Times New Roman" w:cs="Times New Roman"/>
          <w:sz w:val="24"/>
          <w:szCs w:val="24"/>
        </w:rPr>
        <w:t>yang menyimpulkan bahwa Ukuran Perusahaan berp</w:t>
      </w:r>
      <w:r w:rsidR="001C510D" w:rsidRPr="004714C3">
        <w:rPr>
          <w:rFonts w:ascii="Times New Roman" w:hAnsi="Times New Roman" w:cs="Times New Roman"/>
          <w:sz w:val="24"/>
          <w:szCs w:val="24"/>
        </w:rPr>
        <w:t>engaruh signifikan terhadap NPL.</w:t>
      </w:r>
      <w:r>
        <w:rPr>
          <w:rFonts w:ascii="Times New Roman" w:hAnsi="Times New Roman" w:cs="Times New Roman"/>
          <w:sz w:val="24"/>
          <w:szCs w:val="24"/>
        </w:rPr>
        <w:t xml:space="preserve">Nilai Ukuran Perusahaan pada persamaan linear bertanda positif, yaitu </w:t>
      </w:r>
      <w:r>
        <w:rPr>
          <w:rFonts w:ascii="Times New Roman" w:hAnsi="Times New Roman" w:cs="Times New Roman"/>
          <w:color w:val="000000"/>
          <w:sz w:val="24"/>
          <w:szCs w:val="24"/>
        </w:rPr>
        <w:t>0,063</w:t>
      </w:r>
      <w:r>
        <w:rPr>
          <w:rFonts w:ascii="Times New Roman" w:eastAsia="Times New Roman" w:hAnsi="Times New Roman" w:cs="Times New Roman"/>
          <w:color w:val="000000"/>
          <w:sz w:val="24"/>
          <w:szCs w:val="24"/>
          <w:lang w:eastAsia="id-ID"/>
        </w:rPr>
        <w:t>. Hal ini menyatakan bahwa Semakin naik Ukuran Perusahaan maka NPL akan naik juga. Hal ini terjadi karena Ukuran</w:t>
      </w:r>
      <w:r w:rsidRPr="00ED719D">
        <w:rPr>
          <w:rFonts w:ascii="Times New Roman" w:hAnsi="Times New Roman" w:cs="Times New Roman"/>
          <w:sz w:val="24"/>
          <w:szCs w:val="24"/>
        </w:rPr>
        <w:t xml:space="preserve"> </w:t>
      </w:r>
      <w:r>
        <w:rPr>
          <w:rFonts w:ascii="Times New Roman" w:hAnsi="Times New Roman" w:cs="Times New Roman"/>
          <w:sz w:val="24"/>
          <w:szCs w:val="24"/>
        </w:rPr>
        <w:t>Perusahaan diukur dengan total assets, sehingga apabila suatu perusahaan memiliki assets yang besar maka volume kredit yang disalurkan akan besar pula. Dengan volume kredit yang besar maka, semakin tinggi tingkat kredit bermasalah yang akan ditimbulkan, sehingga akan terjadi NPL.</w:t>
      </w:r>
    </w:p>
    <w:p w:rsidR="0067371A" w:rsidRDefault="0067371A" w:rsidP="00417225">
      <w:pPr>
        <w:pStyle w:val="ListParagraph"/>
        <w:spacing w:after="0" w:line="240" w:lineRule="auto"/>
        <w:ind w:left="0"/>
        <w:jc w:val="both"/>
        <w:rPr>
          <w:rFonts w:ascii="Times New Roman" w:hAnsi="Times New Roman" w:cs="Times New Roman"/>
          <w:b/>
          <w:sz w:val="24"/>
          <w:szCs w:val="24"/>
        </w:rPr>
      </w:pPr>
    </w:p>
    <w:p w:rsidR="00A10FE2" w:rsidRPr="00A10FE2" w:rsidRDefault="0067371A" w:rsidP="00417225">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5.</w:t>
      </w:r>
      <w:r w:rsidR="00417225">
        <w:rPr>
          <w:rFonts w:ascii="Times New Roman" w:hAnsi="Times New Roman" w:cs="Times New Roman"/>
          <w:b/>
          <w:sz w:val="24"/>
          <w:szCs w:val="24"/>
        </w:rPr>
        <w:t xml:space="preserve"> Keterbatasan dan Saran</w:t>
      </w:r>
    </w:p>
    <w:p w:rsidR="00417225" w:rsidRPr="00417225" w:rsidRDefault="00417225" w:rsidP="00417225">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id-ID"/>
        </w:rPr>
      </w:pPr>
      <w:r w:rsidRPr="00417225">
        <w:rPr>
          <w:rFonts w:ascii="Times New Roman" w:eastAsia="Times New Roman" w:hAnsi="Times New Roman" w:cs="Times New Roman"/>
          <w:color w:val="000000"/>
          <w:sz w:val="24"/>
          <w:szCs w:val="24"/>
          <w:lang w:eastAsia="id-ID"/>
        </w:rPr>
        <w:t xml:space="preserve">Variabel independen yang digunakan pada penelitian ini hanya menggunakan 2 faktor ekternal, yaitu SBI dan Inflasi. Dan 5 faktor internal, yaitu CAR, LDR, NIM, BOPO, dan Ukuran Perusahaan sehingga penelitian hanya dapat menjelaskan sampai ketujuh variabel itu saja. Sehingga dalam penelitian ini tidak dapat melihat tingkat laba yang diperoleh perusahaan, nilai tukar kurs, pertumbuhan ekonomi dan faktor lainnya. </w:t>
      </w:r>
      <w:r w:rsidR="00D82A89">
        <w:rPr>
          <w:rFonts w:ascii="Times New Roman" w:eastAsia="Times New Roman" w:hAnsi="Times New Roman" w:cs="Times New Roman"/>
          <w:color w:val="000000"/>
          <w:sz w:val="24"/>
          <w:szCs w:val="24"/>
          <w:lang w:eastAsia="id-ID"/>
        </w:rPr>
        <w:t xml:space="preserve">Untuk penelitit </w:t>
      </w:r>
      <w:r w:rsidR="00D82A89">
        <w:rPr>
          <w:rFonts w:ascii="Times New Roman" w:eastAsia="Times New Roman" w:hAnsi="Times New Roman" w:cs="Times New Roman"/>
          <w:color w:val="000000"/>
          <w:sz w:val="24"/>
          <w:szCs w:val="24"/>
          <w:lang w:eastAsia="id-ID"/>
        </w:rPr>
        <w:lastRenderedPageBreak/>
        <w:t>selanjutnya disarankan m</w:t>
      </w:r>
      <w:r w:rsidRPr="00417225">
        <w:rPr>
          <w:rFonts w:ascii="Times New Roman" w:eastAsia="Times New Roman" w:hAnsi="Times New Roman" w:cs="Times New Roman"/>
          <w:color w:val="000000"/>
          <w:sz w:val="24"/>
          <w:szCs w:val="24"/>
          <w:lang w:eastAsia="id-ID"/>
        </w:rPr>
        <w:t xml:space="preserve">enambahkan atau menggunakan variabel independen faktor internal dan faktor eksternal lainnya yang belum diteliti pada penelitian ini, seperti </w:t>
      </w:r>
      <w:r w:rsidRPr="00417225">
        <w:rPr>
          <w:rFonts w:ascii="Times New Roman" w:eastAsia="Times New Roman" w:hAnsi="Times New Roman" w:cs="Times New Roman"/>
          <w:i/>
          <w:color w:val="000000"/>
          <w:sz w:val="24"/>
          <w:szCs w:val="24"/>
          <w:lang w:eastAsia="id-ID"/>
        </w:rPr>
        <w:t>Return on Asset</w:t>
      </w:r>
      <w:r w:rsidRPr="00417225">
        <w:rPr>
          <w:rFonts w:ascii="Times New Roman" w:eastAsia="Times New Roman" w:hAnsi="Times New Roman" w:cs="Times New Roman"/>
          <w:color w:val="000000"/>
          <w:sz w:val="24"/>
          <w:szCs w:val="24"/>
          <w:lang w:eastAsia="id-ID"/>
        </w:rPr>
        <w:t xml:space="preserve"> (ROA), </w:t>
      </w:r>
      <w:r w:rsidRPr="00417225">
        <w:rPr>
          <w:rFonts w:ascii="Times New Roman" w:eastAsia="Times New Roman" w:hAnsi="Times New Roman" w:cs="Times New Roman"/>
          <w:i/>
          <w:color w:val="000000"/>
          <w:sz w:val="24"/>
          <w:szCs w:val="24"/>
          <w:lang w:eastAsia="id-ID"/>
        </w:rPr>
        <w:t>Return on Equity</w:t>
      </w:r>
      <w:r w:rsidRPr="00417225">
        <w:rPr>
          <w:rFonts w:ascii="Times New Roman" w:eastAsia="Times New Roman" w:hAnsi="Times New Roman" w:cs="Times New Roman"/>
          <w:color w:val="000000"/>
          <w:sz w:val="24"/>
          <w:szCs w:val="24"/>
          <w:lang w:eastAsia="id-ID"/>
        </w:rPr>
        <w:t xml:space="preserve"> (ROE), Dana Pihak Ketiga (DPK) untuk faktor internal. Kemudian, Indeks Harga Saham Gabungan (IHSG), </w:t>
      </w:r>
      <w:r w:rsidRPr="00417225">
        <w:rPr>
          <w:rFonts w:ascii="Times New Roman" w:eastAsia="Times New Roman" w:hAnsi="Times New Roman" w:cs="Times New Roman"/>
          <w:i/>
          <w:color w:val="000000"/>
          <w:sz w:val="24"/>
          <w:szCs w:val="24"/>
          <w:lang w:eastAsia="id-ID"/>
        </w:rPr>
        <w:t>Gross Domestic Product</w:t>
      </w:r>
      <w:r w:rsidRPr="00417225">
        <w:rPr>
          <w:rFonts w:ascii="Times New Roman" w:eastAsia="Times New Roman" w:hAnsi="Times New Roman" w:cs="Times New Roman"/>
          <w:color w:val="000000"/>
          <w:sz w:val="24"/>
          <w:szCs w:val="24"/>
          <w:lang w:eastAsia="id-ID"/>
        </w:rPr>
        <w:t xml:space="preserve"> (GDP), Nilai Tukar Kurs, Volume Kredit untuk faktor eksternal. Sehingga dapat dilihat kondisi-kondisi yang berbeda dan terbaru. </w:t>
      </w:r>
    </w:p>
    <w:p w:rsidR="00417225" w:rsidRDefault="00417225" w:rsidP="00907A66">
      <w:pPr>
        <w:spacing w:after="0" w:line="240" w:lineRule="auto"/>
        <w:jc w:val="both"/>
        <w:rPr>
          <w:rFonts w:ascii="Times New Roman" w:hAnsi="Times New Roman" w:cs="Times New Roman"/>
          <w:sz w:val="24"/>
          <w:szCs w:val="24"/>
        </w:rPr>
      </w:pPr>
    </w:p>
    <w:p w:rsidR="00A10FE2" w:rsidRDefault="00A10FE2" w:rsidP="00032E15">
      <w:pPr>
        <w:pStyle w:val="ListParagraph"/>
        <w:spacing w:after="0" w:line="240" w:lineRule="auto"/>
        <w:ind w:left="0"/>
        <w:jc w:val="both"/>
        <w:rPr>
          <w:rFonts w:ascii="Times New Roman" w:hAnsi="Times New Roman" w:cs="Times New Roman"/>
          <w:b/>
          <w:sz w:val="24"/>
          <w:szCs w:val="24"/>
        </w:rPr>
      </w:pPr>
      <w:r w:rsidRPr="00A10FE2">
        <w:rPr>
          <w:rFonts w:ascii="Times New Roman" w:hAnsi="Times New Roman" w:cs="Times New Roman"/>
          <w:b/>
          <w:sz w:val="24"/>
          <w:szCs w:val="24"/>
        </w:rPr>
        <w:t>REFERENSI</w:t>
      </w:r>
    </w:p>
    <w:p w:rsidR="00A10FE2" w:rsidRPr="007D7038" w:rsidRDefault="00A10FE2" w:rsidP="00032E15">
      <w:pPr>
        <w:tabs>
          <w:tab w:val="left" w:pos="7371"/>
        </w:tabs>
        <w:spacing w:after="0" w:line="240" w:lineRule="auto"/>
        <w:ind w:left="709" w:hanging="709"/>
        <w:jc w:val="both"/>
        <w:rPr>
          <w:rFonts w:ascii="Times New Roman" w:eastAsia="Times New Roman" w:hAnsi="Times New Roman" w:cs="Times New Roman"/>
          <w:sz w:val="24"/>
          <w:szCs w:val="24"/>
          <w:lang w:eastAsia="id-ID"/>
        </w:rPr>
      </w:pPr>
      <w:r w:rsidRPr="007D7038">
        <w:rPr>
          <w:rFonts w:ascii="Times New Roman" w:hAnsi="Times New Roman" w:cs="Times New Roman"/>
          <w:sz w:val="24"/>
          <w:szCs w:val="24"/>
        </w:rPr>
        <w:t>[1]</w:t>
      </w:r>
      <w:r w:rsidRPr="007D7038">
        <w:rPr>
          <w:rFonts w:ascii="Times New Roman" w:hAnsi="Times New Roman" w:cs="Times New Roman"/>
          <w:sz w:val="24"/>
          <w:szCs w:val="24"/>
        </w:rPr>
        <w:tab/>
      </w:r>
      <w:r w:rsidR="00AD3BB1" w:rsidRPr="00330C29">
        <w:rPr>
          <w:rFonts w:ascii="Times New Roman" w:hAnsi="Times New Roman" w:cs="Times New Roman"/>
          <w:sz w:val="24"/>
          <w:szCs w:val="24"/>
        </w:rPr>
        <w:t xml:space="preserve">Ali, M., 2004, </w:t>
      </w:r>
      <w:r w:rsidR="00AD3BB1" w:rsidRPr="00AD3BB1">
        <w:rPr>
          <w:rFonts w:ascii="Times New Roman" w:hAnsi="Times New Roman" w:cs="Times New Roman"/>
          <w:i/>
          <w:iCs/>
          <w:sz w:val="24"/>
          <w:szCs w:val="24"/>
        </w:rPr>
        <w:t>Asset Liability Management, Menyiasati Risiko Pasar dan Risiko Operasional dalam Perbankan</w:t>
      </w:r>
      <w:r w:rsidR="00AD3BB1" w:rsidRPr="00330C29">
        <w:rPr>
          <w:rFonts w:ascii="Times New Roman" w:hAnsi="Times New Roman" w:cs="Times New Roman"/>
          <w:i/>
          <w:iCs/>
          <w:sz w:val="24"/>
          <w:szCs w:val="24"/>
        </w:rPr>
        <w:t xml:space="preserve">, </w:t>
      </w:r>
      <w:r w:rsidR="00AD3BB1" w:rsidRPr="00330C29">
        <w:rPr>
          <w:rFonts w:ascii="Times New Roman" w:hAnsi="Times New Roman" w:cs="Times New Roman"/>
          <w:sz w:val="24"/>
          <w:szCs w:val="24"/>
        </w:rPr>
        <w:t>PT. Elex Media Kompetindo</w:t>
      </w:r>
      <w:r w:rsidR="00AD3BB1" w:rsidRPr="00330C29">
        <w:rPr>
          <w:rFonts w:ascii="Times New Roman" w:hAnsi="Times New Roman" w:cs="Times New Roman"/>
          <w:i/>
          <w:iCs/>
          <w:sz w:val="24"/>
          <w:szCs w:val="24"/>
        </w:rPr>
        <w:t xml:space="preserve"> </w:t>
      </w:r>
      <w:r w:rsidR="00AD3BB1" w:rsidRPr="00330C29">
        <w:rPr>
          <w:rFonts w:ascii="Times New Roman" w:hAnsi="Times New Roman" w:cs="Times New Roman"/>
          <w:sz w:val="24"/>
          <w:szCs w:val="24"/>
        </w:rPr>
        <w:t>Kelompok Gramedia, Jakarta</w:t>
      </w:r>
    </w:p>
    <w:p w:rsidR="00AB2640" w:rsidRPr="00330C29" w:rsidRDefault="00417225" w:rsidP="00AB26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AB2640" w:rsidRPr="00330C29">
        <w:rPr>
          <w:rFonts w:ascii="Times New Roman" w:hAnsi="Times New Roman" w:cs="Times New Roman"/>
          <w:sz w:val="24"/>
          <w:szCs w:val="24"/>
        </w:rPr>
        <w:t>Case, K.E., Fair</w:t>
      </w:r>
      <w:r w:rsidR="00AB2640" w:rsidRPr="00330C29">
        <w:rPr>
          <w:rFonts w:ascii="Times New Roman" w:hAnsi="Times New Roman" w:cs="Times New Roman"/>
          <w:iCs/>
          <w:sz w:val="24"/>
          <w:szCs w:val="24"/>
        </w:rPr>
        <w:t xml:space="preserve">, R.C., 2006, </w:t>
      </w:r>
      <w:r w:rsidR="00AB2640" w:rsidRPr="00417225">
        <w:rPr>
          <w:rFonts w:ascii="Times New Roman" w:hAnsi="Times New Roman" w:cs="Times New Roman"/>
          <w:i/>
          <w:iCs/>
          <w:sz w:val="24"/>
          <w:szCs w:val="24"/>
        </w:rPr>
        <w:t>Prinsip-prinsip Ekonomi</w:t>
      </w:r>
      <w:r w:rsidR="00AB2640" w:rsidRPr="00330C29">
        <w:rPr>
          <w:rFonts w:ascii="Times New Roman" w:hAnsi="Times New Roman" w:cs="Times New Roman"/>
          <w:iCs/>
          <w:sz w:val="24"/>
          <w:szCs w:val="24"/>
        </w:rPr>
        <w:t xml:space="preserve">, Jakarta,  </w:t>
      </w:r>
      <w:r w:rsidR="00AB2640" w:rsidRPr="00330C29">
        <w:rPr>
          <w:rFonts w:ascii="Times New Roman" w:hAnsi="Times New Roman" w:cs="Times New Roman"/>
          <w:sz w:val="24"/>
          <w:szCs w:val="24"/>
        </w:rPr>
        <w:t>Erlangga.</w:t>
      </w:r>
    </w:p>
    <w:p w:rsidR="00D82A89" w:rsidRDefault="00D82A89" w:rsidP="00D82A89">
      <w:pPr>
        <w:autoSpaceDE w:val="0"/>
        <w:autoSpaceDN w:val="0"/>
        <w:adjustRightInd w:val="0"/>
        <w:spacing w:after="0" w:line="240" w:lineRule="auto"/>
        <w:ind w:left="709" w:hanging="709"/>
        <w:jc w:val="both"/>
        <w:rPr>
          <w:rFonts w:ascii="Times New Roman" w:hAnsi="Times New Roman" w:cs="Times New Roman"/>
          <w:color w:val="000000"/>
          <w:sz w:val="24"/>
          <w:szCs w:val="24"/>
        </w:rPr>
      </w:pPr>
      <w:r w:rsidRPr="00D82A89">
        <w:rPr>
          <w:rFonts w:ascii="Times New Roman" w:hAnsi="Times New Roman" w:cs="Times New Roman"/>
          <w:sz w:val="24"/>
          <w:szCs w:val="24"/>
        </w:rPr>
        <w:t>[3]</w:t>
      </w:r>
      <w:r w:rsidRPr="00D82A89">
        <w:rPr>
          <w:rFonts w:ascii="Times New Roman" w:hAnsi="Times New Roman" w:cs="Times New Roman"/>
          <w:sz w:val="24"/>
          <w:szCs w:val="24"/>
        </w:rPr>
        <w:tab/>
      </w:r>
      <w:r w:rsidRPr="00D82A89">
        <w:rPr>
          <w:rFonts w:ascii="Times New Roman" w:hAnsi="Times New Roman" w:cs="Times New Roman"/>
          <w:color w:val="000000"/>
          <w:sz w:val="24"/>
          <w:szCs w:val="24"/>
        </w:rPr>
        <w:t xml:space="preserve">Soebagio, H., 2005, </w:t>
      </w:r>
      <w:r w:rsidRPr="00D82A89">
        <w:rPr>
          <w:rFonts w:ascii="Times New Roman" w:hAnsi="Times New Roman" w:cs="Times New Roman"/>
          <w:i/>
          <w:color w:val="000000"/>
          <w:sz w:val="24"/>
          <w:szCs w:val="24"/>
        </w:rPr>
        <w:t>Analisis Faktor-faktor yang Mempengaruhi Terjadinya Non Performing Loan Pada Bank Umum Komersial</w:t>
      </w:r>
      <w:r w:rsidRPr="00D82A89">
        <w:rPr>
          <w:rFonts w:ascii="Times New Roman" w:hAnsi="Times New Roman" w:cs="Times New Roman"/>
          <w:color w:val="000000"/>
          <w:sz w:val="24"/>
          <w:szCs w:val="24"/>
        </w:rPr>
        <w:t>, Tesis, Universitas Diponegoro, Semarang.</w:t>
      </w:r>
    </w:p>
    <w:p w:rsidR="00907A66" w:rsidRPr="00907A66" w:rsidRDefault="00907A66" w:rsidP="00907A66">
      <w:pPr>
        <w:pStyle w:val="Default"/>
        <w:ind w:left="709" w:hanging="709"/>
        <w:jc w:val="both"/>
        <w:rPr>
          <w:bCs/>
        </w:rPr>
      </w:pPr>
      <w:r>
        <w:rPr>
          <w:bCs/>
        </w:rPr>
        <w:t>[4]</w:t>
      </w:r>
      <w:r>
        <w:rPr>
          <w:bCs/>
        </w:rPr>
        <w:tab/>
      </w:r>
      <w:r w:rsidRPr="00CA316E">
        <w:rPr>
          <w:bCs/>
        </w:rPr>
        <w:t>Mahmudah, R.,</w:t>
      </w:r>
      <w:r w:rsidRPr="00CA316E">
        <w:t xml:space="preserve"> 2013, </w:t>
      </w:r>
      <w:r w:rsidRPr="00CA316E">
        <w:rPr>
          <w:bCs/>
          <w:i/>
        </w:rPr>
        <w:t xml:space="preserve">Analisis Faktor-faktor yang Mempengaruhi </w:t>
      </w:r>
      <w:r w:rsidRPr="00CA316E">
        <w:rPr>
          <w:bCs/>
          <w:i/>
          <w:iCs/>
        </w:rPr>
        <w:t xml:space="preserve">Non Performing Loan </w:t>
      </w:r>
      <w:r w:rsidRPr="00CA316E">
        <w:rPr>
          <w:bCs/>
          <w:i/>
        </w:rPr>
        <w:t>di Sulawesi Selatan</w:t>
      </w:r>
      <w:r w:rsidRPr="00CA316E">
        <w:rPr>
          <w:bCs/>
        </w:rPr>
        <w:t>, Skripsi, Fakultas Ekonomi dan Bisnis Universitas Hasanuddin, Makassar.</w:t>
      </w:r>
    </w:p>
    <w:p w:rsidR="00907A66" w:rsidRDefault="00907A66" w:rsidP="00907A66">
      <w:pPr>
        <w:autoSpaceDE w:val="0"/>
        <w:autoSpaceDN w:val="0"/>
        <w:adjustRightInd w:val="0"/>
        <w:spacing w:after="0" w:line="240" w:lineRule="auto"/>
        <w:ind w:left="709"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Pr>
          <w:rFonts w:ascii="Times New Roman" w:hAnsi="Times New Roman" w:cs="Times New Roman"/>
          <w:color w:val="000000"/>
          <w:sz w:val="24"/>
          <w:szCs w:val="24"/>
        </w:rPr>
        <w:tab/>
      </w:r>
      <w:r w:rsidRPr="00330C29">
        <w:rPr>
          <w:rFonts w:ascii="Times New Roman" w:hAnsi="Times New Roman" w:cs="Times New Roman"/>
          <w:color w:val="000000"/>
          <w:sz w:val="24"/>
          <w:szCs w:val="24"/>
        </w:rPr>
        <w:t>Jusman</w:t>
      </w:r>
      <w:r w:rsidRPr="00907A66">
        <w:rPr>
          <w:rFonts w:ascii="Times New Roman" w:hAnsi="Times New Roman" w:cs="Times New Roman"/>
          <w:color w:val="000000"/>
          <w:sz w:val="24"/>
          <w:szCs w:val="24"/>
        </w:rPr>
        <w:t xml:space="preserve">syah, M., Sriyanto, A., 2011, </w:t>
      </w:r>
      <w:r w:rsidRPr="00907A66">
        <w:rPr>
          <w:rFonts w:ascii="Times New Roman" w:hAnsi="Times New Roman" w:cs="Times New Roman"/>
          <w:i/>
          <w:color w:val="000000"/>
          <w:sz w:val="24"/>
          <w:szCs w:val="24"/>
        </w:rPr>
        <w:t>Analisis Pengaruh CAR, BOPO dan ROA Terhadap Non Performing Loan</w:t>
      </w:r>
      <w:r w:rsidRPr="00907A66">
        <w:rPr>
          <w:rFonts w:ascii="Times New Roman" w:hAnsi="Times New Roman" w:cs="Times New Roman"/>
          <w:color w:val="000000"/>
          <w:sz w:val="24"/>
          <w:szCs w:val="24"/>
        </w:rPr>
        <w:t>, Skripsi, Fakultas Ekonomi Universitas Budi Luhur, Jakarta.</w:t>
      </w:r>
    </w:p>
    <w:p w:rsidR="00907A66" w:rsidRPr="00907A66" w:rsidRDefault="00907A66" w:rsidP="00907A66">
      <w:pPr>
        <w:pStyle w:val="Default"/>
        <w:ind w:left="709" w:hanging="709"/>
        <w:jc w:val="both"/>
      </w:pPr>
      <w:r>
        <w:t>[6]</w:t>
      </w:r>
      <w:r>
        <w:tab/>
      </w:r>
      <w:r w:rsidRPr="00D82A89">
        <w:t xml:space="preserve">Adisaputra, I., 2012, </w:t>
      </w:r>
      <w:r w:rsidRPr="00D82A89">
        <w:rPr>
          <w:i/>
        </w:rPr>
        <w:t>Analisis Faktor-faktor yang Mempengaruhi Non Performing Loan pada PT.Bank Mandiri (PERSERO) Tbk</w:t>
      </w:r>
      <w:r w:rsidRPr="00D82A89">
        <w:t>, Skripsi, Fakultas Ekonomi dan Bisnis U</w:t>
      </w:r>
      <w:r>
        <w:t>niversitas Hasanuddin, Makassar.</w:t>
      </w:r>
    </w:p>
    <w:p w:rsidR="00417225" w:rsidRDefault="00D82A89" w:rsidP="00D82A89">
      <w:pPr>
        <w:pStyle w:val="Default"/>
        <w:ind w:left="709" w:hanging="709"/>
        <w:jc w:val="both"/>
        <w:rPr>
          <w:bCs/>
        </w:rPr>
      </w:pPr>
      <w:r>
        <w:t>[</w:t>
      </w:r>
      <w:r w:rsidR="00907A66">
        <w:t>7]</w:t>
      </w:r>
      <w:r w:rsidR="00A10FE2" w:rsidRPr="00D82A89">
        <w:tab/>
      </w:r>
      <w:r w:rsidRPr="00D82A89">
        <w:rPr>
          <w:rFonts w:eastAsia="Times New Roman"/>
        </w:rPr>
        <w:t xml:space="preserve">Indrawan, R., 2013, </w:t>
      </w:r>
      <w:r w:rsidRPr="00D82A89">
        <w:rPr>
          <w:bCs/>
          <w:i/>
        </w:rPr>
        <w:t xml:space="preserve">Analisis Pengaruh LDR, SBI, </w:t>
      </w:r>
      <w:r w:rsidRPr="00D82A89">
        <w:rPr>
          <w:bCs/>
          <w:i/>
          <w:iCs/>
        </w:rPr>
        <w:t xml:space="preserve">Bank Size </w:t>
      </w:r>
      <w:r w:rsidRPr="00D82A89">
        <w:rPr>
          <w:bCs/>
          <w:i/>
        </w:rPr>
        <w:t>dan Inflasi terhadap Non Performing Loan Kredit Kepemilikan Rumah</w:t>
      </w:r>
      <w:r w:rsidRPr="00D82A89">
        <w:rPr>
          <w:bCs/>
        </w:rPr>
        <w:t>, Skripsi, Fakultas Ekonomi dan Bisnis Universitas Islam Negeri Syarif Hidayatullah, Jakarta.</w:t>
      </w:r>
    </w:p>
    <w:p w:rsidR="00CA316E" w:rsidRDefault="00CA316E" w:rsidP="00907A66">
      <w:pPr>
        <w:pStyle w:val="Default"/>
        <w:ind w:left="709" w:hanging="709"/>
        <w:jc w:val="both"/>
        <w:rPr>
          <w:rFonts w:eastAsia="Times New Roman"/>
          <w:lang w:eastAsia="id-ID"/>
        </w:rPr>
      </w:pPr>
    </w:p>
    <w:p w:rsidR="00A10FE2" w:rsidRPr="00A10FE2" w:rsidRDefault="00A10FE2" w:rsidP="00D82A89">
      <w:pPr>
        <w:tabs>
          <w:tab w:val="left" w:pos="7371"/>
        </w:tabs>
        <w:spacing w:after="0" w:line="240" w:lineRule="auto"/>
        <w:ind w:left="709" w:hanging="709"/>
        <w:jc w:val="both"/>
        <w:rPr>
          <w:rFonts w:ascii="Times New Roman" w:hAnsi="Times New Roman" w:cs="Times New Roman"/>
          <w:sz w:val="24"/>
          <w:szCs w:val="24"/>
        </w:rPr>
      </w:pPr>
    </w:p>
    <w:p w:rsidR="00017372" w:rsidRPr="00A64D44" w:rsidRDefault="00017372" w:rsidP="00D82A89">
      <w:pPr>
        <w:pStyle w:val="ListParagraph"/>
        <w:tabs>
          <w:tab w:val="left" w:pos="0"/>
        </w:tabs>
        <w:spacing w:after="0" w:line="240" w:lineRule="auto"/>
        <w:ind w:left="0"/>
        <w:jc w:val="both"/>
        <w:rPr>
          <w:rFonts w:ascii="Times New Roman" w:hAnsi="Times New Roman" w:cs="Times New Roman"/>
          <w:b/>
          <w:sz w:val="24"/>
          <w:szCs w:val="24"/>
        </w:rPr>
      </w:pPr>
    </w:p>
    <w:sectPr w:rsidR="00017372" w:rsidRPr="00A64D44" w:rsidSect="0087571A">
      <w:headerReference w:type="default" r:id="rId8"/>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B72" w:rsidRDefault="00DC2B72" w:rsidP="0087571A">
      <w:pPr>
        <w:spacing w:after="0" w:line="240" w:lineRule="auto"/>
      </w:pPr>
      <w:r>
        <w:separator/>
      </w:r>
    </w:p>
  </w:endnote>
  <w:endnote w:type="continuationSeparator" w:id="0">
    <w:p w:rsidR="00DC2B72" w:rsidRDefault="00DC2B72" w:rsidP="00875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B72" w:rsidRDefault="00DC2B72" w:rsidP="0087571A">
      <w:pPr>
        <w:spacing w:after="0" w:line="240" w:lineRule="auto"/>
      </w:pPr>
      <w:r>
        <w:separator/>
      </w:r>
    </w:p>
  </w:footnote>
  <w:footnote w:type="continuationSeparator" w:id="0">
    <w:p w:rsidR="00DC2B72" w:rsidRDefault="00DC2B72" w:rsidP="008757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28249"/>
      <w:docPartObj>
        <w:docPartGallery w:val="Page Numbers (Top of Page)"/>
        <w:docPartUnique/>
      </w:docPartObj>
    </w:sdtPr>
    <w:sdtEndPr/>
    <w:sdtContent>
      <w:p w:rsidR="008A59AE" w:rsidRDefault="008A59AE">
        <w:pPr>
          <w:pStyle w:val="Header"/>
          <w:jc w:val="right"/>
        </w:pPr>
        <w:r>
          <w:fldChar w:fldCharType="begin"/>
        </w:r>
        <w:r>
          <w:instrText xml:space="preserve"> PAGE   \* MERGEFORMAT </w:instrText>
        </w:r>
        <w:r>
          <w:fldChar w:fldCharType="separate"/>
        </w:r>
        <w:r w:rsidR="00E82955">
          <w:rPr>
            <w:noProof/>
          </w:rPr>
          <w:t>10</w:t>
        </w:r>
        <w:r>
          <w:rPr>
            <w:noProof/>
          </w:rPr>
          <w:fldChar w:fldCharType="end"/>
        </w:r>
      </w:p>
    </w:sdtContent>
  </w:sdt>
  <w:p w:rsidR="008A59AE" w:rsidRDefault="008A59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14E0E"/>
    <w:multiLevelType w:val="hybridMultilevel"/>
    <w:tmpl w:val="641AA974"/>
    <w:lvl w:ilvl="0" w:tplc="68E474C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23E15FF"/>
    <w:multiLevelType w:val="hybridMultilevel"/>
    <w:tmpl w:val="F92A58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D562D2"/>
    <w:multiLevelType w:val="hybridMultilevel"/>
    <w:tmpl w:val="25A8DF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9F214A6"/>
    <w:multiLevelType w:val="hybridMultilevel"/>
    <w:tmpl w:val="821E3D72"/>
    <w:lvl w:ilvl="0" w:tplc="CFF6ADA6">
      <w:start w:val="1"/>
      <w:numFmt w:val="decimal"/>
      <w:lvlText w:val="4.1.%1"/>
      <w:lvlJc w:val="left"/>
      <w:pPr>
        <w:ind w:left="70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2968F0"/>
    <w:multiLevelType w:val="hybridMultilevel"/>
    <w:tmpl w:val="1C240D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09B0F1C"/>
    <w:multiLevelType w:val="hybridMultilevel"/>
    <w:tmpl w:val="EEC6ACC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40516A2"/>
    <w:multiLevelType w:val="hybridMultilevel"/>
    <w:tmpl w:val="0B5C379C"/>
    <w:lvl w:ilvl="0" w:tplc="1AD49422">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7C85988"/>
    <w:multiLevelType w:val="hybridMultilevel"/>
    <w:tmpl w:val="0950BD2A"/>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nsid w:val="313D2E1E"/>
    <w:multiLevelType w:val="hybridMultilevel"/>
    <w:tmpl w:val="D3F601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59A15AE"/>
    <w:multiLevelType w:val="hybridMultilevel"/>
    <w:tmpl w:val="C18CC2CE"/>
    <w:lvl w:ilvl="0" w:tplc="8A1AA204">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72658BA"/>
    <w:multiLevelType w:val="hybridMultilevel"/>
    <w:tmpl w:val="651422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98D05AC"/>
    <w:multiLevelType w:val="hybridMultilevel"/>
    <w:tmpl w:val="C0340BE2"/>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nsid w:val="3B014BDE"/>
    <w:multiLevelType w:val="hybridMultilevel"/>
    <w:tmpl w:val="520ABBDE"/>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3FA3095B"/>
    <w:multiLevelType w:val="hybridMultilevel"/>
    <w:tmpl w:val="41CC8F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97D11C0"/>
    <w:multiLevelType w:val="hybridMultilevel"/>
    <w:tmpl w:val="AD5C500A"/>
    <w:lvl w:ilvl="0" w:tplc="0A0CCA2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6E947976"/>
    <w:multiLevelType w:val="hybridMultilevel"/>
    <w:tmpl w:val="48626D58"/>
    <w:lvl w:ilvl="0" w:tplc="65C4798C">
      <w:start w:val="1"/>
      <w:numFmt w:val="decimal"/>
      <w:lvlText w:val="%1."/>
      <w:lvlJc w:val="left"/>
      <w:pPr>
        <w:ind w:left="1866" w:hanging="360"/>
      </w:pPr>
      <w:rPr>
        <w:b w:val="0"/>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16">
    <w:nsid w:val="70122BFC"/>
    <w:multiLevelType w:val="multilevel"/>
    <w:tmpl w:val="DB4C6B92"/>
    <w:lvl w:ilvl="0">
      <w:start w:val="1"/>
      <w:numFmt w:val="decimal"/>
      <w:lvlText w:val="%1."/>
      <w:lvlJc w:val="left"/>
      <w:pPr>
        <w:ind w:left="720" w:hanging="360"/>
      </w:pPr>
      <w:rPr>
        <w:rFonts w:hint="default"/>
        <w:b/>
      </w:rPr>
    </w:lvl>
    <w:lvl w:ilvl="1">
      <w:start w:val="1"/>
      <w:numFmt w:val="decimal"/>
      <w:lvlText w:val="2.%2"/>
      <w:lvlJc w:val="left"/>
      <w:pPr>
        <w:ind w:left="3763" w:hanging="360"/>
      </w:pPr>
      <w:rPr>
        <w:rFonts w:hint="default"/>
        <w:i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nsid w:val="71AA51A5"/>
    <w:multiLevelType w:val="hybridMultilevel"/>
    <w:tmpl w:val="EEE8FA0A"/>
    <w:lvl w:ilvl="0" w:tplc="AB52D39E">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9266E81"/>
    <w:multiLevelType w:val="hybridMultilevel"/>
    <w:tmpl w:val="6BF05FE4"/>
    <w:lvl w:ilvl="0" w:tplc="791C8702">
      <w:start w:val="1"/>
      <w:numFmt w:val="decimal"/>
      <w:lvlText w:val="4.2.%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7B8F0203"/>
    <w:multiLevelType w:val="hybridMultilevel"/>
    <w:tmpl w:val="5F5CB9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DBA0D76"/>
    <w:multiLevelType w:val="hybridMultilevel"/>
    <w:tmpl w:val="5A0E21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6"/>
  </w:num>
  <w:num w:numId="2">
    <w:abstractNumId w:val="14"/>
  </w:num>
  <w:num w:numId="3">
    <w:abstractNumId w:val="2"/>
  </w:num>
  <w:num w:numId="4">
    <w:abstractNumId w:val="1"/>
  </w:num>
  <w:num w:numId="5">
    <w:abstractNumId w:val="0"/>
  </w:num>
  <w:num w:numId="6">
    <w:abstractNumId w:val="20"/>
  </w:num>
  <w:num w:numId="7">
    <w:abstractNumId w:val="19"/>
  </w:num>
  <w:num w:numId="8">
    <w:abstractNumId w:val="8"/>
  </w:num>
  <w:num w:numId="9">
    <w:abstractNumId w:val="12"/>
  </w:num>
  <w:num w:numId="10">
    <w:abstractNumId w:val="4"/>
  </w:num>
  <w:num w:numId="11">
    <w:abstractNumId w:val="10"/>
  </w:num>
  <w:num w:numId="12">
    <w:abstractNumId w:val="6"/>
  </w:num>
  <w:num w:numId="13">
    <w:abstractNumId w:val="13"/>
  </w:num>
  <w:num w:numId="14">
    <w:abstractNumId w:val="9"/>
  </w:num>
  <w:num w:numId="15">
    <w:abstractNumId w:val="17"/>
  </w:num>
  <w:num w:numId="16">
    <w:abstractNumId w:val="3"/>
  </w:num>
  <w:num w:numId="17">
    <w:abstractNumId w:val="18"/>
  </w:num>
  <w:num w:numId="18">
    <w:abstractNumId w:val="5"/>
  </w:num>
  <w:num w:numId="19">
    <w:abstractNumId w:val="11"/>
  </w:num>
  <w:num w:numId="20">
    <w:abstractNumId w:val="1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B5285"/>
    <w:rsid w:val="000139A3"/>
    <w:rsid w:val="00017372"/>
    <w:rsid w:val="00032E15"/>
    <w:rsid w:val="00032F02"/>
    <w:rsid w:val="000458BC"/>
    <w:rsid w:val="0008027C"/>
    <w:rsid w:val="00081C04"/>
    <w:rsid w:val="00084301"/>
    <w:rsid w:val="00093B94"/>
    <w:rsid w:val="000A62B5"/>
    <w:rsid w:val="000F189F"/>
    <w:rsid w:val="00107AA3"/>
    <w:rsid w:val="00132F13"/>
    <w:rsid w:val="00135929"/>
    <w:rsid w:val="00170F40"/>
    <w:rsid w:val="00175915"/>
    <w:rsid w:val="001B4BB2"/>
    <w:rsid w:val="001C4A55"/>
    <w:rsid w:val="001C510D"/>
    <w:rsid w:val="0020412B"/>
    <w:rsid w:val="00230959"/>
    <w:rsid w:val="00242D6D"/>
    <w:rsid w:val="00261BC8"/>
    <w:rsid w:val="00272A4D"/>
    <w:rsid w:val="00285BC3"/>
    <w:rsid w:val="002B5285"/>
    <w:rsid w:val="002C0257"/>
    <w:rsid w:val="002C53F9"/>
    <w:rsid w:val="002F5236"/>
    <w:rsid w:val="00300676"/>
    <w:rsid w:val="00357A3C"/>
    <w:rsid w:val="003C315F"/>
    <w:rsid w:val="003D42B5"/>
    <w:rsid w:val="003D738A"/>
    <w:rsid w:val="003E3E50"/>
    <w:rsid w:val="003E6A81"/>
    <w:rsid w:val="003F1D4A"/>
    <w:rsid w:val="00406198"/>
    <w:rsid w:val="0041069D"/>
    <w:rsid w:val="00417225"/>
    <w:rsid w:val="00426A27"/>
    <w:rsid w:val="00427D69"/>
    <w:rsid w:val="004349F7"/>
    <w:rsid w:val="004714A8"/>
    <w:rsid w:val="00483B18"/>
    <w:rsid w:val="0048789B"/>
    <w:rsid w:val="004B6DF2"/>
    <w:rsid w:val="004C0552"/>
    <w:rsid w:val="004C50D8"/>
    <w:rsid w:val="004C60F3"/>
    <w:rsid w:val="004D2B40"/>
    <w:rsid w:val="00544880"/>
    <w:rsid w:val="0055280B"/>
    <w:rsid w:val="00567656"/>
    <w:rsid w:val="00582F10"/>
    <w:rsid w:val="005C6933"/>
    <w:rsid w:val="005E42F2"/>
    <w:rsid w:val="005F5332"/>
    <w:rsid w:val="005F7D5E"/>
    <w:rsid w:val="0060090A"/>
    <w:rsid w:val="00601EEE"/>
    <w:rsid w:val="00616879"/>
    <w:rsid w:val="00631ED4"/>
    <w:rsid w:val="00643421"/>
    <w:rsid w:val="006461A5"/>
    <w:rsid w:val="006462FD"/>
    <w:rsid w:val="006546C2"/>
    <w:rsid w:val="0067371A"/>
    <w:rsid w:val="00675DDA"/>
    <w:rsid w:val="0068512A"/>
    <w:rsid w:val="00690BC5"/>
    <w:rsid w:val="00697585"/>
    <w:rsid w:val="006C7207"/>
    <w:rsid w:val="00702B79"/>
    <w:rsid w:val="007265DA"/>
    <w:rsid w:val="007271DC"/>
    <w:rsid w:val="00730795"/>
    <w:rsid w:val="007A760A"/>
    <w:rsid w:val="007B708B"/>
    <w:rsid w:val="007C081A"/>
    <w:rsid w:val="007C1145"/>
    <w:rsid w:val="007C29AF"/>
    <w:rsid w:val="007C40FB"/>
    <w:rsid w:val="007C6920"/>
    <w:rsid w:val="007D7038"/>
    <w:rsid w:val="007E1BCB"/>
    <w:rsid w:val="007F7180"/>
    <w:rsid w:val="008131EB"/>
    <w:rsid w:val="0082214A"/>
    <w:rsid w:val="0082280F"/>
    <w:rsid w:val="008233AF"/>
    <w:rsid w:val="008419F4"/>
    <w:rsid w:val="0087571A"/>
    <w:rsid w:val="008A50C3"/>
    <w:rsid w:val="008A59AE"/>
    <w:rsid w:val="008B6526"/>
    <w:rsid w:val="008C03C3"/>
    <w:rsid w:val="008C4A68"/>
    <w:rsid w:val="00906800"/>
    <w:rsid w:val="00907A66"/>
    <w:rsid w:val="0096218B"/>
    <w:rsid w:val="0097513A"/>
    <w:rsid w:val="009869B4"/>
    <w:rsid w:val="009B3874"/>
    <w:rsid w:val="009E08B0"/>
    <w:rsid w:val="00A000CB"/>
    <w:rsid w:val="00A00F7E"/>
    <w:rsid w:val="00A03799"/>
    <w:rsid w:val="00A039F2"/>
    <w:rsid w:val="00A10FE2"/>
    <w:rsid w:val="00A238F5"/>
    <w:rsid w:val="00A32644"/>
    <w:rsid w:val="00A43F81"/>
    <w:rsid w:val="00A50E2C"/>
    <w:rsid w:val="00A64D44"/>
    <w:rsid w:val="00A71E39"/>
    <w:rsid w:val="00A7564B"/>
    <w:rsid w:val="00AB1408"/>
    <w:rsid w:val="00AB2640"/>
    <w:rsid w:val="00AD3BB1"/>
    <w:rsid w:val="00AE191E"/>
    <w:rsid w:val="00AE2523"/>
    <w:rsid w:val="00B113B2"/>
    <w:rsid w:val="00B37791"/>
    <w:rsid w:val="00B40599"/>
    <w:rsid w:val="00B527F0"/>
    <w:rsid w:val="00B66F1C"/>
    <w:rsid w:val="00B67B35"/>
    <w:rsid w:val="00B81B45"/>
    <w:rsid w:val="00BA2285"/>
    <w:rsid w:val="00BB1156"/>
    <w:rsid w:val="00BC46FD"/>
    <w:rsid w:val="00C37E5D"/>
    <w:rsid w:val="00C4460D"/>
    <w:rsid w:val="00C45A38"/>
    <w:rsid w:val="00C63D8A"/>
    <w:rsid w:val="00C83817"/>
    <w:rsid w:val="00CA316E"/>
    <w:rsid w:val="00CA3EEF"/>
    <w:rsid w:val="00CA7FF7"/>
    <w:rsid w:val="00CB5B6B"/>
    <w:rsid w:val="00CB6F43"/>
    <w:rsid w:val="00CD47E8"/>
    <w:rsid w:val="00CF42BF"/>
    <w:rsid w:val="00D04FA9"/>
    <w:rsid w:val="00D15198"/>
    <w:rsid w:val="00D6263D"/>
    <w:rsid w:val="00D67E44"/>
    <w:rsid w:val="00D8205A"/>
    <w:rsid w:val="00D82A89"/>
    <w:rsid w:val="00D9155E"/>
    <w:rsid w:val="00DC2B72"/>
    <w:rsid w:val="00DF0A7B"/>
    <w:rsid w:val="00E13BE2"/>
    <w:rsid w:val="00E168D0"/>
    <w:rsid w:val="00E2044F"/>
    <w:rsid w:val="00E32A0C"/>
    <w:rsid w:val="00E41D72"/>
    <w:rsid w:val="00E52910"/>
    <w:rsid w:val="00E54ED6"/>
    <w:rsid w:val="00E82955"/>
    <w:rsid w:val="00E9628F"/>
    <w:rsid w:val="00ED43EE"/>
    <w:rsid w:val="00EE5C0F"/>
    <w:rsid w:val="00F11E0E"/>
    <w:rsid w:val="00F32B47"/>
    <w:rsid w:val="00F776E3"/>
    <w:rsid w:val="00F90E10"/>
    <w:rsid w:val="00F96647"/>
    <w:rsid w:val="00FA6B8E"/>
    <w:rsid w:val="00FC7965"/>
    <w:rsid w:val="00FD0E34"/>
    <w:rsid w:val="00FE165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rules v:ext="edit">
        <o:r id="V:Rule1" type="connector" idref="#_x0000_s1075"/>
        <o:r id="V:Rule2" type="connector" idref="#_x0000_s1077"/>
        <o:r id="V:Rule3" type="connector" idref="#_x0000_s1074"/>
        <o:r id="V:Rule4" type="connector" idref="#_x0000_s1082"/>
        <o:r id="V:Rule5" type="connector" idref="#_x0000_s1081"/>
        <o:r id="V:Rule6" type="connector" idref="#_x0000_s1078"/>
        <o:r id="V:Rule7" type="connector" idref="#_x0000_s1080"/>
        <o:r id="V:Rule8" type="connector" idref="#_x0000_s1083"/>
        <o:r id="V:Rule9" type="connector" idref="#_x0000_s1084"/>
      </o:rules>
    </o:shapelayout>
  </w:shapeDefaults>
  <w:decimalSymbol w:val=","/>
  <w:listSeparator w:val=";"/>
  <w15:docId w15:val="{4ED00F05-4747-4FAF-A781-01C5E60DE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E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5285"/>
    <w:rPr>
      <w:color w:val="0000FF" w:themeColor="hyperlink"/>
      <w:u w:val="single"/>
    </w:rPr>
  </w:style>
  <w:style w:type="table" w:styleId="TableGrid">
    <w:name w:val="Table Grid"/>
    <w:basedOn w:val="TableNormal"/>
    <w:uiPriority w:val="59"/>
    <w:rsid w:val="002B52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81C04"/>
    <w:pPr>
      <w:ind w:left="720"/>
      <w:contextualSpacing/>
    </w:pPr>
  </w:style>
  <w:style w:type="paragraph" w:styleId="NormalWeb">
    <w:name w:val="Normal (Web)"/>
    <w:basedOn w:val="Normal"/>
    <w:uiPriority w:val="99"/>
    <w:unhideWhenUsed/>
    <w:rsid w:val="002F5236"/>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B11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3B2"/>
    <w:rPr>
      <w:rFonts w:ascii="Tahoma" w:hAnsi="Tahoma" w:cs="Tahoma"/>
      <w:sz w:val="16"/>
      <w:szCs w:val="16"/>
    </w:rPr>
  </w:style>
  <w:style w:type="paragraph" w:styleId="Header">
    <w:name w:val="header"/>
    <w:basedOn w:val="Normal"/>
    <w:link w:val="HeaderChar"/>
    <w:uiPriority w:val="99"/>
    <w:unhideWhenUsed/>
    <w:rsid w:val="008757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71A"/>
  </w:style>
  <w:style w:type="paragraph" w:styleId="Footer">
    <w:name w:val="footer"/>
    <w:basedOn w:val="Normal"/>
    <w:link w:val="FooterChar"/>
    <w:uiPriority w:val="99"/>
    <w:unhideWhenUsed/>
    <w:rsid w:val="008757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71A"/>
  </w:style>
  <w:style w:type="paragraph" w:customStyle="1" w:styleId="Default">
    <w:name w:val="Default"/>
    <w:rsid w:val="00C37E5D"/>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4B6D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i.g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1008</TotalTime>
  <Pages>10</Pages>
  <Words>4165</Words>
  <Characters>23742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Caroline</cp:lastModifiedBy>
  <cp:revision>78</cp:revision>
  <cp:lastPrinted>2015-07-24T11:29:00Z</cp:lastPrinted>
  <dcterms:created xsi:type="dcterms:W3CDTF">2015-08-05T05:20:00Z</dcterms:created>
  <dcterms:modified xsi:type="dcterms:W3CDTF">2016-08-30T11:32:00Z</dcterms:modified>
</cp:coreProperties>
</file>