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D010F" w14:textId="39DE99B0" w:rsidR="004B127C" w:rsidRPr="001F28EA" w:rsidRDefault="001F28EA" w:rsidP="00B12E91">
      <w:pPr>
        <w:pStyle w:val="BodyText"/>
        <w:spacing w:after="0"/>
        <w:ind w:right="-18"/>
        <w:jc w:val="center"/>
        <w:rPr>
          <w:rFonts w:asciiTheme="majorBidi" w:hAnsiTheme="majorBidi" w:cstheme="majorBidi"/>
          <w:b/>
          <w:bCs/>
          <w:sz w:val="36"/>
          <w:szCs w:val="32"/>
          <w:lang w:val="en-US"/>
        </w:rPr>
      </w:pPr>
      <w:r w:rsidRPr="00925E03">
        <w:rPr>
          <w:b/>
          <w:sz w:val="36"/>
          <w:szCs w:val="36"/>
        </w:rPr>
        <w:t>P</w:t>
      </w:r>
      <w:proofErr w:type="spellStart"/>
      <w:r w:rsidRPr="00925E03">
        <w:rPr>
          <w:b/>
          <w:sz w:val="36"/>
          <w:szCs w:val="36"/>
          <w:lang w:val="en-US"/>
        </w:rPr>
        <w:t>engaruh</w:t>
      </w:r>
      <w:proofErr w:type="spellEnd"/>
      <w:r w:rsidRPr="00925E03">
        <w:rPr>
          <w:b/>
          <w:sz w:val="36"/>
          <w:szCs w:val="36"/>
          <w:lang w:val="en-US"/>
        </w:rPr>
        <w:t xml:space="preserve"> </w:t>
      </w:r>
      <w:proofErr w:type="spellStart"/>
      <w:r w:rsidRPr="00925E03">
        <w:rPr>
          <w:b/>
          <w:sz w:val="36"/>
          <w:szCs w:val="36"/>
          <w:lang w:val="en-US"/>
        </w:rPr>
        <w:t>Biaya</w:t>
      </w:r>
      <w:proofErr w:type="spellEnd"/>
      <w:r w:rsidRPr="00925E03">
        <w:rPr>
          <w:b/>
          <w:sz w:val="36"/>
          <w:szCs w:val="36"/>
          <w:lang w:val="en-US"/>
        </w:rPr>
        <w:t xml:space="preserve"> </w:t>
      </w:r>
      <w:proofErr w:type="spellStart"/>
      <w:r w:rsidRPr="00925E03">
        <w:rPr>
          <w:b/>
          <w:sz w:val="36"/>
          <w:szCs w:val="36"/>
          <w:lang w:val="en-US"/>
        </w:rPr>
        <w:t>Lingkungan</w:t>
      </w:r>
      <w:proofErr w:type="spellEnd"/>
      <w:r w:rsidRPr="00925E03">
        <w:rPr>
          <w:b/>
          <w:sz w:val="36"/>
          <w:szCs w:val="36"/>
          <w:lang w:val="en-US"/>
        </w:rPr>
        <w:t xml:space="preserve"> dan Corporate Social Responsibility </w:t>
      </w:r>
      <w:proofErr w:type="spellStart"/>
      <w:r w:rsidRPr="00925E03">
        <w:rPr>
          <w:b/>
          <w:sz w:val="36"/>
          <w:szCs w:val="36"/>
          <w:lang w:val="en-US"/>
        </w:rPr>
        <w:t>Terhadap</w:t>
      </w:r>
      <w:proofErr w:type="spellEnd"/>
      <w:r w:rsidRPr="00925E03">
        <w:rPr>
          <w:b/>
          <w:sz w:val="36"/>
          <w:szCs w:val="36"/>
          <w:lang w:val="en-US"/>
        </w:rPr>
        <w:t xml:space="preserve"> </w:t>
      </w:r>
      <w:proofErr w:type="spellStart"/>
      <w:r w:rsidRPr="00925E03">
        <w:rPr>
          <w:b/>
          <w:sz w:val="36"/>
          <w:szCs w:val="36"/>
          <w:lang w:val="en-US"/>
        </w:rPr>
        <w:t>Kinerja</w:t>
      </w:r>
      <w:proofErr w:type="spellEnd"/>
      <w:r w:rsidRPr="00925E03">
        <w:rPr>
          <w:b/>
          <w:sz w:val="36"/>
          <w:szCs w:val="36"/>
          <w:lang w:val="en-US"/>
        </w:rPr>
        <w:t xml:space="preserve"> </w:t>
      </w:r>
      <w:proofErr w:type="spellStart"/>
      <w:r w:rsidRPr="00925E03">
        <w:rPr>
          <w:b/>
          <w:sz w:val="36"/>
          <w:szCs w:val="36"/>
          <w:lang w:val="en-US"/>
        </w:rPr>
        <w:t>Keuangan</w:t>
      </w:r>
      <w:proofErr w:type="spellEnd"/>
    </w:p>
    <w:p w14:paraId="47C2DA68" w14:textId="77777777" w:rsidR="00AE41FD" w:rsidRPr="005C3B6B" w:rsidRDefault="00AE41FD" w:rsidP="00B12E91">
      <w:pPr>
        <w:pStyle w:val="BodyText"/>
        <w:spacing w:after="0"/>
        <w:ind w:right="-18"/>
        <w:jc w:val="center"/>
        <w:rPr>
          <w:rFonts w:asciiTheme="majorBidi" w:hAnsiTheme="majorBidi" w:cstheme="majorBidi"/>
          <w:szCs w:val="22"/>
        </w:rPr>
      </w:pPr>
    </w:p>
    <w:p w14:paraId="6FD13182" w14:textId="456F2C60" w:rsidR="004B127C" w:rsidRPr="00DD661E" w:rsidRDefault="001F28EA" w:rsidP="004B127C">
      <w:pPr>
        <w:jc w:val="center"/>
        <w:rPr>
          <w:rFonts w:eastAsia="Times New Roman"/>
          <w:color w:val="FF0000"/>
          <w:sz w:val="18"/>
          <w:szCs w:val="18"/>
        </w:rPr>
      </w:pPr>
      <w:proofErr w:type="spellStart"/>
      <w:r w:rsidRPr="001F28EA">
        <w:rPr>
          <w:rFonts w:eastAsia="Times New Roman"/>
          <w:b/>
          <w:bCs/>
        </w:rPr>
        <w:t>Ayu</w:t>
      </w:r>
      <w:proofErr w:type="spellEnd"/>
      <w:r w:rsidRPr="001F28EA">
        <w:rPr>
          <w:rFonts w:eastAsia="Times New Roman"/>
          <w:b/>
          <w:bCs/>
        </w:rPr>
        <w:t xml:space="preserve"> Lestari Tambunan</w:t>
      </w:r>
      <w:r w:rsidRPr="001F28EA">
        <w:rPr>
          <w:rFonts w:eastAsia="Times New Roman"/>
          <w:b/>
          <w:bCs/>
          <w:vertAlign w:val="superscript"/>
        </w:rPr>
        <w:t>1</w:t>
      </w:r>
      <w:r w:rsidRPr="001F28EA">
        <w:rPr>
          <w:rFonts w:eastAsia="Times New Roman"/>
          <w:b/>
          <w:bCs/>
        </w:rPr>
        <w:t xml:space="preserve">, </w:t>
      </w:r>
      <w:proofErr w:type="spellStart"/>
      <w:r w:rsidRPr="001F28EA">
        <w:rPr>
          <w:rFonts w:eastAsia="Times New Roman"/>
          <w:b/>
          <w:bCs/>
        </w:rPr>
        <w:t>Mentari</w:t>
      </w:r>
      <w:proofErr w:type="spellEnd"/>
      <w:r w:rsidRPr="001F28EA">
        <w:rPr>
          <w:rFonts w:eastAsia="Times New Roman"/>
          <w:b/>
          <w:bCs/>
        </w:rPr>
        <w:t xml:space="preserve"> </w:t>
      </w:r>
      <w:proofErr w:type="spellStart"/>
      <w:r w:rsidRPr="001F28EA">
        <w:rPr>
          <w:rFonts w:eastAsia="Times New Roman"/>
          <w:b/>
          <w:bCs/>
        </w:rPr>
        <w:t>Dwi</w:t>
      </w:r>
      <w:proofErr w:type="spellEnd"/>
      <w:r w:rsidRPr="001F28EA">
        <w:rPr>
          <w:rFonts w:eastAsia="Times New Roman"/>
          <w:b/>
          <w:bCs/>
        </w:rPr>
        <w:t xml:space="preserve"> Aristi</w:t>
      </w:r>
      <w:r w:rsidRPr="001F28EA">
        <w:rPr>
          <w:rFonts w:eastAsia="Times New Roman"/>
          <w:b/>
          <w:bCs/>
          <w:vertAlign w:val="superscript"/>
        </w:rPr>
        <w:t>2</w:t>
      </w:r>
      <w:r w:rsidRPr="001F28EA">
        <w:rPr>
          <w:rFonts w:eastAsia="Times New Roman"/>
          <w:b/>
          <w:bCs/>
        </w:rPr>
        <w:t xml:space="preserve">, </w:t>
      </w:r>
      <w:proofErr w:type="spellStart"/>
      <w:r w:rsidRPr="001F28EA">
        <w:rPr>
          <w:rFonts w:eastAsia="Times New Roman"/>
          <w:b/>
          <w:bCs/>
        </w:rPr>
        <w:t>Zul</w:t>
      </w:r>
      <w:proofErr w:type="spellEnd"/>
      <w:r w:rsidRPr="001F28EA">
        <w:rPr>
          <w:rFonts w:eastAsia="Times New Roman"/>
          <w:b/>
          <w:bCs/>
        </w:rPr>
        <w:t xml:space="preserve"> Azmi</w:t>
      </w:r>
      <w:r w:rsidRPr="001F28EA">
        <w:rPr>
          <w:rFonts w:eastAsia="Times New Roman"/>
          <w:b/>
          <w:bCs/>
          <w:vertAlign w:val="superscript"/>
        </w:rPr>
        <w:t>3</w:t>
      </w:r>
      <w:r w:rsidRPr="001F28EA">
        <w:rPr>
          <w:rFonts w:eastAsia="Times New Roman"/>
          <w:b/>
          <w:bCs/>
        </w:rPr>
        <w:br/>
      </w:r>
      <w:proofErr w:type="spellStart"/>
      <w:r w:rsidRPr="001F28EA">
        <w:rPr>
          <w:rFonts w:eastAsia="Times New Roman"/>
          <w:bCs/>
        </w:rPr>
        <w:t>Universitas</w:t>
      </w:r>
      <w:proofErr w:type="spellEnd"/>
      <w:r w:rsidRPr="001F28EA">
        <w:rPr>
          <w:rFonts w:eastAsia="Times New Roman"/>
          <w:bCs/>
        </w:rPr>
        <w:t xml:space="preserve"> Muhammadiyah Riau, Jl. KH. Ahmad </w:t>
      </w:r>
      <w:proofErr w:type="spellStart"/>
      <w:r w:rsidRPr="001F28EA">
        <w:rPr>
          <w:rFonts w:eastAsia="Times New Roman"/>
          <w:bCs/>
        </w:rPr>
        <w:t>Dahlan</w:t>
      </w:r>
      <w:proofErr w:type="spellEnd"/>
      <w:r w:rsidRPr="001F28EA">
        <w:rPr>
          <w:rFonts w:eastAsia="Times New Roman"/>
          <w:bCs/>
        </w:rPr>
        <w:t xml:space="preserve"> No. 88 </w:t>
      </w:r>
      <w:proofErr w:type="spellStart"/>
      <w:r w:rsidRPr="001F28EA">
        <w:rPr>
          <w:rFonts w:eastAsia="Times New Roman"/>
          <w:bCs/>
        </w:rPr>
        <w:t>Pekanbaru</w:t>
      </w:r>
      <w:proofErr w:type="spellEnd"/>
      <w:r w:rsidRPr="001F28EA">
        <w:rPr>
          <w:rFonts w:eastAsia="Times New Roman"/>
          <w:bCs/>
        </w:rPr>
        <w:t xml:space="preserve">,  </w:t>
      </w:r>
      <w:r w:rsidRPr="001F28EA">
        <w:rPr>
          <w:rFonts w:eastAsia="Times New Roman"/>
          <w:bCs/>
          <w:lang w:val="id-ID"/>
        </w:rPr>
        <w:t>0761839577</w:t>
      </w:r>
      <w:r w:rsidRPr="001F28EA">
        <w:rPr>
          <w:rFonts w:eastAsia="Times New Roman"/>
          <w:bCs/>
        </w:rPr>
        <w:br/>
      </w:r>
      <w:proofErr w:type="spellStart"/>
      <w:r w:rsidRPr="001F28EA">
        <w:rPr>
          <w:rFonts w:eastAsia="Times New Roman"/>
          <w:bCs/>
        </w:rPr>
        <w:t>Ekonomi</w:t>
      </w:r>
      <w:proofErr w:type="spellEnd"/>
      <w:r w:rsidRPr="001F28EA">
        <w:rPr>
          <w:rFonts w:eastAsia="Times New Roman"/>
          <w:bCs/>
        </w:rPr>
        <w:t xml:space="preserve"> dan </w:t>
      </w:r>
      <w:proofErr w:type="spellStart"/>
      <w:r w:rsidRPr="001F28EA">
        <w:rPr>
          <w:rFonts w:eastAsia="Times New Roman"/>
          <w:bCs/>
        </w:rPr>
        <w:t>Bisnis</w:t>
      </w:r>
      <w:proofErr w:type="spellEnd"/>
      <w:r w:rsidRPr="001F28EA">
        <w:rPr>
          <w:rFonts w:eastAsia="Times New Roman"/>
          <w:bCs/>
        </w:rPr>
        <w:t xml:space="preserve">, </w:t>
      </w:r>
      <w:proofErr w:type="spellStart"/>
      <w:r w:rsidRPr="001F28EA">
        <w:rPr>
          <w:rFonts w:eastAsia="Times New Roman"/>
          <w:bCs/>
        </w:rPr>
        <w:t>Akuntansi</w:t>
      </w:r>
      <w:proofErr w:type="spellEnd"/>
      <w:r w:rsidRPr="001F28EA">
        <w:rPr>
          <w:rFonts w:eastAsia="Times New Roman"/>
          <w:bCs/>
        </w:rPr>
        <w:t xml:space="preserve">, </w:t>
      </w:r>
      <w:proofErr w:type="spellStart"/>
      <w:r w:rsidRPr="001F28EA">
        <w:rPr>
          <w:rFonts w:eastAsia="Times New Roman"/>
          <w:bCs/>
        </w:rPr>
        <w:t>Universitas</w:t>
      </w:r>
      <w:proofErr w:type="spellEnd"/>
      <w:r w:rsidRPr="001F28EA">
        <w:rPr>
          <w:rFonts w:eastAsia="Times New Roman"/>
          <w:bCs/>
        </w:rPr>
        <w:t xml:space="preserve"> Muhammadiyah Riau, </w:t>
      </w:r>
      <w:proofErr w:type="spellStart"/>
      <w:r w:rsidRPr="001F28EA">
        <w:rPr>
          <w:rFonts w:eastAsia="Times New Roman"/>
          <w:bCs/>
        </w:rPr>
        <w:t>Pekanbaru</w:t>
      </w:r>
      <w:proofErr w:type="spellEnd"/>
      <w:r w:rsidRPr="001F28EA">
        <w:rPr>
          <w:rFonts w:eastAsia="Times New Roman"/>
          <w:bCs/>
        </w:rPr>
        <w:br/>
        <w:t xml:space="preserve">e-mail : </w:t>
      </w:r>
      <w:r w:rsidRPr="001F28EA">
        <w:rPr>
          <w:rFonts w:eastAsia="Times New Roman"/>
          <w:bCs/>
          <w:vertAlign w:val="superscript"/>
        </w:rPr>
        <w:t>1</w:t>
      </w:r>
      <w:hyperlink r:id="rId11" w:history="1">
        <w:r w:rsidRPr="001F28EA">
          <w:rPr>
            <w:rStyle w:val="Hyperlink"/>
            <w:rFonts w:eastAsia="Times New Roman"/>
            <w:bCs/>
          </w:rPr>
          <w:t>ayulestaritambunan@gmail.com</w:t>
        </w:r>
      </w:hyperlink>
      <w:r w:rsidRPr="001F28EA">
        <w:rPr>
          <w:rFonts w:eastAsia="Times New Roman"/>
          <w:bCs/>
        </w:rPr>
        <w:t xml:space="preserve">, </w:t>
      </w:r>
      <w:hyperlink r:id="rId12" w:history="1">
        <w:r w:rsidRPr="001F28EA">
          <w:rPr>
            <w:rStyle w:val="Hyperlink"/>
            <w:rFonts w:eastAsia="Times New Roman"/>
            <w:bCs/>
            <w:vertAlign w:val="superscript"/>
          </w:rPr>
          <w:t>2</w:t>
        </w:r>
        <w:r w:rsidRPr="001F28EA">
          <w:rPr>
            <w:rStyle w:val="Hyperlink"/>
            <w:rFonts w:eastAsia="Times New Roman"/>
            <w:bCs/>
          </w:rPr>
          <w:t>mentaridwi@umri.ac.id</w:t>
        </w:r>
      </w:hyperlink>
      <w:r w:rsidRPr="001F28EA">
        <w:rPr>
          <w:rFonts w:eastAsia="Times New Roman"/>
          <w:bCs/>
        </w:rPr>
        <w:t xml:space="preserve">, </w:t>
      </w:r>
      <w:r w:rsidRPr="001F28EA">
        <w:rPr>
          <w:rFonts w:eastAsia="Times New Roman"/>
          <w:bCs/>
          <w:vertAlign w:val="superscript"/>
        </w:rPr>
        <w:t>3</w:t>
      </w:r>
      <w:hyperlink r:id="rId13" w:history="1">
        <w:r w:rsidRPr="001F28EA">
          <w:rPr>
            <w:rStyle w:val="Hyperlink"/>
            <w:rFonts w:eastAsia="Times New Roman"/>
            <w:bCs/>
          </w:rPr>
          <w:t>zulazmi@umri.ac.id</w:t>
        </w:r>
      </w:hyperlink>
    </w:p>
    <w:p w14:paraId="47654E46" w14:textId="263B5B87" w:rsidR="004B127C" w:rsidRDefault="004B127C" w:rsidP="004B127C">
      <w:pPr>
        <w:ind w:right="-18"/>
        <w:contextualSpacing/>
        <w:rPr>
          <w:rFonts w:eastAsia="Times New Roman"/>
        </w:rPr>
      </w:pPr>
    </w:p>
    <w:p w14:paraId="4E330323" w14:textId="7E5950BE" w:rsidR="00442394" w:rsidRPr="00442394" w:rsidRDefault="00442394" w:rsidP="00442394">
      <w:pPr>
        <w:pBdr>
          <w:bottom w:val="single" w:sz="6" w:space="1" w:color="auto"/>
        </w:pBdr>
        <w:ind w:right="-18"/>
        <w:contextualSpacing/>
        <w:jc w:val="center"/>
        <w:rPr>
          <w:rFonts w:eastAsia="Times New Roman"/>
          <w:i/>
          <w:iCs/>
          <w:color w:val="538135" w:themeColor="accent6" w:themeShade="BF"/>
        </w:rPr>
      </w:pPr>
    </w:p>
    <w:p w14:paraId="070FA0C6" w14:textId="01E8C4B2" w:rsidR="00442394" w:rsidRPr="00D32113" w:rsidRDefault="00442394" w:rsidP="00442394">
      <w:pPr>
        <w:ind w:right="-18"/>
        <w:contextualSpacing/>
        <w:jc w:val="center"/>
        <w:rPr>
          <w:rFonts w:eastAsia="Times New Roman"/>
          <w:szCs w:val="24"/>
        </w:rPr>
      </w:pPr>
    </w:p>
    <w:p w14:paraId="7D97706B" w14:textId="77777777" w:rsidR="00442394" w:rsidRPr="00445804" w:rsidRDefault="00442394" w:rsidP="00445804">
      <w:pPr>
        <w:spacing w:after="120"/>
        <w:ind w:right="-17"/>
        <w:jc w:val="center"/>
        <w:rPr>
          <w:rFonts w:eastAsia="Times New Roman"/>
          <w:b/>
          <w:szCs w:val="22"/>
        </w:rPr>
      </w:pPr>
      <w:proofErr w:type="spellStart"/>
      <w:r w:rsidRPr="00445804">
        <w:rPr>
          <w:rFonts w:eastAsia="Times New Roman"/>
          <w:b/>
          <w:szCs w:val="22"/>
        </w:rPr>
        <w:t>Abstrak</w:t>
      </w:r>
      <w:proofErr w:type="spellEnd"/>
    </w:p>
    <w:p w14:paraId="7D40EE90" w14:textId="7707D171" w:rsidR="007E45C1" w:rsidRPr="00445804" w:rsidRDefault="001F28EA" w:rsidP="00445804">
      <w:pPr>
        <w:rPr>
          <w:szCs w:val="22"/>
          <w:shd w:val="clear" w:color="auto" w:fill="FFFFFF"/>
        </w:rPr>
      </w:pPr>
      <w:proofErr w:type="spellStart"/>
      <w:r w:rsidRPr="00445804">
        <w:rPr>
          <w:szCs w:val="22"/>
        </w:rPr>
        <w:t>Penelitian</w:t>
      </w:r>
      <w:proofErr w:type="spellEnd"/>
      <w:r w:rsidRPr="00445804">
        <w:rPr>
          <w:szCs w:val="22"/>
        </w:rPr>
        <w:t xml:space="preserve"> </w:t>
      </w:r>
      <w:proofErr w:type="spellStart"/>
      <w:r w:rsidRPr="00445804">
        <w:rPr>
          <w:szCs w:val="22"/>
        </w:rPr>
        <w:t>ini</w:t>
      </w:r>
      <w:proofErr w:type="spellEnd"/>
      <w:r w:rsidRPr="00445804">
        <w:rPr>
          <w:szCs w:val="22"/>
        </w:rPr>
        <w:t xml:space="preserve"> </w:t>
      </w:r>
      <w:proofErr w:type="spellStart"/>
      <w:r w:rsidRPr="00445804">
        <w:rPr>
          <w:szCs w:val="22"/>
        </w:rPr>
        <w:t>bertujuan</w:t>
      </w:r>
      <w:proofErr w:type="spellEnd"/>
      <w:r w:rsidRPr="00445804">
        <w:rPr>
          <w:szCs w:val="22"/>
        </w:rPr>
        <w:t xml:space="preserve"> </w:t>
      </w:r>
      <w:proofErr w:type="spellStart"/>
      <w:r w:rsidRPr="00445804">
        <w:rPr>
          <w:szCs w:val="22"/>
        </w:rPr>
        <w:t>untuk</w:t>
      </w:r>
      <w:proofErr w:type="spellEnd"/>
      <w:r w:rsidRPr="00445804">
        <w:rPr>
          <w:szCs w:val="22"/>
        </w:rPr>
        <w:t xml:space="preserve"> </w:t>
      </w:r>
      <w:proofErr w:type="spellStart"/>
      <w:r w:rsidRPr="00445804">
        <w:rPr>
          <w:szCs w:val="22"/>
        </w:rPr>
        <w:t>meng</w:t>
      </w:r>
      <w:r w:rsidR="005D206C">
        <w:rPr>
          <w:szCs w:val="22"/>
        </w:rPr>
        <w:t>identifikasi</w:t>
      </w:r>
      <w:proofErr w:type="spellEnd"/>
      <w:r w:rsidR="005D206C">
        <w:rPr>
          <w:szCs w:val="22"/>
        </w:rPr>
        <w:t xml:space="preserve"> </w:t>
      </w:r>
      <w:proofErr w:type="spellStart"/>
      <w:r w:rsidRPr="00445804">
        <w:rPr>
          <w:szCs w:val="22"/>
        </w:rPr>
        <w:t>pengaruh</w:t>
      </w:r>
      <w:proofErr w:type="spellEnd"/>
      <w:r w:rsidRPr="00445804">
        <w:rPr>
          <w:szCs w:val="22"/>
        </w:rPr>
        <w:t xml:space="preserve"> </w:t>
      </w:r>
      <w:proofErr w:type="spellStart"/>
      <w:r w:rsidRPr="00445804">
        <w:rPr>
          <w:szCs w:val="22"/>
        </w:rPr>
        <w:t>biaya</w:t>
      </w:r>
      <w:proofErr w:type="spellEnd"/>
      <w:r w:rsidRPr="00445804">
        <w:rPr>
          <w:szCs w:val="22"/>
        </w:rPr>
        <w:t xml:space="preserve"> </w:t>
      </w:r>
      <w:proofErr w:type="spellStart"/>
      <w:r w:rsidRPr="00445804">
        <w:rPr>
          <w:szCs w:val="22"/>
        </w:rPr>
        <w:t>lingkungan</w:t>
      </w:r>
      <w:proofErr w:type="spellEnd"/>
      <w:r w:rsidRPr="00445804">
        <w:rPr>
          <w:szCs w:val="22"/>
        </w:rPr>
        <w:t xml:space="preserve"> dan c</w:t>
      </w:r>
      <w:r w:rsidRPr="00445804">
        <w:rPr>
          <w:i/>
          <w:szCs w:val="22"/>
        </w:rPr>
        <w:t>orporate social responsibility</w:t>
      </w:r>
      <w:r w:rsidRPr="00445804">
        <w:rPr>
          <w:szCs w:val="22"/>
        </w:rPr>
        <w:t xml:space="preserve"> </w:t>
      </w:r>
      <w:proofErr w:type="spellStart"/>
      <w:r w:rsidRPr="00445804">
        <w:rPr>
          <w:szCs w:val="22"/>
        </w:rPr>
        <w:t>terhadap</w:t>
      </w:r>
      <w:proofErr w:type="spellEnd"/>
      <w:r w:rsidRPr="00445804">
        <w:rPr>
          <w:szCs w:val="22"/>
        </w:rPr>
        <w:t xml:space="preserve"> </w:t>
      </w:r>
      <w:proofErr w:type="spellStart"/>
      <w:r w:rsidRPr="00445804">
        <w:rPr>
          <w:szCs w:val="22"/>
        </w:rPr>
        <w:t>kinerja</w:t>
      </w:r>
      <w:proofErr w:type="spellEnd"/>
      <w:r w:rsidRPr="00445804">
        <w:rPr>
          <w:szCs w:val="22"/>
        </w:rPr>
        <w:t xml:space="preserve"> </w:t>
      </w:r>
      <w:proofErr w:type="spellStart"/>
      <w:r w:rsidRPr="00445804">
        <w:rPr>
          <w:szCs w:val="22"/>
        </w:rPr>
        <w:t>keuangan</w:t>
      </w:r>
      <w:proofErr w:type="spellEnd"/>
      <w:r w:rsidRPr="00445804">
        <w:rPr>
          <w:szCs w:val="22"/>
        </w:rPr>
        <w:t xml:space="preserve"> </w:t>
      </w:r>
      <w:proofErr w:type="spellStart"/>
      <w:r w:rsidRPr="00445804">
        <w:rPr>
          <w:szCs w:val="22"/>
        </w:rPr>
        <w:t>dengan</w:t>
      </w:r>
      <w:proofErr w:type="spellEnd"/>
      <w:r w:rsidRPr="00445804">
        <w:rPr>
          <w:szCs w:val="22"/>
        </w:rPr>
        <w:t xml:space="preserve"> </w:t>
      </w:r>
      <w:proofErr w:type="spellStart"/>
      <w:r w:rsidRPr="00445804">
        <w:rPr>
          <w:szCs w:val="22"/>
        </w:rPr>
        <w:t>rentang</w:t>
      </w:r>
      <w:proofErr w:type="spellEnd"/>
      <w:r w:rsidRPr="00445804">
        <w:rPr>
          <w:szCs w:val="22"/>
        </w:rPr>
        <w:t xml:space="preserve"> </w:t>
      </w:r>
      <w:proofErr w:type="spellStart"/>
      <w:r w:rsidRPr="00445804">
        <w:rPr>
          <w:szCs w:val="22"/>
        </w:rPr>
        <w:t>periode</w:t>
      </w:r>
      <w:proofErr w:type="spellEnd"/>
      <w:r w:rsidRPr="00445804">
        <w:rPr>
          <w:szCs w:val="22"/>
        </w:rPr>
        <w:t xml:space="preserve"> 2016-2020. </w:t>
      </w:r>
      <w:proofErr w:type="spellStart"/>
      <w:r w:rsidRPr="00445804">
        <w:rPr>
          <w:szCs w:val="22"/>
        </w:rPr>
        <w:t>Pendekatan</w:t>
      </w:r>
      <w:proofErr w:type="spellEnd"/>
      <w:r w:rsidRPr="00445804">
        <w:rPr>
          <w:szCs w:val="22"/>
        </w:rPr>
        <w:t xml:space="preserve"> </w:t>
      </w:r>
      <w:proofErr w:type="spellStart"/>
      <w:r w:rsidRPr="00445804">
        <w:rPr>
          <w:szCs w:val="22"/>
        </w:rPr>
        <w:t>penelitian</w:t>
      </w:r>
      <w:proofErr w:type="spellEnd"/>
      <w:r w:rsidRPr="00445804">
        <w:rPr>
          <w:szCs w:val="22"/>
        </w:rPr>
        <w:t xml:space="preserve"> </w:t>
      </w:r>
      <w:proofErr w:type="spellStart"/>
      <w:r w:rsidRPr="00445804">
        <w:rPr>
          <w:szCs w:val="22"/>
        </w:rPr>
        <w:t>kuantitatif</w:t>
      </w:r>
      <w:proofErr w:type="spellEnd"/>
      <w:r w:rsidRPr="00445804">
        <w:rPr>
          <w:szCs w:val="22"/>
        </w:rPr>
        <w:t xml:space="preserve"> </w:t>
      </w:r>
      <w:proofErr w:type="spellStart"/>
      <w:r w:rsidRPr="00445804">
        <w:rPr>
          <w:szCs w:val="22"/>
        </w:rPr>
        <w:t>diterapkan</w:t>
      </w:r>
      <w:proofErr w:type="spellEnd"/>
      <w:r w:rsidRPr="00445804">
        <w:rPr>
          <w:szCs w:val="22"/>
        </w:rPr>
        <w:t xml:space="preserve"> pada </w:t>
      </w:r>
      <w:proofErr w:type="spellStart"/>
      <w:r w:rsidRPr="00445804">
        <w:rPr>
          <w:szCs w:val="22"/>
        </w:rPr>
        <w:t>objek</w:t>
      </w:r>
      <w:proofErr w:type="spellEnd"/>
      <w:r w:rsidRPr="00445804">
        <w:rPr>
          <w:szCs w:val="22"/>
        </w:rPr>
        <w:t xml:space="preserve"> </w:t>
      </w:r>
      <w:proofErr w:type="spellStart"/>
      <w:r w:rsidRPr="00445804">
        <w:rPr>
          <w:szCs w:val="22"/>
        </w:rPr>
        <w:t>observasi</w:t>
      </w:r>
      <w:proofErr w:type="spellEnd"/>
      <w:r w:rsidRPr="00445804">
        <w:rPr>
          <w:szCs w:val="22"/>
        </w:rPr>
        <w:t xml:space="preserve"> di </w:t>
      </w:r>
      <w:proofErr w:type="spellStart"/>
      <w:r w:rsidRPr="00445804">
        <w:rPr>
          <w:szCs w:val="22"/>
        </w:rPr>
        <w:t>sektor</w:t>
      </w:r>
      <w:proofErr w:type="spellEnd"/>
      <w:r w:rsidRPr="00445804">
        <w:rPr>
          <w:szCs w:val="22"/>
        </w:rPr>
        <w:t xml:space="preserve"> </w:t>
      </w:r>
      <w:proofErr w:type="spellStart"/>
      <w:r w:rsidRPr="00445804">
        <w:rPr>
          <w:szCs w:val="22"/>
        </w:rPr>
        <w:t>pertambangan</w:t>
      </w:r>
      <w:proofErr w:type="spellEnd"/>
      <w:r w:rsidRPr="00445804">
        <w:rPr>
          <w:szCs w:val="22"/>
        </w:rPr>
        <w:t xml:space="preserve"> yang </w:t>
      </w:r>
      <w:proofErr w:type="spellStart"/>
      <w:r w:rsidRPr="00445804">
        <w:rPr>
          <w:szCs w:val="22"/>
        </w:rPr>
        <w:t>terdaftar</w:t>
      </w:r>
      <w:proofErr w:type="spellEnd"/>
      <w:r w:rsidRPr="00445804">
        <w:rPr>
          <w:szCs w:val="22"/>
        </w:rPr>
        <w:t xml:space="preserve"> di Bursa </w:t>
      </w:r>
      <w:proofErr w:type="spellStart"/>
      <w:r w:rsidRPr="00445804">
        <w:rPr>
          <w:szCs w:val="22"/>
        </w:rPr>
        <w:t>Efek</w:t>
      </w:r>
      <w:proofErr w:type="spellEnd"/>
      <w:r w:rsidRPr="00445804">
        <w:rPr>
          <w:szCs w:val="22"/>
        </w:rPr>
        <w:t xml:space="preserve"> Indonesia, </w:t>
      </w:r>
      <w:proofErr w:type="spellStart"/>
      <w:r w:rsidRPr="00445804">
        <w:rPr>
          <w:szCs w:val="22"/>
        </w:rPr>
        <w:t>dengan</w:t>
      </w:r>
      <w:proofErr w:type="spellEnd"/>
      <w:r w:rsidRPr="00445804">
        <w:rPr>
          <w:szCs w:val="22"/>
        </w:rPr>
        <w:t xml:space="preserve"> </w:t>
      </w:r>
      <w:proofErr w:type="spellStart"/>
      <w:r w:rsidRPr="00445804">
        <w:rPr>
          <w:szCs w:val="22"/>
        </w:rPr>
        <w:t>jumlah</w:t>
      </w:r>
      <w:proofErr w:type="spellEnd"/>
      <w:r w:rsidRPr="00445804">
        <w:rPr>
          <w:szCs w:val="22"/>
        </w:rPr>
        <w:t xml:space="preserve"> </w:t>
      </w:r>
      <w:proofErr w:type="spellStart"/>
      <w:r w:rsidRPr="00445804">
        <w:rPr>
          <w:szCs w:val="22"/>
        </w:rPr>
        <w:t>sampel</w:t>
      </w:r>
      <w:proofErr w:type="spellEnd"/>
      <w:r w:rsidRPr="00445804">
        <w:rPr>
          <w:szCs w:val="22"/>
        </w:rPr>
        <w:t xml:space="preserve"> 40 yang </w:t>
      </w:r>
      <w:proofErr w:type="spellStart"/>
      <w:r w:rsidRPr="00445804">
        <w:rPr>
          <w:szCs w:val="22"/>
        </w:rPr>
        <w:t>dapat</w:t>
      </w:r>
      <w:proofErr w:type="spellEnd"/>
      <w:r w:rsidRPr="00445804">
        <w:rPr>
          <w:szCs w:val="22"/>
        </w:rPr>
        <w:t xml:space="preserve"> </w:t>
      </w:r>
      <w:proofErr w:type="spellStart"/>
      <w:r w:rsidRPr="00445804">
        <w:rPr>
          <w:szCs w:val="22"/>
        </w:rPr>
        <w:t>diakses</w:t>
      </w:r>
      <w:proofErr w:type="spellEnd"/>
      <w:r w:rsidRPr="00445804">
        <w:rPr>
          <w:szCs w:val="22"/>
        </w:rPr>
        <w:t xml:space="preserve"> </w:t>
      </w:r>
      <w:proofErr w:type="spellStart"/>
      <w:r w:rsidRPr="00445804">
        <w:rPr>
          <w:szCs w:val="22"/>
        </w:rPr>
        <w:t>melalui</w:t>
      </w:r>
      <w:proofErr w:type="spellEnd"/>
      <w:r w:rsidRPr="00445804">
        <w:rPr>
          <w:szCs w:val="22"/>
        </w:rPr>
        <w:t xml:space="preserve"> www.idx.co.id. </w:t>
      </w:r>
      <w:proofErr w:type="spellStart"/>
      <w:r w:rsidRPr="00445804">
        <w:rPr>
          <w:szCs w:val="22"/>
        </w:rPr>
        <w:t>Dengan</w:t>
      </w:r>
      <w:proofErr w:type="spellEnd"/>
      <w:r w:rsidRPr="00445804">
        <w:rPr>
          <w:szCs w:val="22"/>
        </w:rPr>
        <w:t xml:space="preserve"> </w:t>
      </w:r>
      <w:proofErr w:type="spellStart"/>
      <w:r w:rsidRPr="00445804">
        <w:rPr>
          <w:szCs w:val="22"/>
        </w:rPr>
        <w:t>teknik</w:t>
      </w:r>
      <w:proofErr w:type="spellEnd"/>
      <w:r w:rsidRPr="00445804">
        <w:rPr>
          <w:szCs w:val="22"/>
        </w:rPr>
        <w:t xml:space="preserve"> </w:t>
      </w:r>
      <w:proofErr w:type="spellStart"/>
      <w:r w:rsidRPr="00445804">
        <w:rPr>
          <w:szCs w:val="22"/>
        </w:rPr>
        <w:t>pengujian</w:t>
      </w:r>
      <w:proofErr w:type="spellEnd"/>
      <w:r w:rsidRPr="00445804">
        <w:rPr>
          <w:szCs w:val="22"/>
        </w:rPr>
        <w:t xml:space="preserve"> data uji </w:t>
      </w:r>
      <w:proofErr w:type="spellStart"/>
      <w:r w:rsidRPr="00445804">
        <w:rPr>
          <w:szCs w:val="22"/>
        </w:rPr>
        <w:t>regresi</w:t>
      </w:r>
      <w:proofErr w:type="spellEnd"/>
      <w:r w:rsidRPr="00445804">
        <w:rPr>
          <w:szCs w:val="22"/>
        </w:rPr>
        <w:t xml:space="preserve"> </w:t>
      </w:r>
      <w:proofErr w:type="spellStart"/>
      <w:r w:rsidRPr="00445804">
        <w:rPr>
          <w:szCs w:val="22"/>
        </w:rPr>
        <w:t>berganda</w:t>
      </w:r>
      <w:proofErr w:type="spellEnd"/>
      <w:r w:rsidRPr="00445804">
        <w:rPr>
          <w:szCs w:val="22"/>
        </w:rPr>
        <w:t xml:space="preserve"> </w:t>
      </w:r>
      <w:proofErr w:type="spellStart"/>
      <w:r w:rsidRPr="00445804">
        <w:rPr>
          <w:szCs w:val="22"/>
        </w:rPr>
        <w:t>dilakukan</w:t>
      </w:r>
      <w:proofErr w:type="spellEnd"/>
      <w:r w:rsidRPr="00445804">
        <w:rPr>
          <w:szCs w:val="22"/>
        </w:rPr>
        <w:t xml:space="preserve"> uji </w:t>
      </w:r>
      <w:proofErr w:type="spellStart"/>
      <w:r w:rsidRPr="00445804">
        <w:rPr>
          <w:szCs w:val="22"/>
        </w:rPr>
        <w:t>hipotesis</w:t>
      </w:r>
      <w:proofErr w:type="spellEnd"/>
      <w:r w:rsidRPr="00445804">
        <w:rPr>
          <w:szCs w:val="22"/>
        </w:rPr>
        <w:t xml:space="preserve">. Hasil </w:t>
      </w:r>
      <w:proofErr w:type="spellStart"/>
      <w:r w:rsidRPr="00445804">
        <w:rPr>
          <w:szCs w:val="22"/>
        </w:rPr>
        <w:t>penelitian</w:t>
      </w:r>
      <w:proofErr w:type="spellEnd"/>
      <w:r w:rsidRPr="00445804">
        <w:rPr>
          <w:szCs w:val="22"/>
        </w:rPr>
        <w:t xml:space="preserve"> </w:t>
      </w:r>
      <w:proofErr w:type="spellStart"/>
      <w:r w:rsidRPr="00445804">
        <w:rPr>
          <w:szCs w:val="22"/>
        </w:rPr>
        <w:t>menunjukan</w:t>
      </w:r>
      <w:proofErr w:type="spellEnd"/>
      <w:r w:rsidRPr="00445804">
        <w:rPr>
          <w:szCs w:val="22"/>
        </w:rPr>
        <w:t xml:space="preserve"> </w:t>
      </w:r>
      <w:proofErr w:type="spellStart"/>
      <w:r w:rsidRPr="00445804">
        <w:rPr>
          <w:szCs w:val="22"/>
        </w:rPr>
        <w:t>bahwa</w:t>
      </w:r>
      <w:proofErr w:type="spellEnd"/>
      <w:r w:rsidRPr="00445804">
        <w:rPr>
          <w:szCs w:val="22"/>
        </w:rPr>
        <w:t xml:space="preserve"> </w:t>
      </w:r>
      <w:proofErr w:type="spellStart"/>
      <w:r w:rsidR="005D206C">
        <w:rPr>
          <w:szCs w:val="22"/>
        </w:rPr>
        <w:t>kinerja</w:t>
      </w:r>
      <w:proofErr w:type="spellEnd"/>
      <w:r w:rsidR="005D206C">
        <w:rPr>
          <w:szCs w:val="22"/>
        </w:rPr>
        <w:t xml:space="preserve"> </w:t>
      </w:r>
      <w:proofErr w:type="spellStart"/>
      <w:r w:rsidR="005D206C">
        <w:rPr>
          <w:szCs w:val="22"/>
        </w:rPr>
        <w:t>keuangan</w:t>
      </w:r>
      <w:proofErr w:type="spellEnd"/>
      <w:r w:rsidR="005D206C">
        <w:rPr>
          <w:szCs w:val="22"/>
        </w:rPr>
        <w:t xml:space="preserve"> </w:t>
      </w:r>
      <w:proofErr w:type="spellStart"/>
      <w:r w:rsidR="005D206C">
        <w:rPr>
          <w:szCs w:val="22"/>
        </w:rPr>
        <w:t>dipengaruhi</w:t>
      </w:r>
      <w:proofErr w:type="spellEnd"/>
      <w:r w:rsidR="005D206C">
        <w:rPr>
          <w:szCs w:val="22"/>
        </w:rPr>
        <w:t xml:space="preserve"> oleh </w:t>
      </w:r>
      <w:proofErr w:type="spellStart"/>
      <w:r w:rsidRPr="00445804">
        <w:rPr>
          <w:szCs w:val="22"/>
        </w:rPr>
        <w:t>biaya</w:t>
      </w:r>
      <w:proofErr w:type="spellEnd"/>
      <w:r w:rsidRPr="00445804">
        <w:rPr>
          <w:szCs w:val="22"/>
        </w:rPr>
        <w:t xml:space="preserve"> </w:t>
      </w:r>
      <w:proofErr w:type="spellStart"/>
      <w:r w:rsidRPr="00445804">
        <w:rPr>
          <w:szCs w:val="22"/>
        </w:rPr>
        <w:t>lingkungan</w:t>
      </w:r>
      <w:proofErr w:type="spellEnd"/>
      <w:r w:rsidRPr="00445804">
        <w:rPr>
          <w:szCs w:val="22"/>
        </w:rPr>
        <w:t xml:space="preserve"> pada </w:t>
      </w:r>
      <w:proofErr w:type="spellStart"/>
      <w:r w:rsidRPr="00445804">
        <w:rPr>
          <w:szCs w:val="22"/>
        </w:rPr>
        <w:t>sektor</w:t>
      </w:r>
      <w:proofErr w:type="spellEnd"/>
      <w:r w:rsidRPr="00445804">
        <w:rPr>
          <w:szCs w:val="22"/>
        </w:rPr>
        <w:t xml:space="preserve"> </w:t>
      </w:r>
      <w:proofErr w:type="spellStart"/>
      <w:r w:rsidRPr="00445804">
        <w:rPr>
          <w:szCs w:val="22"/>
        </w:rPr>
        <w:t>pertambangan</w:t>
      </w:r>
      <w:proofErr w:type="spellEnd"/>
      <w:r w:rsidRPr="00445804">
        <w:rPr>
          <w:szCs w:val="22"/>
        </w:rPr>
        <w:t xml:space="preserve"> </w:t>
      </w:r>
      <w:proofErr w:type="spellStart"/>
      <w:r w:rsidRPr="00445804">
        <w:rPr>
          <w:szCs w:val="22"/>
        </w:rPr>
        <w:t>tahun</w:t>
      </w:r>
      <w:proofErr w:type="spellEnd"/>
      <w:r w:rsidRPr="00445804">
        <w:rPr>
          <w:szCs w:val="22"/>
        </w:rPr>
        <w:t xml:space="preserve"> 2016-2020, </w:t>
      </w:r>
      <w:proofErr w:type="spellStart"/>
      <w:r w:rsidRPr="00445804">
        <w:rPr>
          <w:szCs w:val="22"/>
        </w:rPr>
        <w:t>sedangkan</w:t>
      </w:r>
      <w:proofErr w:type="spellEnd"/>
      <w:r w:rsidRPr="00445804">
        <w:rPr>
          <w:szCs w:val="22"/>
        </w:rPr>
        <w:t xml:space="preserve"> </w:t>
      </w:r>
      <w:r w:rsidRPr="00445804">
        <w:rPr>
          <w:i/>
          <w:szCs w:val="22"/>
        </w:rPr>
        <w:t>corporate social responsibility</w:t>
      </w:r>
      <w:r w:rsidRPr="00445804">
        <w:rPr>
          <w:szCs w:val="22"/>
        </w:rPr>
        <w:t xml:space="preserve"> </w:t>
      </w:r>
      <w:proofErr w:type="spellStart"/>
      <w:r w:rsidRPr="00445804">
        <w:rPr>
          <w:szCs w:val="22"/>
        </w:rPr>
        <w:t>tidak</w:t>
      </w:r>
      <w:proofErr w:type="spellEnd"/>
      <w:r w:rsidRPr="00445804">
        <w:rPr>
          <w:szCs w:val="22"/>
        </w:rPr>
        <w:t xml:space="preserve"> </w:t>
      </w:r>
      <w:proofErr w:type="spellStart"/>
      <w:r w:rsidRPr="00445804">
        <w:rPr>
          <w:szCs w:val="22"/>
        </w:rPr>
        <w:t>berpengaruh</w:t>
      </w:r>
      <w:proofErr w:type="spellEnd"/>
      <w:r w:rsidRPr="00445804">
        <w:rPr>
          <w:szCs w:val="22"/>
        </w:rPr>
        <w:t xml:space="preserve"> </w:t>
      </w:r>
      <w:proofErr w:type="spellStart"/>
      <w:r w:rsidRPr="00445804">
        <w:rPr>
          <w:szCs w:val="22"/>
        </w:rPr>
        <w:t>signifikan</w:t>
      </w:r>
      <w:proofErr w:type="spellEnd"/>
      <w:r w:rsidRPr="00445804">
        <w:rPr>
          <w:szCs w:val="22"/>
        </w:rPr>
        <w:t xml:space="preserve"> </w:t>
      </w:r>
      <w:proofErr w:type="spellStart"/>
      <w:r w:rsidRPr="00445804">
        <w:rPr>
          <w:szCs w:val="22"/>
        </w:rPr>
        <w:t>terhadap</w:t>
      </w:r>
      <w:proofErr w:type="spellEnd"/>
      <w:r w:rsidRPr="00445804">
        <w:rPr>
          <w:szCs w:val="22"/>
        </w:rPr>
        <w:t xml:space="preserve"> </w:t>
      </w:r>
      <w:proofErr w:type="spellStart"/>
      <w:r w:rsidRPr="00445804">
        <w:rPr>
          <w:szCs w:val="22"/>
        </w:rPr>
        <w:t>kinerja</w:t>
      </w:r>
      <w:proofErr w:type="spellEnd"/>
      <w:r w:rsidRPr="00445804">
        <w:rPr>
          <w:szCs w:val="22"/>
        </w:rPr>
        <w:t xml:space="preserve"> </w:t>
      </w:r>
      <w:proofErr w:type="spellStart"/>
      <w:r w:rsidRPr="00445804">
        <w:rPr>
          <w:szCs w:val="22"/>
        </w:rPr>
        <w:t>keuangan</w:t>
      </w:r>
      <w:proofErr w:type="spellEnd"/>
      <w:r w:rsidRPr="00445804">
        <w:rPr>
          <w:szCs w:val="22"/>
        </w:rPr>
        <w:t xml:space="preserve"> pada </w:t>
      </w:r>
      <w:proofErr w:type="spellStart"/>
      <w:r w:rsidRPr="00445804">
        <w:rPr>
          <w:szCs w:val="22"/>
        </w:rPr>
        <w:t>sektor</w:t>
      </w:r>
      <w:proofErr w:type="spellEnd"/>
      <w:r w:rsidRPr="00445804">
        <w:rPr>
          <w:szCs w:val="22"/>
        </w:rPr>
        <w:t xml:space="preserve"> </w:t>
      </w:r>
      <w:proofErr w:type="spellStart"/>
      <w:r w:rsidRPr="00445804">
        <w:rPr>
          <w:szCs w:val="22"/>
        </w:rPr>
        <w:t>pertambangan</w:t>
      </w:r>
      <w:proofErr w:type="spellEnd"/>
      <w:r w:rsidRPr="00445804">
        <w:rPr>
          <w:szCs w:val="22"/>
        </w:rPr>
        <w:t xml:space="preserve"> </w:t>
      </w:r>
      <w:proofErr w:type="spellStart"/>
      <w:r w:rsidRPr="00445804">
        <w:rPr>
          <w:szCs w:val="22"/>
        </w:rPr>
        <w:t>tahun</w:t>
      </w:r>
      <w:proofErr w:type="spellEnd"/>
      <w:r w:rsidRPr="00445804">
        <w:rPr>
          <w:szCs w:val="22"/>
        </w:rPr>
        <w:t xml:space="preserve"> 2016-2020</w:t>
      </w:r>
    </w:p>
    <w:p w14:paraId="3F0CFFA7" w14:textId="77777777" w:rsidR="007E45C1" w:rsidRPr="00445804" w:rsidRDefault="007E45C1" w:rsidP="00445804">
      <w:pPr>
        <w:rPr>
          <w:szCs w:val="22"/>
        </w:rPr>
      </w:pPr>
    </w:p>
    <w:p w14:paraId="70B86E86" w14:textId="6DAE10B6" w:rsidR="007E45C1" w:rsidRPr="0079009A" w:rsidRDefault="007E45C1" w:rsidP="00445804">
      <w:pPr>
        <w:rPr>
          <w:szCs w:val="22"/>
          <w:lang w:val="id-ID"/>
        </w:rPr>
      </w:pPr>
      <w:r w:rsidRPr="00445804">
        <w:rPr>
          <w:b/>
          <w:szCs w:val="22"/>
        </w:rPr>
        <w:t xml:space="preserve">Kata </w:t>
      </w:r>
      <w:proofErr w:type="spellStart"/>
      <w:r w:rsidRPr="00445804">
        <w:rPr>
          <w:b/>
          <w:szCs w:val="22"/>
        </w:rPr>
        <w:t>kunci</w:t>
      </w:r>
      <w:proofErr w:type="spellEnd"/>
      <w:r w:rsidRPr="00445804">
        <w:rPr>
          <w:szCs w:val="22"/>
        </w:rPr>
        <w:t xml:space="preserve">: </w:t>
      </w:r>
      <w:proofErr w:type="spellStart"/>
      <w:r w:rsidR="001F28EA" w:rsidRPr="00445804">
        <w:rPr>
          <w:b/>
          <w:szCs w:val="22"/>
        </w:rPr>
        <w:t>Lingkungan</w:t>
      </w:r>
      <w:proofErr w:type="spellEnd"/>
      <w:r w:rsidR="001F28EA" w:rsidRPr="00445804">
        <w:rPr>
          <w:b/>
          <w:szCs w:val="22"/>
        </w:rPr>
        <w:t xml:space="preserve">, </w:t>
      </w:r>
      <w:r w:rsidR="001F28EA" w:rsidRPr="00445804">
        <w:rPr>
          <w:b/>
          <w:i/>
          <w:szCs w:val="22"/>
        </w:rPr>
        <w:t>Corporate Social Responsibility</w:t>
      </w:r>
      <w:r w:rsidR="0079009A">
        <w:rPr>
          <w:b/>
          <w:i/>
          <w:szCs w:val="22"/>
          <w:lang w:val="id-ID"/>
        </w:rPr>
        <w:t xml:space="preserve">, </w:t>
      </w:r>
      <w:r w:rsidR="0079009A">
        <w:rPr>
          <w:b/>
          <w:szCs w:val="22"/>
          <w:lang w:val="id-ID"/>
        </w:rPr>
        <w:t>Kinerja</w:t>
      </w:r>
    </w:p>
    <w:p w14:paraId="6E75081B" w14:textId="77777777" w:rsidR="007E45C1" w:rsidRPr="00445804" w:rsidRDefault="007E45C1" w:rsidP="00445804">
      <w:pPr>
        <w:rPr>
          <w:b/>
          <w:bCs/>
          <w:i/>
          <w:iCs/>
          <w:color w:val="000000"/>
          <w:szCs w:val="22"/>
        </w:rPr>
      </w:pPr>
    </w:p>
    <w:p w14:paraId="1139642F" w14:textId="77777777" w:rsidR="007E45C1" w:rsidRPr="00445804" w:rsidRDefault="007E45C1" w:rsidP="00445804">
      <w:pPr>
        <w:spacing w:after="120"/>
        <w:jc w:val="center"/>
        <w:rPr>
          <w:color w:val="000000"/>
          <w:szCs w:val="22"/>
        </w:rPr>
      </w:pPr>
      <w:r w:rsidRPr="00445804">
        <w:rPr>
          <w:b/>
          <w:bCs/>
          <w:i/>
          <w:iCs/>
          <w:color w:val="000000"/>
          <w:szCs w:val="22"/>
        </w:rPr>
        <w:t>Abstract</w:t>
      </w:r>
    </w:p>
    <w:p w14:paraId="622308D9" w14:textId="2121164A" w:rsidR="007E45C1" w:rsidRPr="00445804" w:rsidRDefault="00255BAA" w:rsidP="00445804">
      <w:pPr>
        <w:rPr>
          <w:i/>
          <w:iCs/>
          <w:color w:val="000000"/>
          <w:szCs w:val="22"/>
        </w:rPr>
      </w:pPr>
      <w:r w:rsidRPr="00255BAA">
        <w:rPr>
          <w:bCs/>
          <w:i/>
          <w:iCs/>
          <w:szCs w:val="22"/>
        </w:rPr>
        <w:t>This study aims to identify the effect of environmental costs and corporate social responsibility on financial performance over the 2016-2020 period. A quantitative research approach is applied to objects of observation in the mining sector listed on the Indonesia Stock Exchange, with a total sample of 40 which can be accessed via www.idx.co.id. With the technique of testing data multiple regression test hypothesis testing is carried out. The results of the study show that financial performance is affected by environmental costs in the mining sector in 2016-2020, while corporate social responsibility has no significant effect on financial performance in the mining sector in 2016-2020</w:t>
      </w:r>
    </w:p>
    <w:p w14:paraId="751753A1" w14:textId="489A9B68" w:rsidR="007E45C1" w:rsidRPr="000B6DF0" w:rsidRDefault="007E45C1" w:rsidP="00445804">
      <w:pPr>
        <w:rPr>
          <w:rStyle w:val="hps"/>
          <w:szCs w:val="22"/>
          <w:lang w:val="id-ID"/>
        </w:rPr>
      </w:pPr>
      <w:r w:rsidRPr="00445804">
        <w:rPr>
          <w:b/>
          <w:i/>
          <w:iCs/>
          <w:szCs w:val="22"/>
        </w:rPr>
        <w:t>Keywords</w:t>
      </w:r>
      <w:r w:rsidRPr="00445804">
        <w:rPr>
          <w:szCs w:val="22"/>
        </w:rPr>
        <w:t xml:space="preserve">: </w:t>
      </w:r>
      <w:r w:rsidR="001F28EA" w:rsidRPr="00445804">
        <w:rPr>
          <w:b/>
          <w:i/>
          <w:szCs w:val="22"/>
        </w:rPr>
        <w:t>Environmental, Corporate Social Responsibility</w:t>
      </w:r>
      <w:r w:rsidR="00E72AFD">
        <w:rPr>
          <w:b/>
          <w:i/>
          <w:szCs w:val="22"/>
          <w:lang w:val="id-ID"/>
        </w:rPr>
        <w:t>, P</w:t>
      </w:r>
      <w:r w:rsidR="000B6DF0">
        <w:rPr>
          <w:b/>
          <w:i/>
          <w:szCs w:val="22"/>
          <w:lang w:val="id-ID"/>
        </w:rPr>
        <w:t>erformance</w:t>
      </w:r>
    </w:p>
    <w:p w14:paraId="433A4330" w14:textId="77777777" w:rsidR="00CC6FA5" w:rsidRPr="00445804" w:rsidRDefault="00CC6FA5" w:rsidP="00445804">
      <w:pPr>
        <w:pBdr>
          <w:bottom w:val="single" w:sz="6" w:space="1" w:color="auto"/>
        </w:pBdr>
        <w:ind w:left="993" w:hanging="993"/>
        <w:rPr>
          <w:i/>
          <w:iCs/>
          <w:szCs w:val="22"/>
          <w:lang w:val="id-ID"/>
        </w:rPr>
      </w:pPr>
    </w:p>
    <w:p w14:paraId="36761970" w14:textId="77777777" w:rsidR="0088235C" w:rsidRPr="00445804" w:rsidRDefault="0088235C" w:rsidP="00445804">
      <w:pPr>
        <w:rPr>
          <w:szCs w:val="22"/>
        </w:rPr>
      </w:pPr>
    </w:p>
    <w:p w14:paraId="00726E62" w14:textId="59CE824E" w:rsidR="00180057" w:rsidRPr="00445804" w:rsidRDefault="00E71441" w:rsidP="00445804">
      <w:pPr>
        <w:pStyle w:val="Heading1"/>
        <w:numPr>
          <w:ilvl w:val="0"/>
          <w:numId w:val="7"/>
        </w:numPr>
        <w:spacing w:before="120"/>
        <w:ind w:left="284" w:hanging="284"/>
        <w:rPr>
          <w:szCs w:val="22"/>
          <w:lang w:val="id-ID"/>
        </w:rPr>
      </w:pPr>
      <w:r w:rsidRPr="00445804">
        <w:rPr>
          <w:szCs w:val="22"/>
          <w:lang w:val="id-ID"/>
        </w:rPr>
        <w:t>PENDAHULUAN</w:t>
      </w:r>
      <w:r w:rsidR="00176F3E" w:rsidRPr="00445804">
        <w:rPr>
          <w:szCs w:val="22"/>
        </w:rPr>
        <w:t xml:space="preserve"> </w:t>
      </w:r>
    </w:p>
    <w:p w14:paraId="68845A8F" w14:textId="3E9329AB" w:rsidR="001F28EA" w:rsidRPr="00445804" w:rsidRDefault="001F28EA" w:rsidP="00445804">
      <w:pPr>
        <w:spacing w:before="120"/>
        <w:ind w:firstLine="562"/>
        <w:rPr>
          <w:szCs w:val="22"/>
        </w:rPr>
      </w:pPr>
      <w:proofErr w:type="spellStart"/>
      <w:r w:rsidRPr="00445804">
        <w:rPr>
          <w:szCs w:val="22"/>
        </w:rPr>
        <w:t>Penilaian</w:t>
      </w:r>
      <w:proofErr w:type="spellEnd"/>
      <w:r w:rsidRPr="00445804">
        <w:rPr>
          <w:szCs w:val="22"/>
        </w:rPr>
        <w:t xml:space="preserve"> </w:t>
      </w:r>
      <w:proofErr w:type="spellStart"/>
      <w:r w:rsidRPr="00445804">
        <w:rPr>
          <w:szCs w:val="22"/>
        </w:rPr>
        <w:t>kinerja</w:t>
      </w:r>
      <w:proofErr w:type="spellEnd"/>
      <w:r w:rsidRPr="00445804">
        <w:rPr>
          <w:szCs w:val="22"/>
        </w:rPr>
        <w:t xml:space="preserve"> </w:t>
      </w:r>
      <w:proofErr w:type="spellStart"/>
      <w:r w:rsidRPr="00445804">
        <w:rPr>
          <w:szCs w:val="22"/>
        </w:rPr>
        <w:t>perusahaan</w:t>
      </w:r>
      <w:proofErr w:type="spellEnd"/>
      <w:r w:rsidRPr="00445804">
        <w:rPr>
          <w:szCs w:val="22"/>
        </w:rPr>
        <w:t xml:space="preserve"> </w:t>
      </w:r>
      <w:proofErr w:type="spellStart"/>
      <w:r w:rsidRPr="00445804">
        <w:rPr>
          <w:szCs w:val="22"/>
        </w:rPr>
        <w:t>dapat</w:t>
      </w:r>
      <w:proofErr w:type="spellEnd"/>
      <w:r w:rsidRPr="00445804">
        <w:rPr>
          <w:szCs w:val="22"/>
        </w:rPr>
        <w:t xml:space="preserve"> </w:t>
      </w:r>
      <w:proofErr w:type="spellStart"/>
      <w:r w:rsidRPr="00445804">
        <w:rPr>
          <w:szCs w:val="22"/>
        </w:rPr>
        <w:t>dilihat</w:t>
      </w:r>
      <w:proofErr w:type="spellEnd"/>
      <w:r w:rsidRPr="00445804">
        <w:rPr>
          <w:szCs w:val="22"/>
        </w:rPr>
        <w:t xml:space="preserve"> </w:t>
      </w:r>
      <w:proofErr w:type="spellStart"/>
      <w:r w:rsidRPr="00445804">
        <w:rPr>
          <w:szCs w:val="22"/>
        </w:rPr>
        <w:t>dari</w:t>
      </w:r>
      <w:proofErr w:type="spellEnd"/>
      <w:r w:rsidRPr="00445804">
        <w:rPr>
          <w:szCs w:val="22"/>
        </w:rPr>
        <w:t xml:space="preserve"> </w:t>
      </w:r>
      <w:proofErr w:type="spellStart"/>
      <w:r w:rsidRPr="00445804">
        <w:rPr>
          <w:szCs w:val="22"/>
        </w:rPr>
        <w:t>kinerja</w:t>
      </w:r>
      <w:proofErr w:type="spellEnd"/>
      <w:r w:rsidRPr="00445804">
        <w:rPr>
          <w:szCs w:val="22"/>
        </w:rPr>
        <w:t xml:space="preserve"> </w:t>
      </w:r>
      <w:proofErr w:type="spellStart"/>
      <w:r w:rsidRPr="00445804">
        <w:rPr>
          <w:szCs w:val="22"/>
        </w:rPr>
        <w:t>keuangannya</w:t>
      </w:r>
      <w:proofErr w:type="spellEnd"/>
      <w:r w:rsidRPr="00445804">
        <w:rPr>
          <w:szCs w:val="22"/>
        </w:rPr>
        <w:t xml:space="preserve">. </w:t>
      </w:r>
      <w:proofErr w:type="spellStart"/>
      <w:r w:rsidRPr="00445804">
        <w:rPr>
          <w:szCs w:val="22"/>
        </w:rPr>
        <w:t>Menurut</w:t>
      </w:r>
      <w:proofErr w:type="spellEnd"/>
      <w:r w:rsidRPr="00445804">
        <w:rPr>
          <w:szCs w:val="22"/>
        </w:rPr>
        <w:t xml:space="preserve"> </w:t>
      </w:r>
      <w:proofErr w:type="spellStart"/>
      <w:r w:rsidRPr="00445804">
        <w:rPr>
          <w:szCs w:val="22"/>
        </w:rPr>
        <w:t>Suciwati</w:t>
      </w:r>
      <w:proofErr w:type="spellEnd"/>
      <w:r w:rsidRPr="00445804">
        <w:rPr>
          <w:szCs w:val="22"/>
        </w:rPr>
        <w:t xml:space="preserve"> </w:t>
      </w:r>
      <w:proofErr w:type="spellStart"/>
      <w:r w:rsidRPr="00445804">
        <w:rPr>
          <w:szCs w:val="22"/>
        </w:rPr>
        <w:t>dkk</w:t>
      </w:r>
      <w:proofErr w:type="spellEnd"/>
      <w:r w:rsidRPr="00445804">
        <w:rPr>
          <w:szCs w:val="22"/>
        </w:rPr>
        <w:t xml:space="preserve"> (2016) </w:t>
      </w:r>
      <w:proofErr w:type="spellStart"/>
      <w:r w:rsidRPr="00445804">
        <w:rPr>
          <w:szCs w:val="22"/>
        </w:rPr>
        <w:t>kinerja</w:t>
      </w:r>
      <w:proofErr w:type="spellEnd"/>
      <w:r w:rsidRPr="00445804">
        <w:rPr>
          <w:szCs w:val="22"/>
        </w:rPr>
        <w:t xml:space="preserve"> </w:t>
      </w:r>
      <w:proofErr w:type="spellStart"/>
      <w:r w:rsidRPr="00445804">
        <w:rPr>
          <w:szCs w:val="22"/>
        </w:rPr>
        <w:t>keuangan</w:t>
      </w:r>
      <w:proofErr w:type="spellEnd"/>
      <w:r w:rsidRPr="00445804">
        <w:rPr>
          <w:szCs w:val="22"/>
        </w:rPr>
        <w:t xml:space="preserve"> </w:t>
      </w:r>
      <w:proofErr w:type="spellStart"/>
      <w:r w:rsidR="00255BAA">
        <w:rPr>
          <w:szCs w:val="22"/>
        </w:rPr>
        <w:t>ditekankan</w:t>
      </w:r>
      <w:proofErr w:type="spellEnd"/>
      <w:r w:rsidR="00255BAA">
        <w:rPr>
          <w:szCs w:val="22"/>
        </w:rPr>
        <w:t xml:space="preserve"> pada </w:t>
      </w:r>
      <w:proofErr w:type="spellStart"/>
      <w:r w:rsidRPr="00445804">
        <w:rPr>
          <w:szCs w:val="22"/>
        </w:rPr>
        <w:t>ukuran</w:t>
      </w:r>
      <w:proofErr w:type="spellEnd"/>
      <w:r w:rsidRPr="00445804">
        <w:rPr>
          <w:szCs w:val="22"/>
        </w:rPr>
        <w:t xml:space="preserve"> </w:t>
      </w:r>
      <w:proofErr w:type="spellStart"/>
      <w:r w:rsidRPr="00445804">
        <w:rPr>
          <w:szCs w:val="22"/>
        </w:rPr>
        <w:t>tertentu</w:t>
      </w:r>
      <w:proofErr w:type="spellEnd"/>
      <w:r w:rsidRPr="00445804">
        <w:rPr>
          <w:szCs w:val="22"/>
        </w:rPr>
        <w:t xml:space="preserve"> yang </w:t>
      </w:r>
      <w:proofErr w:type="spellStart"/>
      <w:r w:rsidRPr="00445804">
        <w:rPr>
          <w:szCs w:val="22"/>
        </w:rPr>
        <w:t>dapat</w:t>
      </w:r>
      <w:proofErr w:type="spellEnd"/>
      <w:r w:rsidRPr="00445804">
        <w:rPr>
          <w:szCs w:val="22"/>
        </w:rPr>
        <w:t xml:space="preserve"> </w:t>
      </w:r>
      <w:proofErr w:type="spellStart"/>
      <w:r w:rsidRPr="00445804">
        <w:rPr>
          <w:szCs w:val="22"/>
        </w:rPr>
        <w:t>mengukur</w:t>
      </w:r>
      <w:proofErr w:type="spellEnd"/>
      <w:r w:rsidRPr="00445804">
        <w:rPr>
          <w:szCs w:val="22"/>
        </w:rPr>
        <w:t xml:space="preserve"> </w:t>
      </w:r>
      <w:proofErr w:type="spellStart"/>
      <w:r w:rsidRPr="00445804">
        <w:rPr>
          <w:szCs w:val="22"/>
        </w:rPr>
        <w:t>keberhasilan</w:t>
      </w:r>
      <w:proofErr w:type="spellEnd"/>
      <w:r w:rsidRPr="00445804">
        <w:rPr>
          <w:szCs w:val="22"/>
        </w:rPr>
        <w:t xml:space="preserve"> </w:t>
      </w:r>
      <w:proofErr w:type="spellStart"/>
      <w:r w:rsidRPr="00445804">
        <w:rPr>
          <w:szCs w:val="22"/>
        </w:rPr>
        <w:t>suatu</w:t>
      </w:r>
      <w:proofErr w:type="spellEnd"/>
      <w:r w:rsidRPr="00445804">
        <w:rPr>
          <w:szCs w:val="22"/>
        </w:rPr>
        <w:t xml:space="preserve"> </w:t>
      </w:r>
      <w:proofErr w:type="spellStart"/>
      <w:r w:rsidRPr="00445804">
        <w:rPr>
          <w:szCs w:val="22"/>
        </w:rPr>
        <w:t>perusahaan</w:t>
      </w:r>
      <w:proofErr w:type="spellEnd"/>
      <w:r w:rsidRPr="00445804">
        <w:rPr>
          <w:szCs w:val="22"/>
        </w:rPr>
        <w:t xml:space="preserve"> </w:t>
      </w:r>
      <w:proofErr w:type="spellStart"/>
      <w:r w:rsidR="00255BAA">
        <w:rPr>
          <w:szCs w:val="22"/>
        </w:rPr>
        <w:t>utnuk</w:t>
      </w:r>
      <w:proofErr w:type="spellEnd"/>
      <w:r w:rsidR="00255BAA">
        <w:rPr>
          <w:szCs w:val="22"/>
        </w:rPr>
        <w:t xml:space="preserve"> </w:t>
      </w:r>
      <w:proofErr w:type="spellStart"/>
      <w:r w:rsidRPr="00445804">
        <w:rPr>
          <w:szCs w:val="22"/>
        </w:rPr>
        <w:t>menghasilkan</w:t>
      </w:r>
      <w:proofErr w:type="spellEnd"/>
      <w:r w:rsidRPr="00445804">
        <w:rPr>
          <w:szCs w:val="22"/>
        </w:rPr>
        <w:t xml:space="preserve"> </w:t>
      </w:r>
      <w:proofErr w:type="spellStart"/>
      <w:r w:rsidRPr="00445804">
        <w:rPr>
          <w:szCs w:val="22"/>
        </w:rPr>
        <w:t>laba</w:t>
      </w:r>
      <w:proofErr w:type="spellEnd"/>
      <w:r w:rsidRPr="00445804">
        <w:rPr>
          <w:szCs w:val="22"/>
        </w:rPr>
        <w:t xml:space="preserve">. </w:t>
      </w:r>
      <w:proofErr w:type="spellStart"/>
      <w:r w:rsidRPr="00445804">
        <w:rPr>
          <w:szCs w:val="22"/>
        </w:rPr>
        <w:t>Jadi</w:t>
      </w:r>
      <w:proofErr w:type="spellEnd"/>
      <w:r w:rsidRPr="00445804">
        <w:rPr>
          <w:szCs w:val="22"/>
        </w:rPr>
        <w:t xml:space="preserve"> </w:t>
      </w:r>
      <w:proofErr w:type="spellStart"/>
      <w:r w:rsidRPr="00445804">
        <w:rPr>
          <w:szCs w:val="22"/>
        </w:rPr>
        <w:t>dapat</w:t>
      </w:r>
      <w:proofErr w:type="spellEnd"/>
      <w:r w:rsidRPr="00445804">
        <w:rPr>
          <w:szCs w:val="22"/>
        </w:rPr>
        <w:t xml:space="preserve"> </w:t>
      </w:r>
      <w:proofErr w:type="spellStart"/>
      <w:r w:rsidRPr="00445804">
        <w:rPr>
          <w:szCs w:val="22"/>
        </w:rPr>
        <w:t>disimpulkan</w:t>
      </w:r>
      <w:proofErr w:type="spellEnd"/>
      <w:r w:rsidRPr="00445804">
        <w:rPr>
          <w:szCs w:val="22"/>
        </w:rPr>
        <w:t xml:space="preserve"> </w:t>
      </w:r>
      <w:proofErr w:type="spellStart"/>
      <w:r w:rsidRPr="00445804">
        <w:rPr>
          <w:szCs w:val="22"/>
        </w:rPr>
        <w:t>kinerja</w:t>
      </w:r>
      <w:proofErr w:type="spellEnd"/>
      <w:r w:rsidRPr="00445804">
        <w:rPr>
          <w:szCs w:val="22"/>
        </w:rPr>
        <w:t xml:space="preserve"> </w:t>
      </w:r>
      <w:proofErr w:type="spellStart"/>
      <w:r w:rsidRPr="00445804">
        <w:rPr>
          <w:szCs w:val="22"/>
        </w:rPr>
        <w:t>keuangan</w:t>
      </w:r>
      <w:proofErr w:type="spellEnd"/>
      <w:r w:rsidRPr="00445804">
        <w:rPr>
          <w:szCs w:val="22"/>
        </w:rPr>
        <w:t xml:space="preserve"> </w:t>
      </w:r>
      <w:proofErr w:type="spellStart"/>
      <w:r w:rsidRPr="00445804">
        <w:rPr>
          <w:szCs w:val="22"/>
        </w:rPr>
        <w:t>adalah</w:t>
      </w:r>
      <w:proofErr w:type="spellEnd"/>
      <w:r w:rsidRPr="00445804">
        <w:rPr>
          <w:szCs w:val="22"/>
        </w:rPr>
        <w:t xml:space="preserve"> </w:t>
      </w:r>
      <w:proofErr w:type="spellStart"/>
      <w:r w:rsidRPr="00445804">
        <w:rPr>
          <w:szCs w:val="22"/>
        </w:rPr>
        <w:t>kemampuan</w:t>
      </w:r>
      <w:proofErr w:type="spellEnd"/>
      <w:r w:rsidRPr="00445804">
        <w:rPr>
          <w:szCs w:val="22"/>
        </w:rPr>
        <w:t xml:space="preserve"> </w:t>
      </w:r>
      <w:proofErr w:type="spellStart"/>
      <w:r w:rsidRPr="00445804">
        <w:rPr>
          <w:szCs w:val="22"/>
        </w:rPr>
        <w:t>perusahaan</w:t>
      </w:r>
      <w:proofErr w:type="spellEnd"/>
      <w:r w:rsidRPr="00445804">
        <w:rPr>
          <w:szCs w:val="22"/>
        </w:rPr>
        <w:t xml:space="preserve"> </w:t>
      </w:r>
      <w:proofErr w:type="spellStart"/>
      <w:r w:rsidRPr="00445804">
        <w:rPr>
          <w:szCs w:val="22"/>
        </w:rPr>
        <w:t>menghasilkan</w:t>
      </w:r>
      <w:proofErr w:type="spellEnd"/>
      <w:r w:rsidRPr="00445804">
        <w:rPr>
          <w:szCs w:val="22"/>
        </w:rPr>
        <w:t xml:space="preserve"> </w:t>
      </w:r>
      <w:proofErr w:type="spellStart"/>
      <w:r w:rsidRPr="00445804">
        <w:rPr>
          <w:szCs w:val="22"/>
        </w:rPr>
        <w:t>laba</w:t>
      </w:r>
      <w:proofErr w:type="spellEnd"/>
      <w:r w:rsidRPr="00445804">
        <w:rPr>
          <w:szCs w:val="22"/>
        </w:rPr>
        <w:t xml:space="preserve"> </w:t>
      </w:r>
      <w:proofErr w:type="spellStart"/>
      <w:r w:rsidRPr="00445804">
        <w:rPr>
          <w:szCs w:val="22"/>
        </w:rPr>
        <w:t>berdasarkan</w:t>
      </w:r>
      <w:proofErr w:type="spellEnd"/>
      <w:r w:rsidRPr="00445804">
        <w:rPr>
          <w:szCs w:val="22"/>
        </w:rPr>
        <w:t xml:space="preserve"> </w:t>
      </w:r>
      <w:proofErr w:type="spellStart"/>
      <w:r w:rsidRPr="00445804">
        <w:rPr>
          <w:szCs w:val="22"/>
        </w:rPr>
        <w:t>standar</w:t>
      </w:r>
      <w:proofErr w:type="spellEnd"/>
      <w:r w:rsidRPr="00445804">
        <w:rPr>
          <w:szCs w:val="22"/>
        </w:rPr>
        <w:t xml:space="preserve">, dan </w:t>
      </w:r>
      <w:proofErr w:type="spellStart"/>
      <w:r w:rsidRPr="00445804">
        <w:rPr>
          <w:szCs w:val="22"/>
        </w:rPr>
        <w:t>kriteria</w:t>
      </w:r>
      <w:proofErr w:type="spellEnd"/>
      <w:r w:rsidRPr="00445804">
        <w:rPr>
          <w:szCs w:val="22"/>
        </w:rPr>
        <w:t xml:space="preserve"> yang </w:t>
      </w:r>
      <w:proofErr w:type="spellStart"/>
      <w:r w:rsidRPr="00445804">
        <w:rPr>
          <w:szCs w:val="22"/>
        </w:rPr>
        <w:t>ditetapkan</w:t>
      </w:r>
      <w:proofErr w:type="spellEnd"/>
      <w:r w:rsidRPr="00445804">
        <w:rPr>
          <w:szCs w:val="22"/>
        </w:rPr>
        <w:t xml:space="preserve"> pada </w:t>
      </w:r>
      <w:proofErr w:type="spellStart"/>
      <w:r w:rsidRPr="00445804">
        <w:rPr>
          <w:szCs w:val="22"/>
        </w:rPr>
        <w:t>suatu</w:t>
      </w:r>
      <w:proofErr w:type="spellEnd"/>
      <w:r w:rsidRPr="00445804">
        <w:rPr>
          <w:szCs w:val="22"/>
        </w:rPr>
        <w:t xml:space="preserve"> </w:t>
      </w:r>
      <w:proofErr w:type="spellStart"/>
      <w:r w:rsidRPr="00445804">
        <w:rPr>
          <w:szCs w:val="22"/>
        </w:rPr>
        <w:t>periode</w:t>
      </w:r>
      <w:proofErr w:type="spellEnd"/>
      <w:r w:rsidRPr="00445804">
        <w:rPr>
          <w:szCs w:val="22"/>
        </w:rPr>
        <w:t xml:space="preserve">. Salah </w:t>
      </w:r>
      <w:proofErr w:type="spellStart"/>
      <w:r w:rsidRPr="00445804">
        <w:rPr>
          <w:szCs w:val="22"/>
        </w:rPr>
        <w:t>satu</w:t>
      </w:r>
      <w:proofErr w:type="spellEnd"/>
      <w:r w:rsidRPr="00445804">
        <w:rPr>
          <w:szCs w:val="22"/>
        </w:rPr>
        <w:t xml:space="preserve"> </w:t>
      </w:r>
      <w:proofErr w:type="spellStart"/>
      <w:r w:rsidRPr="00445804">
        <w:rPr>
          <w:szCs w:val="22"/>
        </w:rPr>
        <w:t>kasus</w:t>
      </w:r>
      <w:proofErr w:type="spellEnd"/>
      <w:r w:rsidRPr="00445804">
        <w:rPr>
          <w:szCs w:val="22"/>
        </w:rPr>
        <w:t xml:space="preserve"> </w:t>
      </w:r>
      <w:proofErr w:type="spellStart"/>
      <w:r w:rsidRPr="00445804">
        <w:rPr>
          <w:szCs w:val="22"/>
        </w:rPr>
        <w:t>turunnya</w:t>
      </w:r>
      <w:proofErr w:type="spellEnd"/>
      <w:r w:rsidRPr="00445804">
        <w:rPr>
          <w:szCs w:val="22"/>
        </w:rPr>
        <w:t xml:space="preserve">  </w:t>
      </w:r>
      <w:proofErr w:type="spellStart"/>
      <w:r w:rsidRPr="00445804">
        <w:rPr>
          <w:szCs w:val="22"/>
        </w:rPr>
        <w:t>kinerja</w:t>
      </w:r>
      <w:proofErr w:type="spellEnd"/>
      <w:r w:rsidRPr="00445804">
        <w:rPr>
          <w:szCs w:val="22"/>
        </w:rPr>
        <w:t xml:space="preserve"> </w:t>
      </w:r>
      <w:proofErr w:type="spellStart"/>
      <w:r w:rsidRPr="00445804">
        <w:rPr>
          <w:szCs w:val="22"/>
        </w:rPr>
        <w:t>keuangan</w:t>
      </w:r>
      <w:proofErr w:type="spellEnd"/>
      <w:r w:rsidRPr="00445804">
        <w:rPr>
          <w:szCs w:val="22"/>
        </w:rPr>
        <w:t xml:space="preserve"> </w:t>
      </w:r>
      <w:proofErr w:type="spellStart"/>
      <w:r w:rsidRPr="00445804">
        <w:rPr>
          <w:szCs w:val="22"/>
        </w:rPr>
        <w:t>yaitu</w:t>
      </w:r>
      <w:proofErr w:type="spellEnd"/>
      <w:r w:rsidRPr="00445804">
        <w:rPr>
          <w:szCs w:val="22"/>
        </w:rPr>
        <w:t xml:space="preserve"> pada </w:t>
      </w:r>
      <w:proofErr w:type="spellStart"/>
      <w:r w:rsidRPr="00445804">
        <w:rPr>
          <w:szCs w:val="22"/>
        </w:rPr>
        <w:t>perusahaan</w:t>
      </w:r>
      <w:proofErr w:type="spellEnd"/>
      <w:r w:rsidRPr="00445804">
        <w:rPr>
          <w:szCs w:val="22"/>
        </w:rPr>
        <w:t xml:space="preserve"> </w:t>
      </w:r>
      <w:proofErr w:type="spellStart"/>
      <w:r w:rsidRPr="00445804">
        <w:rPr>
          <w:szCs w:val="22"/>
        </w:rPr>
        <w:t>sektor</w:t>
      </w:r>
      <w:proofErr w:type="spellEnd"/>
      <w:r w:rsidRPr="00445804">
        <w:rPr>
          <w:szCs w:val="22"/>
        </w:rPr>
        <w:t xml:space="preserve"> </w:t>
      </w:r>
      <w:proofErr w:type="spellStart"/>
      <w:r w:rsidRPr="00445804">
        <w:rPr>
          <w:szCs w:val="22"/>
        </w:rPr>
        <w:t>pertambangan</w:t>
      </w:r>
      <w:proofErr w:type="spellEnd"/>
      <w:r w:rsidRPr="00445804">
        <w:rPr>
          <w:szCs w:val="22"/>
        </w:rPr>
        <w:t xml:space="preserve">, PT Aneka Tambang </w:t>
      </w:r>
      <w:proofErr w:type="spellStart"/>
      <w:r w:rsidRPr="00445804">
        <w:rPr>
          <w:szCs w:val="22"/>
        </w:rPr>
        <w:t>Tbk</w:t>
      </w:r>
      <w:proofErr w:type="spellEnd"/>
      <w:r w:rsidRPr="00445804">
        <w:rPr>
          <w:szCs w:val="22"/>
        </w:rPr>
        <w:t xml:space="preserve"> (ANTM), </w:t>
      </w:r>
      <w:proofErr w:type="spellStart"/>
      <w:r w:rsidRPr="00445804">
        <w:rPr>
          <w:szCs w:val="22"/>
        </w:rPr>
        <w:t>merupakan</w:t>
      </w:r>
      <w:proofErr w:type="spellEnd"/>
      <w:r w:rsidRPr="00445804">
        <w:rPr>
          <w:szCs w:val="22"/>
        </w:rPr>
        <w:t xml:space="preserve"> salah </w:t>
      </w:r>
      <w:proofErr w:type="spellStart"/>
      <w:r w:rsidRPr="00445804">
        <w:rPr>
          <w:szCs w:val="22"/>
        </w:rPr>
        <w:t>satu</w:t>
      </w:r>
      <w:proofErr w:type="spellEnd"/>
      <w:r w:rsidRPr="00445804">
        <w:rPr>
          <w:szCs w:val="22"/>
        </w:rPr>
        <w:t xml:space="preserve"> </w:t>
      </w:r>
      <w:proofErr w:type="spellStart"/>
      <w:r w:rsidRPr="00445804">
        <w:rPr>
          <w:szCs w:val="22"/>
        </w:rPr>
        <w:t>perusaan</w:t>
      </w:r>
      <w:proofErr w:type="spellEnd"/>
      <w:r w:rsidRPr="00445804">
        <w:rPr>
          <w:szCs w:val="22"/>
        </w:rPr>
        <w:t xml:space="preserve"> BUMN yang </w:t>
      </w:r>
      <w:proofErr w:type="spellStart"/>
      <w:r w:rsidRPr="00445804">
        <w:rPr>
          <w:szCs w:val="22"/>
        </w:rPr>
        <w:t>bergerak</w:t>
      </w:r>
      <w:proofErr w:type="spellEnd"/>
      <w:r w:rsidRPr="00445804">
        <w:rPr>
          <w:szCs w:val="22"/>
        </w:rPr>
        <w:t xml:space="preserve"> </w:t>
      </w:r>
      <w:proofErr w:type="spellStart"/>
      <w:r w:rsidRPr="00445804">
        <w:rPr>
          <w:szCs w:val="22"/>
        </w:rPr>
        <w:t>dibidang</w:t>
      </w:r>
      <w:proofErr w:type="spellEnd"/>
      <w:r w:rsidRPr="00445804">
        <w:rPr>
          <w:szCs w:val="22"/>
        </w:rPr>
        <w:t xml:space="preserve"> </w:t>
      </w:r>
      <w:proofErr w:type="spellStart"/>
      <w:r w:rsidRPr="00445804">
        <w:rPr>
          <w:szCs w:val="22"/>
        </w:rPr>
        <w:t>tambang</w:t>
      </w:r>
      <w:proofErr w:type="spellEnd"/>
      <w:r w:rsidRPr="00445804">
        <w:rPr>
          <w:szCs w:val="22"/>
        </w:rPr>
        <w:t xml:space="preserve"> dan </w:t>
      </w:r>
      <w:proofErr w:type="spellStart"/>
      <w:r w:rsidRPr="00445804">
        <w:rPr>
          <w:szCs w:val="22"/>
        </w:rPr>
        <w:t>logam</w:t>
      </w:r>
      <w:proofErr w:type="spellEnd"/>
      <w:r w:rsidRPr="00445804">
        <w:rPr>
          <w:szCs w:val="22"/>
        </w:rPr>
        <w:t xml:space="preserve">, </w:t>
      </w:r>
      <w:proofErr w:type="spellStart"/>
      <w:r w:rsidRPr="00445804">
        <w:rPr>
          <w:szCs w:val="22"/>
        </w:rPr>
        <w:t>laporan</w:t>
      </w:r>
      <w:proofErr w:type="spellEnd"/>
      <w:r w:rsidRPr="00445804">
        <w:rPr>
          <w:szCs w:val="22"/>
        </w:rPr>
        <w:t xml:space="preserve"> </w:t>
      </w:r>
      <w:proofErr w:type="spellStart"/>
      <w:r w:rsidRPr="00445804">
        <w:rPr>
          <w:szCs w:val="22"/>
        </w:rPr>
        <w:t>keuangan</w:t>
      </w:r>
      <w:proofErr w:type="spellEnd"/>
      <w:r w:rsidRPr="00445804">
        <w:rPr>
          <w:szCs w:val="22"/>
        </w:rPr>
        <w:t xml:space="preserve"> pada </w:t>
      </w:r>
      <w:proofErr w:type="spellStart"/>
      <w:r w:rsidRPr="00445804">
        <w:rPr>
          <w:szCs w:val="22"/>
        </w:rPr>
        <w:t>tahun</w:t>
      </w:r>
      <w:proofErr w:type="spellEnd"/>
      <w:r w:rsidRPr="00445804">
        <w:rPr>
          <w:szCs w:val="22"/>
        </w:rPr>
        <w:t xml:space="preserve"> 2019 </w:t>
      </w:r>
      <w:proofErr w:type="spellStart"/>
      <w:r w:rsidRPr="00445804">
        <w:rPr>
          <w:szCs w:val="22"/>
        </w:rPr>
        <w:t>mencatatkan</w:t>
      </w:r>
      <w:proofErr w:type="spellEnd"/>
      <w:r w:rsidRPr="00445804">
        <w:rPr>
          <w:szCs w:val="22"/>
        </w:rPr>
        <w:t xml:space="preserve"> </w:t>
      </w:r>
      <w:proofErr w:type="spellStart"/>
      <w:r w:rsidRPr="00445804">
        <w:rPr>
          <w:szCs w:val="22"/>
        </w:rPr>
        <w:t>laba</w:t>
      </w:r>
      <w:proofErr w:type="spellEnd"/>
      <w:r w:rsidRPr="00445804">
        <w:rPr>
          <w:szCs w:val="22"/>
        </w:rPr>
        <w:t xml:space="preserve"> </w:t>
      </w:r>
      <w:proofErr w:type="spellStart"/>
      <w:r w:rsidRPr="00445804">
        <w:rPr>
          <w:szCs w:val="22"/>
        </w:rPr>
        <w:t>bersih</w:t>
      </w:r>
      <w:proofErr w:type="spellEnd"/>
      <w:r w:rsidRPr="00445804">
        <w:rPr>
          <w:szCs w:val="22"/>
        </w:rPr>
        <w:t xml:space="preserve"> </w:t>
      </w:r>
      <w:proofErr w:type="spellStart"/>
      <w:r w:rsidRPr="00445804">
        <w:rPr>
          <w:szCs w:val="22"/>
        </w:rPr>
        <w:t>sebesar</w:t>
      </w:r>
      <w:proofErr w:type="spellEnd"/>
      <w:r w:rsidRPr="00445804">
        <w:rPr>
          <w:szCs w:val="22"/>
        </w:rPr>
        <w:t xml:space="preserve"> Rp193,85 </w:t>
      </w:r>
      <w:proofErr w:type="spellStart"/>
      <w:r w:rsidRPr="00445804">
        <w:rPr>
          <w:szCs w:val="22"/>
        </w:rPr>
        <w:t>miliar</w:t>
      </w:r>
      <w:proofErr w:type="spellEnd"/>
      <w:r w:rsidRPr="00445804">
        <w:rPr>
          <w:szCs w:val="22"/>
        </w:rPr>
        <w:t xml:space="preserve"> </w:t>
      </w:r>
      <w:proofErr w:type="spellStart"/>
      <w:r w:rsidRPr="00445804">
        <w:rPr>
          <w:szCs w:val="22"/>
        </w:rPr>
        <w:t>atau</w:t>
      </w:r>
      <w:proofErr w:type="spellEnd"/>
      <w:r w:rsidRPr="00445804">
        <w:rPr>
          <w:szCs w:val="22"/>
        </w:rPr>
        <w:t xml:space="preserve"> </w:t>
      </w:r>
      <w:proofErr w:type="spellStart"/>
      <w:r w:rsidRPr="00445804">
        <w:rPr>
          <w:szCs w:val="22"/>
        </w:rPr>
        <w:t>turun</w:t>
      </w:r>
      <w:proofErr w:type="spellEnd"/>
      <w:r w:rsidRPr="00445804">
        <w:rPr>
          <w:szCs w:val="22"/>
        </w:rPr>
        <w:t xml:space="preserve"> </w:t>
      </w:r>
      <w:proofErr w:type="spellStart"/>
      <w:r w:rsidRPr="00445804">
        <w:rPr>
          <w:szCs w:val="22"/>
        </w:rPr>
        <w:t>sebesar</w:t>
      </w:r>
      <w:proofErr w:type="spellEnd"/>
      <w:r w:rsidRPr="00445804">
        <w:rPr>
          <w:szCs w:val="22"/>
        </w:rPr>
        <w:t xml:space="preserve"> 88,2% </w:t>
      </w:r>
      <w:proofErr w:type="spellStart"/>
      <w:r w:rsidRPr="00445804">
        <w:rPr>
          <w:szCs w:val="22"/>
        </w:rPr>
        <w:t>dibanding</w:t>
      </w:r>
      <w:proofErr w:type="spellEnd"/>
      <w:r w:rsidRPr="00445804">
        <w:rPr>
          <w:szCs w:val="22"/>
        </w:rPr>
        <w:t xml:space="preserve"> pada </w:t>
      </w:r>
      <w:proofErr w:type="spellStart"/>
      <w:r w:rsidRPr="00445804">
        <w:rPr>
          <w:szCs w:val="22"/>
        </w:rPr>
        <w:t>tahun</w:t>
      </w:r>
      <w:proofErr w:type="spellEnd"/>
      <w:r w:rsidRPr="00445804">
        <w:rPr>
          <w:szCs w:val="22"/>
        </w:rPr>
        <w:t xml:space="preserve"> 2018, yang </w:t>
      </w:r>
      <w:proofErr w:type="spellStart"/>
      <w:r w:rsidRPr="00445804">
        <w:rPr>
          <w:szCs w:val="22"/>
        </w:rPr>
        <w:t>mencatatkan</w:t>
      </w:r>
      <w:proofErr w:type="spellEnd"/>
      <w:r w:rsidRPr="00445804">
        <w:rPr>
          <w:szCs w:val="22"/>
        </w:rPr>
        <w:t xml:space="preserve"> </w:t>
      </w:r>
      <w:proofErr w:type="spellStart"/>
      <w:r w:rsidRPr="00445804">
        <w:rPr>
          <w:szCs w:val="22"/>
        </w:rPr>
        <w:t>laba</w:t>
      </w:r>
      <w:proofErr w:type="spellEnd"/>
      <w:r w:rsidRPr="00445804">
        <w:rPr>
          <w:szCs w:val="22"/>
        </w:rPr>
        <w:t xml:space="preserve"> </w:t>
      </w:r>
      <w:proofErr w:type="spellStart"/>
      <w:r w:rsidRPr="00445804">
        <w:rPr>
          <w:szCs w:val="22"/>
        </w:rPr>
        <w:t>bersih</w:t>
      </w:r>
      <w:proofErr w:type="spellEnd"/>
      <w:r w:rsidRPr="00445804">
        <w:rPr>
          <w:szCs w:val="22"/>
        </w:rPr>
        <w:t xml:space="preserve"> </w:t>
      </w:r>
      <w:proofErr w:type="spellStart"/>
      <w:r w:rsidRPr="00445804">
        <w:rPr>
          <w:szCs w:val="22"/>
        </w:rPr>
        <w:t>sebesar</w:t>
      </w:r>
      <w:proofErr w:type="spellEnd"/>
      <w:r w:rsidRPr="00445804">
        <w:rPr>
          <w:szCs w:val="22"/>
        </w:rPr>
        <w:t xml:space="preserve"> Rp1,63 </w:t>
      </w:r>
      <w:proofErr w:type="spellStart"/>
      <w:r w:rsidRPr="00445804">
        <w:rPr>
          <w:szCs w:val="22"/>
        </w:rPr>
        <w:t>triliun</w:t>
      </w:r>
      <w:proofErr w:type="spellEnd"/>
      <w:r w:rsidRPr="00445804">
        <w:rPr>
          <w:szCs w:val="22"/>
        </w:rPr>
        <w:t xml:space="preserve">. </w:t>
      </w:r>
      <w:proofErr w:type="spellStart"/>
      <w:r w:rsidRPr="00445804">
        <w:rPr>
          <w:szCs w:val="22"/>
        </w:rPr>
        <w:t>Selain</w:t>
      </w:r>
      <w:proofErr w:type="spellEnd"/>
      <w:r w:rsidRPr="00445804">
        <w:rPr>
          <w:szCs w:val="22"/>
        </w:rPr>
        <w:t xml:space="preserve"> </w:t>
      </w:r>
      <w:proofErr w:type="spellStart"/>
      <w:r w:rsidRPr="00445804">
        <w:rPr>
          <w:szCs w:val="22"/>
        </w:rPr>
        <w:t>itu</w:t>
      </w:r>
      <w:proofErr w:type="spellEnd"/>
      <w:r w:rsidRPr="00445804">
        <w:rPr>
          <w:szCs w:val="22"/>
        </w:rPr>
        <w:t xml:space="preserve">, </w:t>
      </w:r>
      <w:proofErr w:type="spellStart"/>
      <w:r w:rsidRPr="00445804">
        <w:rPr>
          <w:szCs w:val="22"/>
        </w:rPr>
        <w:t>perusahaan</w:t>
      </w:r>
      <w:proofErr w:type="spellEnd"/>
      <w:r w:rsidRPr="00445804">
        <w:rPr>
          <w:szCs w:val="22"/>
        </w:rPr>
        <w:t xml:space="preserve"> PT </w:t>
      </w:r>
      <w:proofErr w:type="spellStart"/>
      <w:r w:rsidRPr="00445804">
        <w:rPr>
          <w:szCs w:val="22"/>
        </w:rPr>
        <w:t>Bumi</w:t>
      </w:r>
      <w:proofErr w:type="spellEnd"/>
      <w:r w:rsidRPr="00445804">
        <w:rPr>
          <w:szCs w:val="22"/>
        </w:rPr>
        <w:t xml:space="preserve"> resources </w:t>
      </w:r>
      <w:proofErr w:type="spellStart"/>
      <w:r w:rsidRPr="00445804">
        <w:rPr>
          <w:szCs w:val="22"/>
        </w:rPr>
        <w:t>Tbk</w:t>
      </w:r>
      <w:proofErr w:type="spellEnd"/>
      <w:r w:rsidRPr="00445804">
        <w:rPr>
          <w:szCs w:val="22"/>
        </w:rPr>
        <w:t xml:space="preserve"> (BUMI) </w:t>
      </w:r>
      <w:proofErr w:type="spellStart"/>
      <w:r w:rsidRPr="00445804">
        <w:rPr>
          <w:szCs w:val="22"/>
        </w:rPr>
        <w:t>mengalami</w:t>
      </w:r>
      <w:proofErr w:type="spellEnd"/>
      <w:r w:rsidRPr="00445804">
        <w:rPr>
          <w:szCs w:val="22"/>
        </w:rPr>
        <w:t xml:space="preserve"> </w:t>
      </w:r>
      <w:proofErr w:type="spellStart"/>
      <w:r w:rsidRPr="00445804">
        <w:rPr>
          <w:szCs w:val="22"/>
        </w:rPr>
        <w:t>penurunan</w:t>
      </w:r>
      <w:proofErr w:type="spellEnd"/>
      <w:r w:rsidRPr="00445804">
        <w:rPr>
          <w:szCs w:val="22"/>
        </w:rPr>
        <w:t xml:space="preserve"> </w:t>
      </w:r>
      <w:proofErr w:type="spellStart"/>
      <w:r w:rsidRPr="00445804">
        <w:rPr>
          <w:szCs w:val="22"/>
        </w:rPr>
        <w:t>laba</w:t>
      </w:r>
      <w:proofErr w:type="spellEnd"/>
      <w:r w:rsidRPr="00445804">
        <w:rPr>
          <w:szCs w:val="22"/>
        </w:rPr>
        <w:t xml:space="preserve"> </w:t>
      </w:r>
      <w:proofErr w:type="spellStart"/>
      <w:r w:rsidRPr="00445804">
        <w:rPr>
          <w:szCs w:val="22"/>
        </w:rPr>
        <w:t>sebesar</w:t>
      </w:r>
      <w:proofErr w:type="spellEnd"/>
      <w:r w:rsidRPr="00445804">
        <w:rPr>
          <w:szCs w:val="22"/>
        </w:rPr>
        <w:t xml:space="preserve"> 96,89% </w:t>
      </w:r>
      <w:proofErr w:type="spellStart"/>
      <w:r w:rsidRPr="00445804">
        <w:rPr>
          <w:szCs w:val="22"/>
        </w:rPr>
        <w:t>dimana</w:t>
      </w:r>
      <w:proofErr w:type="spellEnd"/>
      <w:r w:rsidRPr="00445804">
        <w:rPr>
          <w:szCs w:val="22"/>
        </w:rPr>
        <w:t xml:space="preserve"> pada </w:t>
      </w:r>
      <w:proofErr w:type="spellStart"/>
      <w:r w:rsidRPr="00445804">
        <w:rPr>
          <w:szCs w:val="22"/>
        </w:rPr>
        <w:t>tahun</w:t>
      </w:r>
      <w:proofErr w:type="spellEnd"/>
      <w:r w:rsidRPr="00445804">
        <w:rPr>
          <w:szCs w:val="22"/>
        </w:rPr>
        <w:t xml:space="preserve"> 2018 </w:t>
      </w:r>
      <w:proofErr w:type="spellStart"/>
      <w:r w:rsidRPr="00445804">
        <w:rPr>
          <w:szCs w:val="22"/>
        </w:rPr>
        <w:t>mencatat</w:t>
      </w:r>
      <w:proofErr w:type="spellEnd"/>
      <w:r w:rsidRPr="00445804">
        <w:rPr>
          <w:szCs w:val="22"/>
        </w:rPr>
        <w:t xml:space="preserve"> </w:t>
      </w:r>
      <w:proofErr w:type="spellStart"/>
      <w:r w:rsidRPr="00445804">
        <w:rPr>
          <w:szCs w:val="22"/>
        </w:rPr>
        <w:t>laba</w:t>
      </w:r>
      <w:proofErr w:type="spellEnd"/>
      <w:r w:rsidRPr="00445804">
        <w:rPr>
          <w:szCs w:val="22"/>
        </w:rPr>
        <w:t xml:space="preserve"> </w:t>
      </w:r>
      <w:proofErr w:type="spellStart"/>
      <w:r w:rsidRPr="00445804">
        <w:rPr>
          <w:szCs w:val="22"/>
        </w:rPr>
        <w:t>sebesar</w:t>
      </w:r>
      <w:proofErr w:type="spellEnd"/>
      <w:r w:rsidRPr="00445804">
        <w:rPr>
          <w:szCs w:val="22"/>
        </w:rPr>
        <w:t xml:space="preserve"> US$ 220,41 </w:t>
      </w:r>
      <w:proofErr w:type="spellStart"/>
      <w:r w:rsidRPr="00445804">
        <w:rPr>
          <w:szCs w:val="22"/>
        </w:rPr>
        <w:t>juta</w:t>
      </w:r>
      <w:proofErr w:type="spellEnd"/>
      <w:r w:rsidRPr="00445804">
        <w:rPr>
          <w:szCs w:val="22"/>
        </w:rPr>
        <w:t xml:space="preserve"> </w:t>
      </w:r>
      <w:proofErr w:type="spellStart"/>
      <w:r w:rsidRPr="00445804">
        <w:rPr>
          <w:szCs w:val="22"/>
        </w:rPr>
        <w:t>menjadi</w:t>
      </w:r>
      <w:proofErr w:type="spellEnd"/>
      <w:r w:rsidRPr="00445804">
        <w:rPr>
          <w:szCs w:val="22"/>
        </w:rPr>
        <w:t xml:space="preserve"> US$ 6,84 </w:t>
      </w:r>
      <w:proofErr w:type="spellStart"/>
      <w:r w:rsidRPr="00445804">
        <w:rPr>
          <w:szCs w:val="22"/>
        </w:rPr>
        <w:t>juta</w:t>
      </w:r>
      <w:proofErr w:type="spellEnd"/>
      <w:r w:rsidRPr="00445804">
        <w:rPr>
          <w:szCs w:val="22"/>
        </w:rPr>
        <w:t xml:space="preserve"> pada </w:t>
      </w:r>
      <w:proofErr w:type="spellStart"/>
      <w:r w:rsidRPr="00445804">
        <w:rPr>
          <w:szCs w:val="22"/>
        </w:rPr>
        <w:t>tahun</w:t>
      </w:r>
      <w:proofErr w:type="spellEnd"/>
      <w:r w:rsidRPr="00445804">
        <w:rPr>
          <w:szCs w:val="22"/>
        </w:rPr>
        <w:t xml:space="preserve"> 2019. </w:t>
      </w:r>
      <w:proofErr w:type="spellStart"/>
      <w:r w:rsidRPr="00445804">
        <w:rPr>
          <w:szCs w:val="22"/>
        </w:rPr>
        <w:t>Penurunan</w:t>
      </w:r>
      <w:proofErr w:type="spellEnd"/>
      <w:r w:rsidRPr="00445804">
        <w:rPr>
          <w:szCs w:val="22"/>
        </w:rPr>
        <w:t xml:space="preserve"> </w:t>
      </w:r>
      <w:proofErr w:type="spellStart"/>
      <w:r w:rsidRPr="00445804">
        <w:rPr>
          <w:szCs w:val="22"/>
        </w:rPr>
        <w:t>laba</w:t>
      </w:r>
      <w:proofErr w:type="spellEnd"/>
      <w:r w:rsidRPr="00445804">
        <w:rPr>
          <w:szCs w:val="22"/>
        </w:rPr>
        <w:t xml:space="preserve"> </w:t>
      </w:r>
      <w:proofErr w:type="spellStart"/>
      <w:r w:rsidRPr="00445804">
        <w:rPr>
          <w:szCs w:val="22"/>
        </w:rPr>
        <w:t>dipengaruhi</w:t>
      </w:r>
      <w:proofErr w:type="spellEnd"/>
      <w:r w:rsidRPr="00445804">
        <w:rPr>
          <w:szCs w:val="22"/>
        </w:rPr>
        <w:t xml:space="preserve"> </w:t>
      </w:r>
      <w:proofErr w:type="spellStart"/>
      <w:r w:rsidRPr="00445804">
        <w:rPr>
          <w:szCs w:val="22"/>
        </w:rPr>
        <w:t>atas</w:t>
      </w:r>
      <w:proofErr w:type="spellEnd"/>
      <w:r w:rsidRPr="00445804">
        <w:rPr>
          <w:szCs w:val="22"/>
        </w:rPr>
        <w:t xml:space="preserve"> </w:t>
      </w:r>
      <w:proofErr w:type="spellStart"/>
      <w:r w:rsidRPr="00445804">
        <w:rPr>
          <w:szCs w:val="22"/>
        </w:rPr>
        <w:t>merosotnya</w:t>
      </w:r>
      <w:proofErr w:type="spellEnd"/>
      <w:r w:rsidRPr="00445804">
        <w:rPr>
          <w:szCs w:val="22"/>
        </w:rPr>
        <w:t xml:space="preserve"> </w:t>
      </w:r>
      <w:proofErr w:type="spellStart"/>
      <w:r w:rsidRPr="00445804">
        <w:rPr>
          <w:szCs w:val="22"/>
        </w:rPr>
        <w:t>harga</w:t>
      </w:r>
      <w:proofErr w:type="spellEnd"/>
      <w:r w:rsidRPr="00445804">
        <w:rPr>
          <w:szCs w:val="22"/>
        </w:rPr>
        <w:t xml:space="preserve"> </w:t>
      </w:r>
      <w:proofErr w:type="spellStart"/>
      <w:r w:rsidRPr="00445804">
        <w:rPr>
          <w:szCs w:val="22"/>
        </w:rPr>
        <w:t>jual</w:t>
      </w:r>
      <w:proofErr w:type="spellEnd"/>
      <w:r w:rsidRPr="00445804">
        <w:rPr>
          <w:szCs w:val="22"/>
        </w:rPr>
        <w:t xml:space="preserve"> rata-rata </w:t>
      </w:r>
      <w:proofErr w:type="spellStart"/>
      <w:r w:rsidRPr="00445804">
        <w:rPr>
          <w:szCs w:val="22"/>
        </w:rPr>
        <w:t>batu</w:t>
      </w:r>
      <w:proofErr w:type="spellEnd"/>
      <w:r w:rsidRPr="00445804">
        <w:rPr>
          <w:szCs w:val="22"/>
        </w:rPr>
        <w:t xml:space="preserve"> bara </w:t>
      </w:r>
      <w:proofErr w:type="spellStart"/>
      <w:r w:rsidRPr="00445804">
        <w:rPr>
          <w:szCs w:val="22"/>
        </w:rPr>
        <w:t>sebesar</w:t>
      </w:r>
      <w:proofErr w:type="spellEnd"/>
      <w:r w:rsidRPr="00445804">
        <w:rPr>
          <w:szCs w:val="22"/>
        </w:rPr>
        <w:t xml:space="preserve"> 13% </w:t>
      </w:r>
      <w:proofErr w:type="spellStart"/>
      <w:r w:rsidRPr="00445804">
        <w:rPr>
          <w:szCs w:val="22"/>
        </w:rPr>
        <w:t>sepanjang</w:t>
      </w:r>
      <w:proofErr w:type="spellEnd"/>
      <w:r w:rsidRPr="00445804">
        <w:rPr>
          <w:szCs w:val="22"/>
        </w:rPr>
        <w:t xml:space="preserve"> </w:t>
      </w:r>
      <w:proofErr w:type="spellStart"/>
      <w:r w:rsidRPr="00445804">
        <w:rPr>
          <w:szCs w:val="22"/>
        </w:rPr>
        <w:t>tahun</w:t>
      </w:r>
      <w:proofErr w:type="spellEnd"/>
      <w:r w:rsidRPr="00445804">
        <w:rPr>
          <w:szCs w:val="22"/>
        </w:rPr>
        <w:t xml:space="preserve"> 2019, yang salah </w:t>
      </w:r>
      <w:proofErr w:type="spellStart"/>
      <w:r w:rsidRPr="00445804">
        <w:rPr>
          <w:szCs w:val="22"/>
        </w:rPr>
        <w:t>satunya</w:t>
      </w:r>
      <w:proofErr w:type="spellEnd"/>
      <w:r w:rsidRPr="00445804">
        <w:rPr>
          <w:szCs w:val="22"/>
        </w:rPr>
        <w:t xml:space="preserve"> </w:t>
      </w:r>
      <w:proofErr w:type="spellStart"/>
      <w:r w:rsidRPr="00445804">
        <w:rPr>
          <w:szCs w:val="22"/>
        </w:rPr>
        <w:t>diakibatkan</w:t>
      </w:r>
      <w:proofErr w:type="spellEnd"/>
      <w:r w:rsidRPr="00445804">
        <w:rPr>
          <w:szCs w:val="22"/>
        </w:rPr>
        <w:t xml:space="preserve"> oleh </w:t>
      </w:r>
      <w:proofErr w:type="spellStart"/>
      <w:r w:rsidRPr="00445804">
        <w:rPr>
          <w:szCs w:val="22"/>
        </w:rPr>
        <w:t>perang</w:t>
      </w:r>
      <w:proofErr w:type="spellEnd"/>
      <w:r w:rsidRPr="00445804">
        <w:rPr>
          <w:szCs w:val="22"/>
        </w:rPr>
        <w:t xml:space="preserve"> </w:t>
      </w:r>
      <w:proofErr w:type="spellStart"/>
      <w:r w:rsidRPr="00445804">
        <w:rPr>
          <w:szCs w:val="22"/>
        </w:rPr>
        <w:t>dagang</w:t>
      </w:r>
      <w:proofErr w:type="spellEnd"/>
      <w:r w:rsidRPr="00445804">
        <w:rPr>
          <w:szCs w:val="22"/>
        </w:rPr>
        <w:t xml:space="preserve"> </w:t>
      </w:r>
      <w:proofErr w:type="spellStart"/>
      <w:r w:rsidRPr="00445804">
        <w:rPr>
          <w:szCs w:val="22"/>
        </w:rPr>
        <w:t>antara</w:t>
      </w:r>
      <w:proofErr w:type="spellEnd"/>
      <w:r w:rsidRPr="00445804">
        <w:rPr>
          <w:szCs w:val="22"/>
        </w:rPr>
        <w:t xml:space="preserve"> China dan Amerika </w:t>
      </w:r>
      <w:proofErr w:type="spellStart"/>
      <w:r w:rsidRPr="00445804">
        <w:rPr>
          <w:szCs w:val="22"/>
        </w:rPr>
        <w:t>Serikat</w:t>
      </w:r>
      <w:proofErr w:type="spellEnd"/>
      <w:r w:rsidRPr="00445804">
        <w:rPr>
          <w:szCs w:val="22"/>
        </w:rPr>
        <w:t>.</w:t>
      </w:r>
      <w:r w:rsidR="00303AEC">
        <w:rPr>
          <w:szCs w:val="22"/>
        </w:rPr>
        <w:t xml:space="preserve"> </w:t>
      </w:r>
      <w:proofErr w:type="spellStart"/>
      <w:r w:rsidR="00303AEC">
        <w:rPr>
          <w:szCs w:val="22"/>
        </w:rPr>
        <w:t>Permasalahan</w:t>
      </w:r>
      <w:proofErr w:type="spellEnd"/>
      <w:r w:rsidR="00303AEC">
        <w:rPr>
          <w:szCs w:val="22"/>
        </w:rPr>
        <w:t xml:space="preserve"> </w:t>
      </w:r>
      <w:proofErr w:type="spellStart"/>
      <w:proofErr w:type="gramStart"/>
      <w:r w:rsidR="00303AEC">
        <w:rPr>
          <w:szCs w:val="22"/>
        </w:rPr>
        <w:t>lingkungan</w:t>
      </w:r>
      <w:proofErr w:type="spellEnd"/>
      <w:r w:rsidR="00303AEC">
        <w:rPr>
          <w:szCs w:val="22"/>
        </w:rPr>
        <w:t xml:space="preserve"> </w:t>
      </w:r>
      <w:r w:rsidRPr="00445804">
        <w:rPr>
          <w:szCs w:val="22"/>
        </w:rPr>
        <w:t xml:space="preserve"> </w:t>
      </w:r>
      <w:proofErr w:type="spellStart"/>
      <w:r w:rsidRPr="00445804">
        <w:rPr>
          <w:szCs w:val="22"/>
        </w:rPr>
        <w:t>Secara</w:t>
      </w:r>
      <w:proofErr w:type="spellEnd"/>
      <w:proofErr w:type="gramEnd"/>
      <w:r w:rsidRPr="00445804">
        <w:rPr>
          <w:szCs w:val="22"/>
        </w:rPr>
        <w:t xml:space="preserve"> </w:t>
      </w:r>
      <w:proofErr w:type="spellStart"/>
      <w:r w:rsidRPr="00445804">
        <w:rPr>
          <w:szCs w:val="22"/>
        </w:rPr>
        <w:t>langsung</w:t>
      </w:r>
      <w:proofErr w:type="spellEnd"/>
      <w:r w:rsidRPr="00445804">
        <w:rPr>
          <w:szCs w:val="22"/>
        </w:rPr>
        <w:t xml:space="preserve"> </w:t>
      </w:r>
      <w:proofErr w:type="spellStart"/>
      <w:r w:rsidRPr="00445804">
        <w:rPr>
          <w:szCs w:val="22"/>
        </w:rPr>
        <w:t>ataupun</w:t>
      </w:r>
      <w:proofErr w:type="spellEnd"/>
      <w:r w:rsidRPr="00445804">
        <w:rPr>
          <w:szCs w:val="22"/>
        </w:rPr>
        <w:t xml:space="preserve"> </w:t>
      </w:r>
      <w:proofErr w:type="spellStart"/>
      <w:r w:rsidRPr="00445804">
        <w:rPr>
          <w:szCs w:val="22"/>
        </w:rPr>
        <w:t>tidak</w:t>
      </w:r>
      <w:proofErr w:type="spellEnd"/>
      <w:r w:rsidRPr="00445804">
        <w:rPr>
          <w:szCs w:val="22"/>
        </w:rPr>
        <w:t xml:space="preserve"> </w:t>
      </w:r>
      <w:proofErr w:type="spellStart"/>
      <w:r w:rsidRPr="00445804">
        <w:rPr>
          <w:szCs w:val="22"/>
        </w:rPr>
        <w:t>langsung</w:t>
      </w:r>
      <w:proofErr w:type="spellEnd"/>
      <w:r w:rsidRPr="00445804">
        <w:rPr>
          <w:szCs w:val="22"/>
        </w:rPr>
        <w:t xml:space="preserve"> </w:t>
      </w:r>
      <w:proofErr w:type="spellStart"/>
      <w:r w:rsidRPr="00445804">
        <w:rPr>
          <w:szCs w:val="22"/>
        </w:rPr>
        <w:t>telah</w:t>
      </w:r>
      <w:proofErr w:type="spellEnd"/>
      <w:r w:rsidRPr="00445804">
        <w:rPr>
          <w:szCs w:val="22"/>
        </w:rPr>
        <w:t xml:space="preserve"> </w:t>
      </w:r>
      <w:proofErr w:type="spellStart"/>
      <w:r w:rsidRPr="00445804">
        <w:rPr>
          <w:szCs w:val="22"/>
        </w:rPr>
        <w:t>masuk</w:t>
      </w:r>
      <w:proofErr w:type="spellEnd"/>
      <w:r w:rsidRPr="00445804">
        <w:rPr>
          <w:szCs w:val="22"/>
        </w:rPr>
        <w:t xml:space="preserve"> </w:t>
      </w:r>
      <w:proofErr w:type="spellStart"/>
      <w:r w:rsidRPr="00445804">
        <w:rPr>
          <w:szCs w:val="22"/>
        </w:rPr>
        <w:t>dalam</w:t>
      </w:r>
      <w:proofErr w:type="spellEnd"/>
      <w:r w:rsidRPr="00445804">
        <w:rPr>
          <w:szCs w:val="22"/>
        </w:rPr>
        <w:t xml:space="preserve"> </w:t>
      </w:r>
      <w:proofErr w:type="spellStart"/>
      <w:r w:rsidRPr="00445804">
        <w:rPr>
          <w:szCs w:val="22"/>
        </w:rPr>
        <w:t>ekonomi</w:t>
      </w:r>
      <w:proofErr w:type="spellEnd"/>
      <w:r w:rsidRPr="00445804">
        <w:rPr>
          <w:szCs w:val="22"/>
        </w:rPr>
        <w:t xml:space="preserve"> </w:t>
      </w:r>
      <w:proofErr w:type="spellStart"/>
      <w:r w:rsidRPr="00445804">
        <w:rPr>
          <w:szCs w:val="22"/>
        </w:rPr>
        <w:t>suatu</w:t>
      </w:r>
      <w:proofErr w:type="spellEnd"/>
      <w:r w:rsidRPr="00445804">
        <w:rPr>
          <w:szCs w:val="22"/>
        </w:rPr>
        <w:t xml:space="preserve"> </w:t>
      </w:r>
      <w:proofErr w:type="spellStart"/>
      <w:r w:rsidRPr="00445804">
        <w:rPr>
          <w:szCs w:val="22"/>
        </w:rPr>
        <w:t>organisasi</w:t>
      </w:r>
      <w:proofErr w:type="spellEnd"/>
      <w:r w:rsidRPr="00445804">
        <w:rPr>
          <w:szCs w:val="22"/>
        </w:rPr>
        <w:t xml:space="preserve"> </w:t>
      </w:r>
      <w:proofErr w:type="spellStart"/>
      <w:r w:rsidRPr="00445804">
        <w:rPr>
          <w:szCs w:val="22"/>
        </w:rPr>
        <w:t>atau</w:t>
      </w:r>
      <w:proofErr w:type="spellEnd"/>
      <w:r w:rsidRPr="00445804">
        <w:rPr>
          <w:szCs w:val="22"/>
        </w:rPr>
        <w:t xml:space="preserve"> </w:t>
      </w:r>
      <w:proofErr w:type="spellStart"/>
      <w:r w:rsidRPr="00445804">
        <w:rPr>
          <w:szCs w:val="22"/>
        </w:rPr>
        <w:t>kegiatan</w:t>
      </w:r>
      <w:proofErr w:type="spellEnd"/>
      <w:r w:rsidRPr="00445804">
        <w:rPr>
          <w:szCs w:val="22"/>
        </w:rPr>
        <w:t xml:space="preserve"> </w:t>
      </w:r>
      <w:proofErr w:type="spellStart"/>
      <w:r w:rsidRPr="00445804">
        <w:rPr>
          <w:szCs w:val="22"/>
        </w:rPr>
        <w:t>usaha</w:t>
      </w:r>
      <w:proofErr w:type="spellEnd"/>
      <w:r w:rsidRPr="00445804">
        <w:rPr>
          <w:szCs w:val="22"/>
        </w:rPr>
        <w:t xml:space="preserve"> </w:t>
      </w:r>
      <w:proofErr w:type="spellStart"/>
      <w:r w:rsidRPr="00445804">
        <w:rPr>
          <w:szCs w:val="22"/>
        </w:rPr>
        <w:t>lainnya</w:t>
      </w:r>
      <w:proofErr w:type="spellEnd"/>
      <w:r w:rsidRPr="00445804">
        <w:rPr>
          <w:szCs w:val="22"/>
        </w:rPr>
        <w:t xml:space="preserve">. </w:t>
      </w:r>
      <w:proofErr w:type="spellStart"/>
      <w:r w:rsidRPr="00445804">
        <w:rPr>
          <w:szCs w:val="22"/>
        </w:rPr>
        <w:t>Sektor</w:t>
      </w:r>
      <w:proofErr w:type="spellEnd"/>
      <w:r w:rsidRPr="00445804">
        <w:rPr>
          <w:szCs w:val="22"/>
        </w:rPr>
        <w:t xml:space="preserve"> </w:t>
      </w:r>
      <w:proofErr w:type="spellStart"/>
      <w:r w:rsidRPr="00445804">
        <w:rPr>
          <w:szCs w:val="22"/>
        </w:rPr>
        <w:t>pertambangan</w:t>
      </w:r>
      <w:proofErr w:type="spellEnd"/>
      <w:r w:rsidRPr="00445804">
        <w:rPr>
          <w:szCs w:val="22"/>
        </w:rPr>
        <w:t xml:space="preserve"> </w:t>
      </w:r>
      <w:proofErr w:type="spellStart"/>
      <w:r w:rsidRPr="00445804">
        <w:rPr>
          <w:szCs w:val="22"/>
        </w:rPr>
        <w:t>merupakan</w:t>
      </w:r>
      <w:proofErr w:type="spellEnd"/>
      <w:r w:rsidRPr="00445804">
        <w:rPr>
          <w:szCs w:val="22"/>
        </w:rPr>
        <w:t xml:space="preserve"> salah </w:t>
      </w:r>
      <w:proofErr w:type="spellStart"/>
      <w:r w:rsidRPr="00445804">
        <w:rPr>
          <w:szCs w:val="22"/>
        </w:rPr>
        <w:t>satu</w:t>
      </w:r>
      <w:proofErr w:type="spellEnd"/>
      <w:r w:rsidRPr="00445804">
        <w:rPr>
          <w:szCs w:val="22"/>
        </w:rPr>
        <w:t xml:space="preserve"> </w:t>
      </w:r>
      <w:proofErr w:type="spellStart"/>
      <w:r w:rsidR="00556054">
        <w:rPr>
          <w:szCs w:val="22"/>
        </w:rPr>
        <w:t>perusahaan</w:t>
      </w:r>
      <w:proofErr w:type="spellEnd"/>
      <w:r w:rsidR="00556054">
        <w:rPr>
          <w:szCs w:val="22"/>
        </w:rPr>
        <w:t xml:space="preserve"> yang </w:t>
      </w:r>
      <w:proofErr w:type="spellStart"/>
      <w:r w:rsidR="00556054">
        <w:rPr>
          <w:szCs w:val="22"/>
        </w:rPr>
        <w:t>memberikan</w:t>
      </w:r>
      <w:proofErr w:type="spellEnd"/>
      <w:r w:rsidR="00556054">
        <w:rPr>
          <w:szCs w:val="22"/>
        </w:rPr>
        <w:t xml:space="preserve"> </w:t>
      </w:r>
      <w:proofErr w:type="spellStart"/>
      <w:r w:rsidR="00556054">
        <w:rPr>
          <w:szCs w:val="22"/>
        </w:rPr>
        <w:t>dampak</w:t>
      </w:r>
      <w:proofErr w:type="spellEnd"/>
      <w:r w:rsidR="00460459">
        <w:rPr>
          <w:szCs w:val="22"/>
        </w:rPr>
        <w:t xml:space="preserve"> </w:t>
      </w:r>
      <w:proofErr w:type="spellStart"/>
      <w:r w:rsidR="00460459">
        <w:rPr>
          <w:szCs w:val="22"/>
        </w:rPr>
        <w:t>terhadap</w:t>
      </w:r>
      <w:proofErr w:type="spellEnd"/>
      <w:r w:rsidR="00556054">
        <w:rPr>
          <w:szCs w:val="22"/>
        </w:rPr>
        <w:t xml:space="preserve"> </w:t>
      </w:r>
      <w:proofErr w:type="spellStart"/>
      <w:r w:rsidRPr="00445804">
        <w:rPr>
          <w:szCs w:val="22"/>
        </w:rPr>
        <w:t>pembangunan</w:t>
      </w:r>
      <w:proofErr w:type="spellEnd"/>
      <w:r w:rsidRPr="00445804">
        <w:rPr>
          <w:szCs w:val="22"/>
        </w:rPr>
        <w:t xml:space="preserve"> </w:t>
      </w:r>
      <w:proofErr w:type="spellStart"/>
      <w:r w:rsidRPr="00445804">
        <w:rPr>
          <w:szCs w:val="22"/>
        </w:rPr>
        <w:t>ekonomi</w:t>
      </w:r>
      <w:proofErr w:type="spellEnd"/>
      <w:r w:rsidRPr="00445804">
        <w:rPr>
          <w:szCs w:val="22"/>
        </w:rPr>
        <w:t xml:space="preserve"> </w:t>
      </w:r>
      <w:r w:rsidR="00556054">
        <w:rPr>
          <w:szCs w:val="22"/>
        </w:rPr>
        <w:t xml:space="preserve">pada </w:t>
      </w:r>
      <w:proofErr w:type="spellStart"/>
      <w:r w:rsidRPr="00445804">
        <w:rPr>
          <w:szCs w:val="22"/>
        </w:rPr>
        <w:t>suatu</w:t>
      </w:r>
      <w:proofErr w:type="spellEnd"/>
      <w:r w:rsidRPr="00445804">
        <w:rPr>
          <w:szCs w:val="22"/>
        </w:rPr>
        <w:t xml:space="preserve"> negara, </w:t>
      </w:r>
      <w:proofErr w:type="spellStart"/>
      <w:r w:rsidRPr="00445804">
        <w:rPr>
          <w:szCs w:val="22"/>
        </w:rPr>
        <w:t>karena</w:t>
      </w:r>
      <w:proofErr w:type="spellEnd"/>
      <w:r w:rsidRPr="00445804">
        <w:rPr>
          <w:szCs w:val="22"/>
        </w:rPr>
        <w:t xml:space="preserve"> </w:t>
      </w:r>
      <w:proofErr w:type="spellStart"/>
      <w:r w:rsidRPr="00445804">
        <w:rPr>
          <w:szCs w:val="22"/>
        </w:rPr>
        <w:lastRenderedPageBreak/>
        <w:t>perannya</w:t>
      </w:r>
      <w:proofErr w:type="spellEnd"/>
      <w:r w:rsidRPr="00445804">
        <w:rPr>
          <w:szCs w:val="22"/>
        </w:rPr>
        <w:t xml:space="preserve"> </w:t>
      </w:r>
      <w:proofErr w:type="spellStart"/>
      <w:r w:rsidRPr="00445804">
        <w:rPr>
          <w:szCs w:val="22"/>
        </w:rPr>
        <w:t>sebagai</w:t>
      </w:r>
      <w:proofErr w:type="spellEnd"/>
      <w:r w:rsidRPr="00445804">
        <w:rPr>
          <w:szCs w:val="22"/>
        </w:rPr>
        <w:t xml:space="preserve"> </w:t>
      </w:r>
      <w:proofErr w:type="spellStart"/>
      <w:r w:rsidRPr="00445804">
        <w:rPr>
          <w:szCs w:val="22"/>
        </w:rPr>
        <w:t>sumber</w:t>
      </w:r>
      <w:proofErr w:type="spellEnd"/>
      <w:r w:rsidRPr="00445804">
        <w:rPr>
          <w:szCs w:val="22"/>
        </w:rPr>
        <w:t xml:space="preserve"> </w:t>
      </w:r>
      <w:proofErr w:type="spellStart"/>
      <w:r w:rsidRPr="00445804">
        <w:rPr>
          <w:szCs w:val="22"/>
        </w:rPr>
        <w:t>daya</w:t>
      </w:r>
      <w:proofErr w:type="spellEnd"/>
      <w:r w:rsidRPr="00445804">
        <w:rPr>
          <w:szCs w:val="22"/>
        </w:rPr>
        <w:t xml:space="preserve"> </w:t>
      </w:r>
      <w:proofErr w:type="spellStart"/>
      <w:r w:rsidRPr="00445804">
        <w:rPr>
          <w:szCs w:val="22"/>
        </w:rPr>
        <w:t>energi</w:t>
      </w:r>
      <w:proofErr w:type="spellEnd"/>
      <w:r w:rsidRPr="00445804">
        <w:rPr>
          <w:szCs w:val="22"/>
        </w:rPr>
        <w:t xml:space="preserve"> yang </w:t>
      </w:r>
      <w:proofErr w:type="spellStart"/>
      <w:r w:rsidRPr="00445804">
        <w:rPr>
          <w:szCs w:val="22"/>
        </w:rPr>
        <w:t>sangat</w:t>
      </w:r>
      <w:proofErr w:type="spellEnd"/>
      <w:r w:rsidRPr="00445804">
        <w:rPr>
          <w:szCs w:val="22"/>
        </w:rPr>
        <w:t xml:space="preserve"> </w:t>
      </w:r>
      <w:proofErr w:type="spellStart"/>
      <w:r w:rsidRPr="00445804">
        <w:rPr>
          <w:szCs w:val="22"/>
        </w:rPr>
        <w:t>diperlukan</w:t>
      </w:r>
      <w:proofErr w:type="spellEnd"/>
      <w:r w:rsidRPr="00445804">
        <w:rPr>
          <w:szCs w:val="22"/>
        </w:rPr>
        <w:t xml:space="preserve"> </w:t>
      </w:r>
      <w:proofErr w:type="spellStart"/>
      <w:r w:rsidRPr="00445804">
        <w:rPr>
          <w:szCs w:val="22"/>
        </w:rPr>
        <w:t>bagi</w:t>
      </w:r>
      <w:proofErr w:type="spellEnd"/>
      <w:r w:rsidRPr="00445804">
        <w:rPr>
          <w:szCs w:val="22"/>
        </w:rPr>
        <w:t xml:space="preserve"> </w:t>
      </w:r>
      <w:proofErr w:type="spellStart"/>
      <w:r w:rsidRPr="00445804">
        <w:rPr>
          <w:szCs w:val="22"/>
        </w:rPr>
        <w:t>pertumbuhan</w:t>
      </w:r>
      <w:proofErr w:type="spellEnd"/>
      <w:r w:rsidRPr="00445804">
        <w:rPr>
          <w:szCs w:val="22"/>
        </w:rPr>
        <w:t xml:space="preserve"> </w:t>
      </w:r>
      <w:proofErr w:type="spellStart"/>
      <w:r w:rsidRPr="00445804">
        <w:rPr>
          <w:szCs w:val="22"/>
        </w:rPr>
        <w:t>ekonomi</w:t>
      </w:r>
      <w:proofErr w:type="spellEnd"/>
      <w:r w:rsidRPr="00445804">
        <w:rPr>
          <w:szCs w:val="22"/>
        </w:rPr>
        <w:t xml:space="preserve"> </w:t>
      </w:r>
      <w:proofErr w:type="spellStart"/>
      <w:r w:rsidRPr="00445804">
        <w:rPr>
          <w:szCs w:val="22"/>
        </w:rPr>
        <w:t>suatu</w:t>
      </w:r>
      <w:proofErr w:type="spellEnd"/>
      <w:r w:rsidRPr="00445804">
        <w:rPr>
          <w:szCs w:val="22"/>
        </w:rPr>
        <w:t xml:space="preserve"> negara </w:t>
      </w:r>
      <w:proofErr w:type="spellStart"/>
      <w:r w:rsidRPr="00445804">
        <w:rPr>
          <w:szCs w:val="22"/>
        </w:rPr>
        <w:t>terbukti</w:t>
      </w:r>
      <w:proofErr w:type="spellEnd"/>
      <w:r w:rsidRPr="00445804">
        <w:rPr>
          <w:szCs w:val="22"/>
        </w:rPr>
        <w:t xml:space="preserve"> </w:t>
      </w:r>
      <w:proofErr w:type="spellStart"/>
      <w:r w:rsidRPr="00445804">
        <w:rPr>
          <w:szCs w:val="22"/>
        </w:rPr>
        <w:t>banyak</w:t>
      </w:r>
      <w:proofErr w:type="spellEnd"/>
      <w:r w:rsidRPr="00445804">
        <w:rPr>
          <w:szCs w:val="22"/>
        </w:rPr>
        <w:t xml:space="preserve"> </w:t>
      </w:r>
      <w:proofErr w:type="spellStart"/>
      <w:r w:rsidRPr="00445804">
        <w:rPr>
          <w:szCs w:val="22"/>
        </w:rPr>
        <w:t>sekali</w:t>
      </w:r>
      <w:proofErr w:type="spellEnd"/>
      <w:r w:rsidRPr="00445804">
        <w:rPr>
          <w:szCs w:val="22"/>
        </w:rPr>
        <w:t xml:space="preserve"> </w:t>
      </w:r>
      <w:proofErr w:type="spellStart"/>
      <w:r w:rsidRPr="00445804">
        <w:rPr>
          <w:szCs w:val="22"/>
        </w:rPr>
        <w:t>perusahaan</w:t>
      </w:r>
      <w:proofErr w:type="spellEnd"/>
      <w:r w:rsidRPr="00445804">
        <w:rPr>
          <w:szCs w:val="22"/>
        </w:rPr>
        <w:t xml:space="preserve"> </w:t>
      </w:r>
      <w:proofErr w:type="spellStart"/>
      <w:r w:rsidRPr="00445804">
        <w:rPr>
          <w:szCs w:val="22"/>
        </w:rPr>
        <w:t>pertambangan</w:t>
      </w:r>
      <w:proofErr w:type="spellEnd"/>
      <w:r w:rsidRPr="00445804">
        <w:rPr>
          <w:szCs w:val="22"/>
        </w:rPr>
        <w:t xml:space="preserve"> yang </w:t>
      </w:r>
      <w:proofErr w:type="spellStart"/>
      <w:r w:rsidRPr="00445804">
        <w:rPr>
          <w:szCs w:val="22"/>
        </w:rPr>
        <w:t>terdaftar</w:t>
      </w:r>
      <w:proofErr w:type="spellEnd"/>
      <w:r w:rsidRPr="00445804">
        <w:rPr>
          <w:szCs w:val="22"/>
        </w:rPr>
        <w:t xml:space="preserve"> di Bursa </w:t>
      </w:r>
      <w:proofErr w:type="spellStart"/>
      <w:r w:rsidRPr="00445804">
        <w:rPr>
          <w:szCs w:val="22"/>
        </w:rPr>
        <w:t>Efek</w:t>
      </w:r>
      <w:proofErr w:type="spellEnd"/>
      <w:r w:rsidRPr="00445804">
        <w:rPr>
          <w:szCs w:val="22"/>
        </w:rPr>
        <w:t xml:space="preserve"> Indonesia (IDX Fact Book, 2017). </w:t>
      </w:r>
      <w:proofErr w:type="spellStart"/>
      <w:r w:rsidRPr="00445804">
        <w:rPr>
          <w:szCs w:val="22"/>
        </w:rPr>
        <w:t>Industri</w:t>
      </w:r>
      <w:proofErr w:type="spellEnd"/>
      <w:r w:rsidRPr="00445804">
        <w:rPr>
          <w:szCs w:val="22"/>
        </w:rPr>
        <w:t xml:space="preserve"> </w:t>
      </w:r>
      <w:proofErr w:type="spellStart"/>
      <w:r w:rsidRPr="00445804">
        <w:rPr>
          <w:szCs w:val="22"/>
        </w:rPr>
        <w:t>pertambangan</w:t>
      </w:r>
      <w:proofErr w:type="spellEnd"/>
      <w:r w:rsidRPr="00445804">
        <w:rPr>
          <w:szCs w:val="22"/>
        </w:rPr>
        <w:t xml:space="preserve"> </w:t>
      </w:r>
      <w:proofErr w:type="spellStart"/>
      <w:r w:rsidRPr="00445804">
        <w:rPr>
          <w:szCs w:val="22"/>
        </w:rPr>
        <w:t>merupakan</w:t>
      </w:r>
      <w:proofErr w:type="spellEnd"/>
      <w:r w:rsidRPr="00445804">
        <w:rPr>
          <w:szCs w:val="22"/>
        </w:rPr>
        <w:t xml:space="preserve"> </w:t>
      </w:r>
      <w:proofErr w:type="spellStart"/>
      <w:r w:rsidRPr="00445804">
        <w:rPr>
          <w:szCs w:val="22"/>
        </w:rPr>
        <w:t>industri</w:t>
      </w:r>
      <w:proofErr w:type="spellEnd"/>
      <w:r w:rsidRPr="00445804">
        <w:rPr>
          <w:szCs w:val="22"/>
        </w:rPr>
        <w:t xml:space="preserve"> yang </w:t>
      </w:r>
      <w:proofErr w:type="spellStart"/>
      <w:r w:rsidRPr="00445804">
        <w:rPr>
          <w:szCs w:val="22"/>
        </w:rPr>
        <w:t>sering</w:t>
      </w:r>
      <w:proofErr w:type="spellEnd"/>
      <w:r w:rsidRPr="00445804">
        <w:rPr>
          <w:szCs w:val="22"/>
        </w:rPr>
        <w:t xml:space="preserve"> </w:t>
      </w:r>
      <w:proofErr w:type="spellStart"/>
      <w:r w:rsidR="00BE0D72">
        <w:rPr>
          <w:szCs w:val="22"/>
        </w:rPr>
        <w:t>dipandang</w:t>
      </w:r>
      <w:proofErr w:type="spellEnd"/>
      <w:r w:rsidRPr="00445804">
        <w:rPr>
          <w:szCs w:val="22"/>
        </w:rPr>
        <w:t xml:space="preserve"> </w:t>
      </w:r>
      <w:proofErr w:type="spellStart"/>
      <w:r w:rsidRPr="00445804">
        <w:rPr>
          <w:szCs w:val="22"/>
        </w:rPr>
        <w:t>sebagai</w:t>
      </w:r>
      <w:proofErr w:type="spellEnd"/>
      <w:r w:rsidRPr="00445804">
        <w:rPr>
          <w:szCs w:val="22"/>
        </w:rPr>
        <w:t xml:space="preserve"> </w:t>
      </w:r>
      <w:proofErr w:type="spellStart"/>
      <w:r w:rsidRPr="00445804">
        <w:rPr>
          <w:szCs w:val="22"/>
        </w:rPr>
        <w:t>perusahaan</w:t>
      </w:r>
      <w:proofErr w:type="spellEnd"/>
      <w:r w:rsidRPr="00445804">
        <w:rPr>
          <w:szCs w:val="22"/>
        </w:rPr>
        <w:t xml:space="preserve"> yang paling </w:t>
      </w:r>
      <w:proofErr w:type="spellStart"/>
      <w:r w:rsidRPr="00445804">
        <w:rPr>
          <w:szCs w:val="22"/>
        </w:rPr>
        <w:t>banyak</w:t>
      </w:r>
      <w:proofErr w:type="spellEnd"/>
      <w:r w:rsidRPr="00445804">
        <w:rPr>
          <w:szCs w:val="22"/>
        </w:rPr>
        <w:t xml:space="preserve"> </w:t>
      </w:r>
      <w:proofErr w:type="spellStart"/>
      <w:r w:rsidRPr="00445804">
        <w:rPr>
          <w:szCs w:val="22"/>
        </w:rPr>
        <w:t>memiliki</w:t>
      </w:r>
      <w:proofErr w:type="spellEnd"/>
      <w:r w:rsidRPr="00445804">
        <w:rPr>
          <w:szCs w:val="22"/>
        </w:rPr>
        <w:t xml:space="preserve"> </w:t>
      </w:r>
      <w:proofErr w:type="spellStart"/>
      <w:r w:rsidRPr="00445804">
        <w:rPr>
          <w:szCs w:val="22"/>
        </w:rPr>
        <w:t>pengelolaan</w:t>
      </w:r>
      <w:proofErr w:type="spellEnd"/>
      <w:r w:rsidRPr="00445804">
        <w:rPr>
          <w:szCs w:val="22"/>
        </w:rPr>
        <w:t xml:space="preserve"> </w:t>
      </w:r>
      <w:proofErr w:type="spellStart"/>
      <w:r w:rsidRPr="00445804">
        <w:rPr>
          <w:szCs w:val="22"/>
        </w:rPr>
        <w:t>lingkung</w:t>
      </w:r>
      <w:r w:rsidR="00980069">
        <w:rPr>
          <w:szCs w:val="22"/>
        </w:rPr>
        <w:t>an</w:t>
      </w:r>
      <w:proofErr w:type="spellEnd"/>
      <w:r w:rsidR="00980069">
        <w:rPr>
          <w:szCs w:val="22"/>
        </w:rPr>
        <w:t xml:space="preserve"> yang </w:t>
      </w:r>
      <w:proofErr w:type="spellStart"/>
      <w:r w:rsidR="00980069">
        <w:rPr>
          <w:szCs w:val="22"/>
        </w:rPr>
        <w:t>buruk</w:t>
      </w:r>
      <w:proofErr w:type="spellEnd"/>
      <w:r w:rsidR="00980069">
        <w:rPr>
          <w:szCs w:val="22"/>
        </w:rPr>
        <w:t xml:space="preserve"> (Pertiwi, 2015). </w:t>
      </w:r>
      <w:proofErr w:type="spellStart"/>
      <w:r w:rsidRPr="00445804">
        <w:rPr>
          <w:szCs w:val="22"/>
        </w:rPr>
        <w:t>Biaya</w:t>
      </w:r>
      <w:proofErr w:type="spellEnd"/>
      <w:r w:rsidRPr="00445804">
        <w:rPr>
          <w:szCs w:val="22"/>
        </w:rPr>
        <w:t xml:space="preserve"> </w:t>
      </w:r>
      <w:proofErr w:type="spellStart"/>
      <w:r w:rsidRPr="00445804">
        <w:rPr>
          <w:szCs w:val="22"/>
        </w:rPr>
        <w:t>lingkungan</w:t>
      </w:r>
      <w:proofErr w:type="spellEnd"/>
      <w:r w:rsidRPr="00445804">
        <w:rPr>
          <w:szCs w:val="22"/>
        </w:rPr>
        <w:t xml:space="preserve"> </w:t>
      </w:r>
      <w:proofErr w:type="spellStart"/>
      <w:r w:rsidRPr="00445804">
        <w:rPr>
          <w:szCs w:val="22"/>
        </w:rPr>
        <w:t>dapat</w:t>
      </w:r>
      <w:proofErr w:type="spellEnd"/>
      <w:r w:rsidRPr="00445804">
        <w:rPr>
          <w:szCs w:val="22"/>
        </w:rPr>
        <w:t xml:space="preserve"> </w:t>
      </w:r>
      <w:proofErr w:type="spellStart"/>
      <w:r w:rsidR="00617025">
        <w:rPr>
          <w:szCs w:val="22"/>
        </w:rPr>
        <w:t>diartikan</w:t>
      </w:r>
      <w:proofErr w:type="spellEnd"/>
      <w:r w:rsidR="00617025">
        <w:rPr>
          <w:szCs w:val="22"/>
        </w:rPr>
        <w:t xml:space="preserve"> </w:t>
      </w:r>
      <w:proofErr w:type="spellStart"/>
      <w:r w:rsidRPr="00445804">
        <w:rPr>
          <w:szCs w:val="22"/>
        </w:rPr>
        <w:t>sebagai</w:t>
      </w:r>
      <w:proofErr w:type="spellEnd"/>
      <w:r w:rsidRPr="00445804">
        <w:rPr>
          <w:szCs w:val="22"/>
        </w:rPr>
        <w:t xml:space="preserve"> salah </w:t>
      </w:r>
      <w:proofErr w:type="spellStart"/>
      <w:r w:rsidRPr="00445804">
        <w:rPr>
          <w:szCs w:val="22"/>
        </w:rPr>
        <w:t>satu</w:t>
      </w:r>
      <w:proofErr w:type="spellEnd"/>
      <w:r w:rsidRPr="00445804">
        <w:rPr>
          <w:szCs w:val="22"/>
        </w:rPr>
        <w:t xml:space="preserve"> </w:t>
      </w:r>
      <w:proofErr w:type="spellStart"/>
      <w:r w:rsidRPr="00445804">
        <w:rPr>
          <w:szCs w:val="22"/>
        </w:rPr>
        <w:t>wujud</w:t>
      </w:r>
      <w:proofErr w:type="spellEnd"/>
      <w:r w:rsidRPr="00445804">
        <w:rPr>
          <w:szCs w:val="22"/>
        </w:rPr>
        <w:t xml:space="preserve"> </w:t>
      </w:r>
      <w:proofErr w:type="spellStart"/>
      <w:r w:rsidRPr="00445804">
        <w:rPr>
          <w:szCs w:val="22"/>
        </w:rPr>
        <w:t>pertanggungjawaban</w:t>
      </w:r>
      <w:proofErr w:type="spellEnd"/>
      <w:r w:rsidRPr="00445804">
        <w:rPr>
          <w:szCs w:val="22"/>
        </w:rPr>
        <w:t xml:space="preserve"> </w:t>
      </w:r>
      <w:proofErr w:type="spellStart"/>
      <w:r w:rsidRPr="00445804">
        <w:rPr>
          <w:szCs w:val="22"/>
        </w:rPr>
        <w:t>perusahan</w:t>
      </w:r>
      <w:proofErr w:type="spellEnd"/>
      <w:r w:rsidRPr="00445804">
        <w:rPr>
          <w:szCs w:val="22"/>
        </w:rPr>
        <w:t xml:space="preserve"> </w:t>
      </w:r>
      <w:proofErr w:type="spellStart"/>
      <w:r w:rsidRPr="00445804">
        <w:rPr>
          <w:szCs w:val="22"/>
        </w:rPr>
        <w:t>terhadap</w:t>
      </w:r>
      <w:proofErr w:type="spellEnd"/>
      <w:r w:rsidRPr="00445804">
        <w:rPr>
          <w:szCs w:val="22"/>
        </w:rPr>
        <w:t xml:space="preserve"> </w:t>
      </w:r>
      <w:proofErr w:type="spellStart"/>
      <w:r w:rsidRPr="00445804">
        <w:rPr>
          <w:szCs w:val="22"/>
        </w:rPr>
        <w:t>lingkungan</w:t>
      </w:r>
      <w:proofErr w:type="spellEnd"/>
      <w:r w:rsidRPr="00445804">
        <w:rPr>
          <w:szCs w:val="22"/>
        </w:rPr>
        <w:t xml:space="preserve">. </w:t>
      </w:r>
      <w:proofErr w:type="spellStart"/>
      <w:r w:rsidRPr="00445804">
        <w:rPr>
          <w:szCs w:val="22"/>
        </w:rPr>
        <w:t>Dengan</w:t>
      </w:r>
      <w:proofErr w:type="spellEnd"/>
      <w:r w:rsidRPr="00445804">
        <w:rPr>
          <w:szCs w:val="22"/>
        </w:rPr>
        <w:t xml:space="preserve"> </w:t>
      </w:r>
      <w:proofErr w:type="spellStart"/>
      <w:r w:rsidRPr="00445804">
        <w:rPr>
          <w:szCs w:val="22"/>
        </w:rPr>
        <w:t>mengungkapkan</w:t>
      </w:r>
      <w:proofErr w:type="spellEnd"/>
      <w:r w:rsidRPr="00445804">
        <w:rPr>
          <w:szCs w:val="22"/>
        </w:rPr>
        <w:t xml:space="preserve"> </w:t>
      </w:r>
      <w:proofErr w:type="spellStart"/>
      <w:r w:rsidRPr="00445804">
        <w:rPr>
          <w:szCs w:val="22"/>
        </w:rPr>
        <w:t>biaya</w:t>
      </w:r>
      <w:proofErr w:type="spellEnd"/>
      <w:r w:rsidRPr="00445804">
        <w:rPr>
          <w:szCs w:val="22"/>
        </w:rPr>
        <w:t xml:space="preserve"> </w:t>
      </w:r>
      <w:proofErr w:type="spellStart"/>
      <w:r w:rsidRPr="00445804">
        <w:rPr>
          <w:szCs w:val="22"/>
        </w:rPr>
        <w:t>lingkungan</w:t>
      </w:r>
      <w:proofErr w:type="spellEnd"/>
      <w:r w:rsidRPr="00445804">
        <w:rPr>
          <w:szCs w:val="22"/>
        </w:rPr>
        <w:t xml:space="preserve"> </w:t>
      </w:r>
      <w:proofErr w:type="spellStart"/>
      <w:r w:rsidRPr="00445804">
        <w:rPr>
          <w:szCs w:val="22"/>
        </w:rPr>
        <w:t>membuat</w:t>
      </w:r>
      <w:proofErr w:type="spellEnd"/>
      <w:r w:rsidRPr="00445804">
        <w:rPr>
          <w:szCs w:val="22"/>
        </w:rPr>
        <w:t xml:space="preserve"> </w:t>
      </w:r>
      <w:proofErr w:type="spellStart"/>
      <w:r w:rsidRPr="00445804">
        <w:rPr>
          <w:szCs w:val="22"/>
        </w:rPr>
        <w:t>kinerja</w:t>
      </w:r>
      <w:proofErr w:type="spellEnd"/>
      <w:r w:rsidRPr="00445804">
        <w:rPr>
          <w:szCs w:val="22"/>
        </w:rPr>
        <w:t xml:space="preserve"> </w:t>
      </w:r>
      <w:proofErr w:type="spellStart"/>
      <w:r w:rsidRPr="00445804">
        <w:rPr>
          <w:szCs w:val="22"/>
        </w:rPr>
        <w:t>keuangan</w:t>
      </w:r>
      <w:proofErr w:type="spellEnd"/>
      <w:r w:rsidRPr="00445804">
        <w:rPr>
          <w:szCs w:val="22"/>
        </w:rPr>
        <w:t xml:space="preserve"> </w:t>
      </w:r>
      <w:proofErr w:type="spellStart"/>
      <w:r w:rsidRPr="00445804">
        <w:rPr>
          <w:szCs w:val="22"/>
        </w:rPr>
        <w:t>semakin</w:t>
      </w:r>
      <w:proofErr w:type="spellEnd"/>
      <w:r w:rsidRPr="00445804">
        <w:rPr>
          <w:szCs w:val="22"/>
        </w:rPr>
        <w:t xml:space="preserve"> </w:t>
      </w:r>
      <w:proofErr w:type="spellStart"/>
      <w:r w:rsidRPr="00445804">
        <w:rPr>
          <w:szCs w:val="22"/>
        </w:rPr>
        <w:t>baik</w:t>
      </w:r>
      <w:proofErr w:type="spellEnd"/>
      <w:r w:rsidRPr="00445804">
        <w:rPr>
          <w:szCs w:val="22"/>
        </w:rPr>
        <w:t xml:space="preserve"> </w:t>
      </w:r>
      <w:proofErr w:type="spellStart"/>
      <w:r w:rsidRPr="00445804">
        <w:rPr>
          <w:szCs w:val="22"/>
        </w:rPr>
        <w:t>dikarenakan</w:t>
      </w:r>
      <w:proofErr w:type="spellEnd"/>
      <w:r w:rsidRPr="00445804">
        <w:rPr>
          <w:szCs w:val="22"/>
        </w:rPr>
        <w:t xml:space="preserve"> investor </w:t>
      </w:r>
      <w:proofErr w:type="spellStart"/>
      <w:r w:rsidRPr="00445804">
        <w:rPr>
          <w:szCs w:val="22"/>
        </w:rPr>
        <w:t>akan</w:t>
      </w:r>
      <w:proofErr w:type="spellEnd"/>
      <w:r w:rsidRPr="00445804">
        <w:rPr>
          <w:szCs w:val="22"/>
        </w:rPr>
        <w:t xml:space="preserve"> </w:t>
      </w:r>
      <w:proofErr w:type="spellStart"/>
      <w:r w:rsidRPr="00445804">
        <w:rPr>
          <w:szCs w:val="22"/>
        </w:rPr>
        <w:t>cenderung</w:t>
      </w:r>
      <w:proofErr w:type="spellEnd"/>
      <w:r w:rsidRPr="00445804">
        <w:rPr>
          <w:szCs w:val="22"/>
        </w:rPr>
        <w:t xml:space="preserve"> </w:t>
      </w:r>
      <w:proofErr w:type="spellStart"/>
      <w:r w:rsidRPr="00445804">
        <w:rPr>
          <w:szCs w:val="22"/>
        </w:rPr>
        <w:t>terta</w:t>
      </w:r>
      <w:r w:rsidR="00783F96">
        <w:rPr>
          <w:szCs w:val="22"/>
        </w:rPr>
        <w:t>r</w:t>
      </w:r>
      <w:r w:rsidRPr="00445804">
        <w:rPr>
          <w:szCs w:val="22"/>
        </w:rPr>
        <w:t>ik</w:t>
      </w:r>
      <w:proofErr w:type="spellEnd"/>
      <w:r w:rsidRPr="00445804">
        <w:rPr>
          <w:szCs w:val="22"/>
        </w:rPr>
        <w:t xml:space="preserve"> </w:t>
      </w:r>
      <w:proofErr w:type="spellStart"/>
      <w:r w:rsidRPr="00445804">
        <w:rPr>
          <w:szCs w:val="22"/>
        </w:rPr>
        <w:t>dengan</w:t>
      </w:r>
      <w:proofErr w:type="spellEnd"/>
      <w:r w:rsidRPr="00445804">
        <w:rPr>
          <w:szCs w:val="22"/>
        </w:rPr>
        <w:t xml:space="preserve"> </w:t>
      </w:r>
      <w:proofErr w:type="spellStart"/>
      <w:r w:rsidRPr="00445804">
        <w:rPr>
          <w:szCs w:val="22"/>
        </w:rPr>
        <w:t>perusahaan</w:t>
      </w:r>
      <w:proofErr w:type="spellEnd"/>
      <w:r w:rsidRPr="00445804">
        <w:rPr>
          <w:szCs w:val="22"/>
        </w:rPr>
        <w:t xml:space="preserve"> yang </w:t>
      </w:r>
      <w:proofErr w:type="spellStart"/>
      <w:r w:rsidRPr="00445804">
        <w:rPr>
          <w:szCs w:val="22"/>
        </w:rPr>
        <w:t>mengungkapkan</w:t>
      </w:r>
      <w:proofErr w:type="spellEnd"/>
      <w:r w:rsidRPr="00445804">
        <w:rPr>
          <w:szCs w:val="22"/>
        </w:rPr>
        <w:t xml:space="preserve"> </w:t>
      </w:r>
      <w:proofErr w:type="spellStart"/>
      <w:r w:rsidRPr="00445804">
        <w:rPr>
          <w:szCs w:val="22"/>
        </w:rPr>
        <w:t>informasi</w:t>
      </w:r>
      <w:proofErr w:type="spellEnd"/>
      <w:r w:rsidRPr="00445804">
        <w:rPr>
          <w:szCs w:val="22"/>
        </w:rPr>
        <w:t xml:space="preserve"> </w:t>
      </w:r>
      <w:proofErr w:type="spellStart"/>
      <w:r w:rsidRPr="00445804">
        <w:rPr>
          <w:szCs w:val="22"/>
        </w:rPr>
        <w:t>secara</w:t>
      </w:r>
      <w:proofErr w:type="spellEnd"/>
      <w:r w:rsidRPr="00445804">
        <w:rPr>
          <w:szCs w:val="22"/>
        </w:rPr>
        <w:t xml:space="preserve"> </w:t>
      </w:r>
      <w:proofErr w:type="spellStart"/>
      <w:r w:rsidRPr="00445804">
        <w:rPr>
          <w:szCs w:val="22"/>
        </w:rPr>
        <w:t>lengkap</w:t>
      </w:r>
      <w:proofErr w:type="spellEnd"/>
      <w:r w:rsidRPr="00445804">
        <w:rPr>
          <w:szCs w:val="22"/>
        </w:rPr>
        <w:t xml:space="preserve">. </w:t>
      </w:r>
      <w:proofErr w:type="spellStart"/>
      <w:r w:rsidRPr="00445804">
        <w:rPr>
          <w:szCs w:val="22"/>
        </w:rPr>
        <w:t>Namun</w:t>
      </w:r>
      <w:proofErr w:type="spellEnd"/>
      <w:r w:rsidRPr="00445804">
        <w:rPr>
          <w:szCs w:val="22"/>
        </w:rPr>
        <w:t xml:space="preserve"> </w:t>
      </w:r>
      <w:proofErr w:type="spellStart"/>
      <w:r w:rsidR="00FA5919">
        <w:rPr>
          <w:szCs w:val="22"/>
        </w:rPr>
        <w:t>ada</w:t>
      </w:r>
      <w:proofErr w:type="spellEnd"/>
      <w:r w:rsidR="00FA5919">
        <w:rPr>
          <w:szCs w:val="22"/>
        </w:rPr>
        <w:t xml:space="preserve"> juga </w:t>
      </w:r>
      <w:proofErr w:type="spellStart"/>
      <w:r w:rsidRPr="00445804">
        <w:rPr>
          <w:szCs w:val="22"/>
        </w:rPr>
        <w:t>perusahaan</w:t>
      </w:r>
      <w:proofErr w:type="spellEnd"/>
      <w:r w:rsidRPr="00445804">
        <w:rPr>
          <w:szCs w:val="22"/>
        </w:rPr>
        <w:t xml:space="preserve"> </w:t>
      </w:r>
      <w:r w:rsidR="00FA5919">
        <w:rPr>
          <w:szCs w:val="22"/>
        </w:rPr>
        <w:t>yang</w:t>
      </w:r>
      <w:r w:rsidRPr="00445804">
        <w:rPr>
          <w:szCs w:val="22"/>
        </w:rPr>
        <w:t xml:space="preserve"> </w:t>
      </w:r>
      <w:proofErr w:type="spellStart"/>
      <w:r w:rsidRPr="00445804">
        <w:rPr>
          <w:szCs w:val="22"/>
        </w:rPr>
        <w:t>masih</w:t>
      </w:r>
      <w:proofErr w:type="spellEnd"/>
      <w:r w:rsidRPr="00445804">
        <w:rPr>
          <w:szCs w:val="22"/>
        </w:rPr>
        <w:t xml:space="preserve"> </w:t>
      </w:r>
      <w:proofErr w:type="spellStart"/>
      <w:r w:rsidRPr="00445804">
        <w:rPr>
          <w:szCs w:val="22"/>
        </w:rPr>
        <w:t>sering</w:t>
      </w:r>
      <w:proofErr w:type="spellEnd"/>
      <w:r w:rsidRPr="00445804">
        <w:rPr>
          <w:szCs w:val="22"/>
        </w:rPr>
        <w:t xml:space="preserve"> </w:t>
      </w:r>
      <w:proofErr w:type="spellStart"/>
      <w:r w:rsidRPr="00445804">
        <w:rPr>
          <w:szCs w:val="22"/>
        </w:rPr>
        <w:t>mengabaikan</w:t>
      </w:r>
      <w:proofErr w:type="spellEnd"/>
      <w:r w:rsidRPr="00445804">
        <w:rPr>
          <w:szCs w:val="22"/>
        </w:rPr>
        <w:t xml:space="preserve"> </w:t>
      </w:r>
      <w:proofErr w:type="spellStart"/>
      <w:r w:rsidRPr="00445804">
        <w:rPr>
          <w:szCs w:val="22"/>
        </w:rPr>
        <w:t>lingkungan</w:t>
      </w:r>
      <w:proofErr w:type="spellEnd"/>
      <w:r w:rsidRPr="00445804">
        <w:rPr>
          <w:szCs w:val="22"/>
        </w:rPr>
        <w:t>,</w:t>
      </w:r>
      <w:r w:rsidR="00FA5919">
        <w:rPr>
          <w:szCs w:val="22"/>
        </w:rPr>
        <w:t xml:space="preserve"> </w:t>
      </w:r>
      <w:proofErr w:type="spellStart"/>
      <w:r w:rsidR="00FA5919">
        <w:rPr>
          <w:szCs w:val="22"/>
        </w:rPr>
        <w:t>dimana</w:t>
      </w:r>
      <w:proofErr w:type="spellEnd"/>
      <w:r w:rsidRPr="00445804">
        <w:rPr>
          <w:szCs w:val="22"/>
        </w:rPr>
        <w:t xml:space="preserve"> </w:t>
      </w:r>
      <w:proofErr w:type="spellStart"/>
      <w:r w:rsidRPr="00445804">
        <w:rPr>
          <w:szCs w:val="22"/>
        </w:rPr>
        <w:t>perusahaan</w:t>
      </w:r>
      <w:proofErr w:type="spellEnd"/>
      <w:r w:rsidRPr="00445804">
        <w:rPr>
          <w:szCs w:val="22"/>
        </w:rPr>
        <w:t xml:space="preserve"> </w:t>
      </w:r>
      <w:proofErr w:type="spellStart"/>
      <w:r w:rsidRPr="00445804">
        <w:rPr>
          <w:szCs w:val="22"/>
        </w:rPr>
        <w:t>tidak</w:t>
      </w:r>
      <w:proofErr w:type="spellEnd"/>
      <w:r w:rsidRPr="00445804">
        <w:rPr>
          <w:szCs w:val="22"/>
        </w:rPr>
        <w:t xml:space="preserve"> </w:t>
      </w:r>
      <w:proofErr w:type="spellStart"/>
      <w:r w:rsidRPr="00445804">
        <w:rPr>
          <w:szCs w:val="22"/>
        </w:rPr>
        <w:t>mengakui</w:t>
      </w:r>
      <w:proofErr w:type="spellEnd"/>
      <w:r w:rsidRPr="00445804">
        <w:rPr>
          <w:szCs w:val="22"/>
        </w:rPr>
        <w:t xml:space="preserve"> </w:t>
      </w:r>
      <w:proofErr w:type="spellStart"/>
      <w:r w:rsidRPr="00445804">
        <w:rPr>
          <w:szCs w:val="22"/>
        </w:rPr>
        <w:t>biaya</w:t>
      </w:r>
      <w:proofErr w:type="spellEnd"/>
      <w:r w:rsidRPr="00445804">
        <w:rPr>
          <w:szCs w:val="22"/>
        </w:rPr>
        <w:t xml:space="preserve"> </w:t>
      </w:r>
      <w:proofErr w:type="spellStart"/>
      <w:r w:rsidRPr="00445804">
        <w:rPr>
          <w:szCs w:val="22"/>
        </w:rPr>
        <w:t>lingkungan</w:t>
      </w:r>
      <w:proofErr w:type="spellEnd"/>
      <w:r w:rsidRPr="00445804">
        <w:rPr>
          <w:szCs w:val="22"/>
        </w:rPr>
        <w:t xml:space="preserve"> </w:t>
      </w:r>
      <w:proofErr w:type="spellStart"/>
      <w:r w:rsidRPr="00445804">
        <w:rPr>
          <w:szCs w:val="22"/>
        </w:rPr>
        <w:t>karena</w:t>
      </w:r>
      <w:proofErr w:type="spellEnd"/>
      <w:r w:rsidRPr="00445804">
        <w:rPr>
          <w:szCs w:val="22"/>
        </w:rPr>
        <w:t xml:space="preserve"> </w:t>
      </w:r>
      <w:proofErr w:type="spellStart"/>
      <w:r w:rsidRPr="00445804">
        <w:rPr>
          <w:szCs w:val="22"/>
        </w:rPr>
        <w:t>ingin</w:t>
      </w:r>
      <w:proofErr w:type="spellEnd"/>
      <w:r w:rsidRPr="00445804">
        <w:rPr>
          <w:szCs w:val="22"/>
        </w:rPr>
        <w:t xml:space="preserve"> </w:t>
      </w:r>
      <w:proofErr w:type="spellStart"/>
      <w:r w:rsidRPr="00445804">
        <w:rPr>
          <w:szCs w:val="22"/>
        </w:rPr>
        <w:t>menghasilkan</w:t>
      </w:r>
      <w:proofErr w:type="spellEnd"/>
      <w:r w:rsidRPr="00445804">
        <w:rPr>
          <w:szCs w:val="22"/>
        </w:rPr>
        <w:t xml:space="preserve"> </w:t>
      </w:r>
      <w:proofErr w:type="spellStart"/>
      <w:r w:rsidRPr="00445804">
        <w:rPr>
          <w:szCs w:val="22"/>
        </w:rPr>
        <w:t>laba</w:t>
      </w:r>
      <w:proofErr w:type="spellEnd"/>
      <w:r w:rsidRPr="00445804">
        <w:rPr>
          <w:szCs w:val="22"/>
        </w:rPr>
        <w:t xml:space="preserve"> yang </w:t>
      </w:r>
      <w:proofErr w:type="spellStart"/>
      <w:r w:rsidR="00FA5919">
        <w:rPr>
          <w:szCs w:val="22"/>
        </w:rPr>
        <w:t>lebih</w:t>
      </w:r>
      <w:proofErr w:type="spellEnd"/>
      <w:r w:rsidR="00FA5919">
        <w:rPr>
          <w:szCs w:val="22"/>
        </w:rPr>
        <w:t xml:space="preserve"> </w:t>
      </w:r>
      <w:proofErr w:type="spellStart"/>
      <w:r w:rsidRPr="00445804">
        <w:rPr>
          <w:szCs w:val="22"/>
        </w:rPr>
        <w:t>besar</w:t>
      </w:r>
      <w:proofErr w:type="spellEnd"/>
      <w:r w:rsidRPr="00445804">
        <w:rPr>
          <w:szCs w:val="22"/>
        </w:rPr>
        <w:t xml:space="preserve"> </w:t>
      </w:r>
      <w:proofErr w:type="spellStart"/>
      <w:r w:rsidRPr="00445804">
        <w:rPr>
          <w:szCs w:val="22"/>
        </w:rPr>
        <w:t>dalam</w:t>
      </w:r>
      <w:proofErr w:type="spellEnd"/>
      <w:r w:rsidRPr="00445804">
        <w:rPr>
          <w:szCs w:val="22"/>
        </w:rPr>
        <w:t xml:space="preserve"> </w:t>
      </w:r>
      <w:proofErr w:type="spellStart"/>
      <w:r w:rsidRPr="00445804">
        <w:rPr>
          <w:szCs w:val="22"/>
        </w:rPr>
        <w:t>laporan</w:t>
      </w:r>
      <w:proofErr w:type="spellEnd"/>
      <w:r w:rsidRPr="00445804">
        <w:rPr>
          <w:szCs w:val="22"/>
        </w:rPr>
        <w:t xml:space="preserve"> </w:t>
      </w:r>
      <w:proofErr w:type="spellStart"/>
      <w:r w:rsidRPr="00445804">
        <w:rPr>
          <w:szCs w:val="22"/>
        </w:rPr>
        <w:t>keuangan</w:t>
      </w:r>
      <w:proofErr w:type="spellEnd"/>
      <w:r w:rsidRPr="00445804">
        <w:rPr>
          <w:szCs w:val="22"/>
        </w:rPr>
        <w:t xml:space="preserve">. </w:t>
      </w:r>
      <w:proofErr w:type="spellStart"/>
      <w:r w:rsidRPr="00445804">
        <w:rPr>
          <w:szCs w:val="22"/>
        </w:rPr>
        <w:t>Dalam</w:t>
      </w:r>
      <w:proofErr w:type="spellEnd"/>
      <w:r w:rsidRPr="00445804">
        <w:rPr>
          <w:szCs w:val="22"/>
        </w:rPr>
        <w:t xml:space="preserve"> </w:t>
      </w:r>
      <w:proofErr w:type="spellStart"/>
      <w:r w:rsidRPr="00445804">
        <w:rPr>
          <w:szCs w:val="22"/>
        </w:rPr>
        <w:t>penelitian</w:t>
      </w:r>
      <w:proofErr w:type="spellEnd"/>
      <w:r w:rsidRPr="00445804">
        <w:rPr>
          <w:szCs w:val="22"/>
        </w:rPr>
        <w:t xml:space="preserve"> </w:t>
      </w:r>
      <w:proofErr w:type="spellStart"/>
      <w:r w:rsidRPr="00445804">
        <w:rPr>
          <w:szCs w:val="22"/>
        </w:rPr>
        <w:t>Septiadi</w:t>
      </w:r>
      <w:proofErr w:type="spellEnd"/>
      <w:r w:rsidRPr="00445804">
        <w:rPr>
          <w:szCs w:val="22"/>
        </w:rPr>
        <w:t xml:space="preserve"> (2017) yang </w:t>
      </w:r>
      <w:proofErr w:type="spellStart"/>
      <w:r w:rsidRPr="00445804">
        <w:rPr>
          <w:szCs w:val="22"/>
        </w:rPr>
        <w:t>menyatakan</w:t>
      </w:r>
      <w:proofErr w:type="spellEnd"/>
      <w:r w:rsidRPr="00445804">
        <w:rPr>
          <w:szCs w:val="22"/>
        </w:rPr>
        <w:t xml:space="preserve"> </w:t>
      </w:r>
      <w:proofErr w:type="spellStart"/>
      <w:r w:rsidRPr="00445804">
        <w:rPr>
          <w:szCs w:val="22"/>
        </w:rPr>
        <w:t>bahwa</w:t>
      </w:r>
      <w:proofErr w:type="spellEnd"/>
      <w:r w:rsidRPr="00445804">
        <w:rPr>
          <w:szCs w:val="22"/>
        </w:rPr>
        <w:t xml:space="preserve"> </w:t>
      </w:r>
      <w:proofErr w:type="spellStart"/>
      <w:r w:rsidRPr="00445804">
        <w:rPr>
          <w:szCs w:val="22"/>
        </w:rPr>
        <w:t>biaya</w:t>
      </w:r>
      <w:proofErr w:type="spellEnd"/>
      <w:r w:rsidRPr="00445804">
        <w:rPr>
          <w:szCs w:val="22"/>
        </w:rPr>
        <w:t xml:space="preserve"> </w:t>
      </w:r>
      <w:proofErr w:type="spellStart"/>
      <w:r w:rsidRPr="00445804">
        <w:rPr>
          <w:szCs w:val="22"/>
        </w:rPr>
        <w:t>lingkungan</w:t>
      </w:r>
      <w:proofErr w:type="spellEnd"/>
      <w:r w:rsidRPr="00445804">
        <w:rPr>
          <w:szCs w:val="22"/>
        </w:rPr>
        <w:t xml:space="preserve"> </w:t>
      </w:r>
      <w:proofErr w:type="spellStart"/>
      <w:r w:rsidRPr="00445804">
        <w:rPr>
          <w:szCs w:val="22"/>
        </w:rPr>
        <w:t>berpengaruh</w:t>
      </w:r>
      <w:proofErr w:type="spellEnd"/>
      <w:r w:rsidRPr="00445804">
        <w:rPr>
          <w:szCs w:val="22"/>
        </w:rPr>
        <w:t xml:space="preserve"> </w:t>
      </w:r>
      <w:proofErr w:type="spellStart"/>
      <w:r w:rsidRPr="00445804">
        <w:rPr>
          <w:szCs w:val="22"/>
        </w:rPr>
        <w:t>terhadap</w:t>
      </w:r>
      <w:proofErr w:type="spellEnd"/>
      <w:r w:rsidRPr="00445804">
        <w:rPr>
          <w:szCs w:val="22"/>
        </w:rPr>
        <w:t xml:space="preserve"> </w:t>
      </w:r>
      <w:proofErr w:type="spellStart"/>
      <w:r w:rsidRPr="00445804">
        <w:rPr>
          <w:szCs w:val="22"/>
        </w:rPr>
        <w:t>kinerja</w:t>
      </w:r>
      <w:proofErr w:type="spellEnd"/>
      <w:r w:rsidRPr="00445804">
        <w:rPr>
          <w:szCs w:val="22"/>
        </w:rPr>
        <w:t xml:space="preserve"> </w:t>
      </w:r>
      <w:proofErr w:type="spellStart"/>
      <w:r w:rsidRPr="00445804">
        <w:rPr>
          <w:szCs w:val="22"/>
        </w:rPr>
        <w:t>keuangan</w:t>
      </w:r>
      <w:proofErr w:type="spellEnd"/>
      <w:r w:rsidRPr="00445804">
        <w:rPr>
          <w:szCs w:val="22"/>
        </w:rPr>
        <w:t xml:space="preserve">. </w:t>
      </w:r>
      <w:proofErr w:type="spellStart"/>
      <w:r w:rsidRPr="00445804">
        <w:rPr>
          <w:szCs w:val="22"/>
        </w:rPr>
        <w:t>Namun</w:t>
      </w:r>
      <w:proofErr w:type="spellEnd"/>
      <w:r w:rsidRPr="00445804">
        <w:rPr>
          <w:szCs w:val="22"/>
        </w:rPr>
        <w:t xml:space="preserve"> </w:t>
      </w:r>
      <w:proofErr w:type="spellStart"/>
      <w:r w:rsidRPr="00445804">
        <w:rPr>
          <w:szCs w:val="22"/>
        </w:rPr>
        <w:t>hal</w:t>
      </w:r>
      <w:proofErr w:type="spellEnd"/>
      <w:r w:rsidRPr="00445804">
        <w:rPr>
          <w:szCs w:val="22"/>
        </w:rPr>
        <w:t xml:space="preserve"> </w:t>
      </w:r>
      <w:proofErr w:type="spellStart"/>
      <w:r w:rsidRPr="00445804">
        <w:rPr>
          <w:szCs w:val="22"/>
        </w:rPr>
        <w:t>ini</w:t>
      </w:r>
      <w:proofErr w:type="spellEnd"/>
      <w:r w:rsidRPr="00445804">
        <w:rPr>
          <w:szCs w:val="22"/>
        </w:rPr>
        <w:t xml:space="preserve"> </w:t>
      </w:r>
      <w:proofErr w:type="spellStart"/>
      <w:r w:rsidRPr="00445804">
        <w:rPr>
          <w:szCs w:val="22"/>
        </w:rPr>
        <w:t>tidak</w:t>
      </w:r>
      <w:proofErr w:type="spellEnd"/>
      <w:r w:rsidRPr="00445804">
        <w:rPr>
          <w:szCs w:val="22"/>
        </w:rPr>
        <w:t xml:space="preserve"> </w:t>
      </w:r>
      <w:proofErr w:type="spellStart"/>
      <w:r w:rsidRPr="00445804">
        <w:rPr>
          <w:szCs w:val="22"/>
        </w:rPr>
        <w:t>selaras</w:t>
      </w:r>
      <w:proofErr w:type="spellEnd"/>
      <w:r w:rsidRPr="00445804">
        <w:rPr>
          <w:szCs w:val="22"/>
        </w:rPr>
        <w:t xml:space="preserve"> </w:t>
      </w:r>
      <w:proofErr w:type="spellStart"/>
      <w:r w:rsidRPr="00445804">
        <w:rPr>
          <w:szCs w:val="22"/>
        </w:rPr>
        <w:t>dengan</w:t>
      </w:r>
      <w:proofErr w:type="spellEnd"/>
      <w:r w:rsidRPr="00445804">
        <w:rPr>
          <w:szCs w:val="22"/>
        </w:rPr>
        <w:t xml:space="preserve"> </w:t>
      </w:r>
      <w:proofErr w:type="spellStart"/>
      <w:r w:rsidRPr="00445804">
        <w:rPr>
          <w:szCs w:val="22"/>
        </w:rPr>
        <w:t>peneliti</w:t>
      </w:r>
      <w:proofErr w:type="spellEnd"/>
      <w:r w:rsidRPr="00445804">
        <w:rPr>
          <w:szCs w:val="22"/>
        </w:rPr>
        <w:t xml:space="preserve"> Evita &amp; </w:t>
      </w:r>
      <w:proofErr w:type="spellStart"/>
      <w:r w:rsidRPr="00445804">
        <w:rPr>
          <w:szCs w:val="22"/>
        </w:rPr>
        <w:t>Syafruddin</w:t>
      </w:r>
      <w:proofErr w:type="spellEnd"/>
      <w:r w:rsidRPr="00445804">
        <w:rPr>
          <w:szCs w:val="22"/>
        </w:rPr>
        <w:t xml:space="preserve"> (2019) </w:t>
      </w:r>
      <w:proofErr w:type="spellStart"/>
      <w:r w:rsidRPr="00445804">
        <w:rPr>
          <w:szCs w:val="22"/>
        </w:rPr>
        <w:t>mengatakan</w:t>
      </w:r>
      <w:proofErr w:type="spellEnd"/>
      <w:r w:rsidRPr="00445804">
        <w:rPr>
          <w:szCs w:val="22"/>
        </w:rPr>
        <w:t xml:space="preserve"> </w:t>
      </w:r>
      <w:proofErr w:type="spellStart"/>
      <w:r w:rsidRPr="00445804">
        <w:rPr>
          <w:szCs w:val="22"/>
        </w:rPr>
        <w:t>bahwa</w:t>
      </w:r>
      <w:proofErr w:type="spellEnd"/>
      <w:r w:rsidRPr="00445804">
        <w:rPr>
          <w:szCs w:val="22"/>
        </w:rPr>
        <w:t xml:space="preserve"> </w:t>
      </w:r>
      <w:proofErr w:type="spellStart"/>
      <w:r w:rsidRPr="00445804">
        <w:rPr>
          <w:szCs w:val="22"/>
        </w:rPr>
        <w:t>biaya</w:t>
      </w:r>
      <w:proofErr w:type="spellEnd"/>
      <w:r w:rsidRPr="00445804">
        <w:rPr>
          <w:szCs w:val="22"/>
        </w:rPr>
        <w:t xml:space="preserve"> </w:t>
      </w:r>
      <w:proofErr w:type="spellStart"/>
      <w:r w:rsidRPr="00445804">
        <w:rPr>
          <w:szCs w:val="22"/>
        </w:rPr>
        <w:t>lingkungan</w:t>
      </w:r>
      <w:proofErr w:type="spellEnd"/>
      <w:r w:rsidRPr="00445804">
        <w:rPr>
          <w:szCs w:val="22"/>
        </w:rPr>
        <w:t xml:space="preserve"> </w:t>
      </w:r>
      <w:proofErr w:type="spellStart"/>
      <w:r w:rsidRPr="00445804">
        <w:rPr>
          <w:szCs w:val="22"/>
        </w:rPr>
        <w:t>tidak</w:t>
      </w:r>
      <w:proofErr w:type="spellEnd"/>
      <w:r w:rsidRPr="00445804">
        <w:rPr>
          <w:szCs w:val="22"/>
        </w:rPr>
        <w:t xml:space="preserve"> </w:t>
      </w:r>
      <w:proofErr w:type="spellStart"/>
      <w:r w:rsidRPr="00445804">
        <w:rPr>
          <w:szCs w:val="22"/>
        </w:rPr>
        <w:t>berpengaruh</w:t>
      </w:r>
      <w:proofErr w:type="spellEnd"/>
      <w:r w:rsidRPr="00445804">
        <w:rPr>
          <w:szCs w:val="22"/>
        </w:rPr>
        <w:t xml:space="preserve"> </w:t>
      </w:r>
      <w:proofErr w:type="spellStart"/>
      <w:r w:rsidRPr="00445804">
        <w:rPr>
          <w:szCs w:val="22"/>
        </w:rPr>
        <w:t>terhadap</w:t>
      </w:r>
      <w:proofErr w:type="spellEnd"/>
      <w:r w:rsidRPr="00445804">
        <w:rPr>
          <w:szCs w:val="22"/>
        </w:rPr>
        <w:t xml:space="preserve"> </w:t>
      </w:r>
      <w:proofErr w:type="spellStart"/>
      <w:r w:rsidRPr="00445804">
        <w:rPr>
          <w:szCs w:val="22"/>
        </w:rPr>
        <w:t>kinerja</w:t>
      </w:r>
      <w:proofErr w:type="spellEnd"/>
      <w:r w:rsidRPr="00445804">
        <w:rPr>
          <w:szCs w:val="22"/>
        </w:rPr>
        <w:t xml:space="preserve"> </w:t>
      </w:r>
      <w:proofErr w:type="spellStart"/>
      <w:r w:rsidRPr="00445804">
        <w:rPr>
          <w:szCs w:val="22"/>
        </w:rPr>
        <w:t>keuangan</w:t>
      </w:r>
      <w:proofErr w:type="spellEnd"/>
      <w:r w:rsidRPr="00445804">
        <w:rPr>
          <w:szCs w:val="22"/>
        </w:rPr>
        <w:t xml:space="preserve">. </w:t>
      </w:r>
    </w:p>
    <w:p w14:paraId="38930FF8" w14:textId="20FD6583" w:rsidR="001F28EA" w:rsidRPr="00445804" w:rsidRDefault="001F28EA" w:rsidP="00445804">
      <w:pPr>
        <w:spacing w:before="120"/>
        <w:ind w:firstLine="562"/>
        <w:rPr>
          <w:szCs w:val="22"/>
        </w:rPr>
      </w:pPr>
      <w:r w:rsidRPr="00445804">
        <w:rPr>
          <w:szCs w:val="22"/>
        </w:rPr>
        <w:tab/>
        <w:t xml:space="preserve">Salah </w:t>
      </w:r>
      <w:proofErr w:type="spellStart"/>
      <w:r w:rsidRPr="00445804">
        <w:rPr>
          <w:szCs w:val="22"/>
        </w:rPr>
        <w:t>satu</w:t>
      </w:r>
      <w:proofErr w:type="spellEnd"/>
      <w:r w:rsidRPr="00445804">
        <w:rPr>
          <w:szCs w:val="22"/>
        </w:rPr>
        <w:t xml:space="preserve"> </w:t>
      </w:r>
      <w:proofErr w:type="spellStart"/>
      <w:r w:rsidRPr="00445804">
        <w:rPr>
          <w:szCs w:val="22"/>
        </w:rPr>
        <w:t>cara</w:t>
      </w:r>
      <w:proofErr w:type="spellEnd"/>
      <w:r w:rsidRPr="00445804">
        <w:rPr>
          <w:szCs w:val="22"/>
        </w:rPr>
        <w:t xml:space="preserve"> </w:t>
      </w:r>
      <w:r w:rsidR="00B00763">
        <w:rPr>
          <w:szCs w:val="22"/>
        </w:rPr>
        <w:t xml:space="preserve">yang </w:t>
      </w:r>
      <w:proofErr w:type="spellStart"/>
      <w:r w:rsidR="00B00763">
        <w:rPr>
          <w:szCs w:val="22"/>
        </w:rPr>
        <w:t>menunjukkan</w:t>
      </w:r>
      <w:proofErr w:type="spellEnd"/>
      <w:r w:rsidR="00B00763">
        <w:rPr>
          <w:szCs w:val="22"/>
        </w:rPr>
        <w:t xml:space="preserve"> </w:t>
      </w:r>
      <w:proofErr w:type="spellStart"/>
      <w:r w:rsidRPr="00445804">
        <w:rPr>
          <w:szCs w:val="22"/>
        </w:rPr>
        <w:t>perhatian</w:t>
      </w:r>
      <w:proofErr w:type="spellEnd"/>
      <w:r w:rsidRPr="00445804">
        <w:rPr>
          <w:szCs w:val="22"/>
        </w:rPr>
        <w:t xml:space="preserve"> </w:t>
      </w:r>
      <w:r w:rsidR="00B00763">
        <w:rPr>
          <w:szCs w:val="22"/>
        </w:rPr>
        <w:t xml:space="preserve">pada </w:t>
      </w:r>
      <w:proofErr w:type="spellStart"/>
      <w:r w:rsidRPr="00445804">
        <w:rPr>
          <w:szCs w:val="22"/>
        </w:rPr>
        <w:t>aspek</w:t>
      </w:r>
      <w:proofErr w:type="spellEnd"/>
      <w:r w:rsidRPr="00445804">
        <w:rPr>
          <w:szCs w:val="22"/>
        </w:rPr>
        <w:t xml:space="preserve"> </w:t>
      </w:r>
      <w:proofErr w:type="spellStart"/>
      <w:r w:rsidRPr="00445804">
        <w:rPr>
          <w:szCs w:val="22"/>
        </w:rPr>
        <w:t>sosial</w:t>
      </w:r>
      <w:proofErr w:type="spellEnd"/>
      <w:r w:rsidRPr="00445804">
        <w:rPr>
          <w:szCs w:val="22"/>
        </w:rPr>
        <w:t xml:space="preserve"> dan </w:t>
      </w:r>
      <w:proofErr w:type="spellStart"/>
      <w:r w:rsidRPr="00445804">
        <w:rPr>
          <w:szCs w:val="22"/>
        </w:rPr>
        <w:t>lingkungan</w:t>
      </w:r>
      <w:proofErr w:type="spellEnd"/>
      <w:r w:rsidRPr="00445804">
        <w:rPr>
          <w:szCs w:val="22"/>
        </w:rPr>
        <w:t xml:space="preserve"> </w:t>
      </w:r>
      <w:proofErr w:type="spellStart"/>
      <w:r w:rsidRPr="00445804">
        <w:rPr>
          <w:szCs w:val="22"/>
        </w:rPr>
        <w:t>disekitar</w:t>
      </w:r>
      <w:proofErr w:type="spellEnd"/>
      <w:r w:rsidRPr="00445804">
        <w:rPr>
          <w:szCs w:val="22"/>
        </w:rPr>
        <w:t xml:space="preserve"> </w:t>
      </w:r>
      <w:proofErr w:type="spellStart"/>
      <w:r w:rsidRPr="00445804">
        <w:rPr>
          <w:szCs w:val="22"/>
        </w:rPr>
        <w:t>perusahaa</w:t>
      </w:r>
      <w:r w:rsidR="004A7A72">
        <w:rPr>
          <w:szCs w:val="22"/>
        </w:rPr>
        <w:t>n</w:t>
      </w:r>
      <w:proofErr w:type="spellEnd"/>
      <w:r w:rsidR="004A7A72">
        <w:rPr>
          <w:szCs w:val="22"/>
        </w:rPr>
        <w:t xml:space="preserve"> </w:t>
      </w:r>
      <w:proofErr w:type="spellStart"/>
      <w:r w:rsidR="004A7A72">
        <w:rPr>
          <w:szCs w:val="22"/>
        </w:rPr>
        <w:t>adalah</w:t>
      </w:r>
      <w:proofErr w:type="spellEnd"/>
      <w:r w:rsidR="004A7A72">
        <w:rPr>
          <w:szCs w:val="22"/>
        </w:rPr>
        <w:t xml:space="preserve"> </w:t>
      </w:r>
      <w:proofErr w:type="spellStart"/>
      <w:r w:rsidR="004A7A72">
        <w:rPr>
          <w:szCs w:val="22"/>
        </w:rPr>
        <w:t>dengan</w:t>
      </w:r>
      <w:proofErr w:type="spellEnd"/>
      <w:r w:rsidR="004A7A72">
        <w:rPr>
          <w:szCs w:val="22"/>
        </w:rPr>
        <w:t xml:space="preserve"> </w:t>
      </w:r>
      <w:proofErr w:type="spellStart"/>
      <w:r w:rsidR="004A7A72">
        <w:rPr>
          <w:szCs w:val="22"/>
        </w:rPr>
        <w:t>mengungkapkan</w:t>
      </w:r>
      <w:proofErr w:type="spellEnd"/>
      <w:r w:rsidR="004A7A72">
        <w:rPr>
          <w:szCs w:val="22"/>
        </w:rPr>
        <w:t xml:space="preserve"> </w:t>
      </w:r>
      <w:r w:rsidRPr="00445804">
        <w:rPr>
          <w:i/>
          <w:szCs w:val="22"/>
        </w:rPr>
        <w:t xml:space="preserve">corporate social </w:t>
      </w:r>
      <w:proofErr w:type="spellStart"/>
      <w:r w:rsidRPr="00445804">
        <w:rPr>
          <w:i/>
          <w:szCs w:val="22"/>
        </w:rPr>
        <w:t>responisibity</w:t>
      </w:r>
      <w:proofErr w:type="spellEnd"/>
      <w:r w:rsidRPr="00445804">
        <w:rPr>
          <w:szCs w:val="22"/>
        </w:rPr>
        <w:t xml:space="preserve"> (CSR) (Sari et al., 2022). </w:t>
      </w:r>
      <w:proofErr w:type="spellStart"/>
      <w:r w:rsidR="00093E8F">
        <w:rPr>
          <w:szCs w:val="22"/>
        </w:rPr>
        <w:t>Urgensi</w:t>
      </w:r>
      <w:proofErr w:type="spellEnd"/>
      <w:r w:rsidR="00093E8F">
        <w:rPr>
          <w:szCs w:val="22"/>
        </w:rPr>
        <w:t xml:space="preserve"> </w:t>
      </w:r>
      <w:r w:rsidRPr="00445804">
        <w:rPr>
          <w:szCs w:val="22"/>
        </w:rPr>
        <w:t xml:space="preserve">CSR </w:t>
      </w:r>
      <w:proofErr w:type="spellStart"/>
      <w:r w:rsidR="00093E8F">
        <w:rPr>
          <w:szCs w:val="22"/>
        </w:rPr>
        <w:t>merupakan</w:t>
      </w:r>
      <w:proofErr w:type="spellEnd"/>
      <w:r w:rsidR="00093E8F">
        <w:rPr>
          <w:szCs w:val="22"/>
        </w:rPr>
        <w:t xml:space="preserve"> </w:t>
      </w:r>
      <w:proofErr w:type="spellStart"/>
      <w:r w:rsidR="00093E8F">
        <w:rPr>
          <w:szCs w:val="22"/>
        </w:rPr>
        <w:t>fokus</w:t>
      </w:r>
      <w:proofErr w:type="spellEnd"/>
      <w:r w:rsidR="00093E8F">
        <w:rPr>
          <w:szCs w:val="22"/>
        </w:rPr>
        <w:t xml:space="preserve"> </w:t>
      </w:r>
      <w:proofErr w:type="spellStart"/>
      <w:r w:rsidR="00093E8F">
        <w:rPr>
          <w:szCs w:val="22"/>
        </w:rPr>
        <w:t>isu</w:t>
      </w:r>
      <w:proofErr w:type="spellEnd"/>
      <w:r w:rsidR="00093E8F">
        <w:rPr>
          <w:szCs w:val="22"/>
        </w:rPr>
        <w:t xml:space="preserve"> </w:t>
      </w:r>
      <w:proofErr w:type="spellStart"/>
      <w:r w:rsidRPr="00445804">
        <w:rPr>
          <w:szCs w:val="22"/>
        </w:rPr>
        <w:t>berkaitan</w:t>
      </w:r>
      <w:proofErr w:type="spellEnd"/>
      <w:r w:rsidRPr="00445804">
        <w:rPr>
          <w:szCs w:val="22"/>
        </w:rPr>
        <w:t xml:space="preserve"> </w:t>
      </w:r>
      <w:proofErr w:type="spellStart"/>
      <w:r w:rsidRPr="00445804">
        <w:rPr>
          <w:szCs w:val="22"/>
        </w:rPr>
        <w:t>dengan</w:t>
      </w:r>
      <w:proofErr w:type="spellEnd"/>
      <w:r w:rsidRPr="00445804">
        <w:rPr>
          <w:szCs w:val="22"/>
        </w:rPr>
        <w:t xml:space="preserve"> </w:t>
      </w:r>
      <w:proofErr w:type="spellStart"/>
      <w:r w:rsidRPr="00445804">
        <w:rPr>
          <w:szCs w:val="22"/>
        </w:rPr>
        <w:t>masalah</w:t>
      </w:r>
      <w:proofErr w:type="spellEnd"/>
      <w:r w:rsidRPr="00445804">
        <w:rPr>
          <w:szCs w:val="22"/>
        </w:rPr>
        <w:t xml:space="preserve"> </w:t>
      </w:r>
      <w:proofErr w:type="spellStart"/>
      <w:r w:rsidRPr="00445804">
        <w:rPr>
          <w:szCs w:val="22"/>
        </w:rPr>
        <w:t>dampak</w:t>
      </w:r>
      <w:proofErr w:type="spellEnd"/>
      <w:r w:rsidRPr="00445804">
        <w:rPr>
          <w:szCs w:val="22"/>
        </w:rPr>
        <w:t xml:space="preserve"> </w:t>
      </w:r>
      <w:proofErr w:type="spellStart"/>
      <w:r w:rsidRPr="00445804">
        <w:rPr>
          <w:szCs w:val="22"/>
        </w:rPr>
        <w:t>lingkungan</w:t>
      </w:r>
      <w:proofErr w:type="spellEnd"/>
      <w:r w:rsidRPr="00445804">
        <w:rPr>
          <w:szCs w:val="22"/>
        </w:rPr>
        <w:t xml:space="preserve"> </w:t>
      </w:r>
      <w:proofErr w:type="spellStart"/>
      <w:r w:rsidRPr="00445804">
        <w:rPr>
          <w:szCs w:val="22"/>
        </w:rPr>
        <w:t>dalam</w:t>
      </w:r>
      <w:proofErr w:type="spellEnd"/>
      <w:r w:rsidRPr="00445804">
        <w:rPr>
          <w:szCs w:val="22"/>
        </w:rPr>
        <w:t xml:space="preserve"> </w:t>
      </w:r>
      <w:proofErr w:type="spellStart"/>
      <w:r w:rsidRPr="00445804">
        <w:rPr>
          <w:szCs w:val="22"/>
        </w:rPr>
        <w:t>pembangunan</w:t>
      </w:r>
      <w:proofErr w:type="spellEnd"/>
      <w:r w:rsidRPr="00445804">
        <w:rPr>
          <w:szCs w:val="22"/>
        </w:rPr>
        <w:t xml:space="preserve"> </w:t>
      </w:r>
      <w:proofErr w:type="spellStart"/>
      <w:r w:rsidRPr="00445804">
        <w:rPr>
          <w:szCs w:val="22"/>
        </w:rPr>
        <w:t>berkelanjutan</w:t>
      </w:r>
      <w:proofErr w:type="spellEnd"/>
      <w:r w:rsidRPr="00445804">
        <w:rPr>
          <w:szCs w:val="22"/>
        </w:rPr>
        <w:t xml:space="preserve"> di Indonesia </w:t>
      </w:r>
      <w:proofErr w:type="spellStart"/>
      <w:r w:rsidRPr="00445804">
        <w:rPr>
          <w:szCs w:val="22"/>
        </w:rPr>
        <w:t>maupun</w:t>
      </w:r>
      <w:proofErr w:type="spellEnd"/>
      <w:r w:rsidRPr="00445804">
        <w:rPr>
          <w:szCs w:val="22"/>
        </w:rPr>
        <w:t xml:space="preserve"> di dunia. CSR </w:t>
      </w:r>
      <w:proofErr w:type="spellStart"/>
      <w:r w:rsidRPr="00445804">
        <w:rPr>
          <w:szCs w:val="22"/>
        </w:rPr>
        <w:t>muncul</w:t>
      </w:r>
      <w:proofErr w:type="spellEnd"/>
      <w:r w:rsidRPr="00445804">
        <w:rPr>
          <w:szCs w:val="22"/>
        </w:rPr>
        <w:t xml:space="preserve"> </w:t>
      </w:r>
      <w:proofErr w:type="spellStart"/>
      <w:r w:rsidRPr="00445804">
        <w:rPr>
          <w:szCs w:val="22"/>
        </w:rPr>
        <w:t>karena</w:t>
      </w:r>
      <w:proofErr w:type="spellEnd"/>
      <w:r w:rsidRPr="00445804">
        <w:rPr>
          <w:szCs w:val="22"/>
        </w:rPr>
        <w:t xml:space="preserve"> </w:t>
      </w:r>
      <w:proofErr w:type="spellStart"/>
      <w:r w:rsidRPr="00445804">
        <w:rPr>
          <w:szCs w:val="22"/>
        </w:rPr>
        <w:t>reaksi</w:t>
      </w:r>
      <w:proofErr w:type="spellEnd"/>
      <w:r w:rsidRPr="00445804">
        <w:rPr>
          <w:szCs w:val="22"/>
        </w:rPr>
        <w:t xml:space="preserve"> </w:t>
      </w:r>
      <w:proofErr w:type="spellStart"/>
      <w:r w:rsidRPr="00445804">
        <w:rPr>
          <w:szCs w:val="22"/>
        </w:rPr>
        <w:t>dari</w:t>
      </w:r>
      <w:proofErr w:type="spellEnd"/>
      <w:r w:rsidRPr="00445804">
        <w:rPr>
          <w:szCs w:val="22"/>
        </w:rPr>
        <w:t xml:space="preserve"> </w:t>
      </w:r>
      <w:proofErr w:type="spellStart"/>
      <w:r w:rsidR="00093E8F">
        <w:rPr>
          <w:szCs w:val="22"/>
        </w:rPr>
        <w:t>sejumlah</w:t>
      </w:r>
      <w:proofErr w:type="spellEnd"/>
      <w:r w:rsidR="00093E8F">
        <w:rPr>
          <w:szCs w:val="22"/>
        </w:rPr>
        <w:t xml:space="preserve"> </w:t>
      </w:r>
      <w:proofErr w:type="spellStart"/>
      <w:r w:rsidRPr="00445804">
        <w:rPr>
          <w:szCs w:val="22"/>
        </w:rPr>
        <w:t>banyak</w:t>
      </w:r>
      <w:proofErr w:type="spellEnd"/>
      <w:r w:rsidRPr="00445804">
        <w:rPr>
          <w:szCs w:val="22"/>
        </w:rPr>
        <w:t xml:space="preserve"> </w:t>
      </w:r>
      <w:proofErr w:type="spellStart"/>
      <w:r w:rsidRPr="00445804">
        <w:rPr>
          <w:szCs w:val="22"/>
        </w:rPr>
        <w:t>pihak</w:t>
      </w:r>
      <w:proofErr w:type="spellEnd"/>
      <w:r w:rsidRPr="00445804">
        <w:rPr>
          <w:szCs w:val="22"/>
        </w:rPr>
        <w:t xml:space="preserve"> </w:t>
      </w:r>
      <w:proofErr w:type="spellStart"/>
      <w:r w:rsidRPr="00445804">
        <w:rPr>
          <w:szCs w:val="22"/>
        </w:rPr>
        <w:t>terkait</w:t>
      </w:r>
      <w:proofErr w:type="spellEnd"/>
      <w:r w:rsidRPr="00445804">
        <w:rPr>
          <w:szCs w:val="22"/>
        </w:rPr>
        <w:t xml:space="preserve"> </w:t>
      </w:r>
      <w:proofErr w:type="spellStart"/>
      <w:r w:rsidRPr="00445804">
        <w:rPr>
          <w:szCs w:val="22"/>
        </w:rPr>
        <w:t>kerusakan</w:t>
      </w:r>
      <w:proofErr w:type="spellEnd"/>
      <w:r w:rsidRPr="00445804">
        <w:rPr>
          <w:szCs w:val="22"/>
        </w:rPr>
        <w:t xml:space="preserve"> </w:t>
      </w:r>
      <w:proofErr w:type="spellStart"/>
      <w:r w:rsidRPr="00445804">
        <w:rPr>
          <w:szCs w:val="22"/>
        </w:rPr>
        <w:t>lingkungan</w:t>
      </w:r>
      <w:proofErr w:type="spellEnd"/>
      <w:r w:rsidRPr="00445804">
        <w:rPr>
          <w:szCs w:val="22"/>
        </w:rPr>
        <w:t xml:space="preserve"> </w:t>
      </w:r>
      <w:proofErr w:type="spellStart"/>
      <w:r w:rsidRPr="00445804">
        <w:rPr>
          <w:szCs w:val="22"/>
        </w:rPr>
        <w:t>maupun</w:t>
      </w:r>
      <w:proofErr w:type="spellEnd"/>
      <w:r w:rsidRPr="00445804">
        <w:rPr>
          <w:szCs w:val="22"/>
        </w:rPr>
        <w:t xml:space="preserve"> </w:t>
      </w:r>
      <w:proofErr w:type="spellStart"/>
      <w:r w:rsidRPr="00445804">
        <w:rPr>
          <w:szCs w:val="22"/>
        </w:rPr>
        <w:t>sosial</w:t>
      </w:r>
      <w:proofErr w:type="spellEnd"/>
      <w:r w:rsidRPr="00445804">
        <w:rPr>
          <w:szCs w:val="22"/>
        </w:rPr>
        <w:t xml:space="preserve"> yang </w:t>
      </w:r>
      <w:proofErr w:type="spellStart"/>
      <w:r w:rsidRPr="00445804">
        <w:rPr>
          <w:szCs w:val="22"/>
        </w:rPr>
        <w:t>diakibatkan</w:t>
      </w:r>
      <w:proofErr w:type="spellEnd"/>
      <w:r w:rsidRPr="00445804">
        <w:rPr>
          <w:szCs w:val="22"/>
        </w:rPr>
        <w:t xml:space="preserve"> oleh </w:t>
      </w:r>
      <w:proofErr w:type="spellStart"/>
      <w:r w:rsidRPr="00445804">
        <w:rPr>
          <w:szCs w:val="22"/>
        </w:rPr>
        <w:t>kegiatan</w:t>
      </w:r>
      <w:proofErr w:type="spellEnd"/>
      <w:r w:rsidRPr="00445804">
        <w:rPr>
          <w:szCs w:val="22"/>
        </w:rPr>
        <w:t xml:space="preserve"> </w:t>
      </w:r>
      <w:proofErr w:type="spellStart"/>
      <w:r w:rsidRPr="00445804">
        <w:rPr>
          <w:szCs w:val="22"/>
        </w:rPr>
        <w:t>operasi</w:t>
      </w:r>
      <w:proofErr w:type="spellEnd"/>
      <w:r w:rsidRPr="00445804">
        <w:rPr>
          <w:szCs w:val="22"/>
        </w:rPr>
        <w:t xml:space="preserve"> </w:t>
      </w:r>
      <w:proofErr w:type="spellStart"/>
      <w:r w:rsidRPr="00445804">
        <w:rPr>
          <w:szCs w:val="22"/>
        </w:rPr>
        <w:t>perusahan</w:t>
      </w:r>
      <w:proofErr w:type="spellEnd"/>
      <w:r w:rsidRPr="00445804">
        <w:rPr>
          <w:szCs w:val="22"/>
        </w:rPr>
        <w:t xml:space="preserve">. </w:t>
      </w:r>
      <w:proofErr w:type="spellStart"/>
      <w:r w:rsidR="00093E8F">
        <w:rPr>
          <w:szCs w:val="22"/>
        </w:rPr>
        <w:t>Tekanan</w:t>
      </w:r>
      <w:proofErr w:type="spellEnd"/>
      <w:r w:rsidR="00093E8F">
        <w:rPr>
          <w:szCs w:val="22"/>
        </w:rPr>
        <w:t xml:space="preserve"> pada </w:t>
      </w:r>
      <w:proofErr w:type="spellStart"/>
      <w:r w:rsidR="00093E8F">
        <w:rPr>
          <w:szCs w:val="22"/>
        </w:rPr>
        <w:t>fokus</w:t>
      </w:r>
      <w:proofErr w:type="spellEnd"/>
      <w:r w:rsidR="00093E8F">
        <w:rPr>
          <w:szCs w:val="22"/>
        </w:rPr>
        <w:t xml:space="preserve"> </w:t>
      </w:r>
      <w:proofErr w:type="spellStart"/>
      <w:r w:rsidR="00093E8F">
        <w:rPr>
          <w:szCs w:val="22"/>
        </w:rPr>
        <w:t>keberlangsungan</w:t>
      </w:r>
      <w:proofErr w:type="spellEnd"/>
      <w:r w:rsidR="00093E8F">
        <w:rPr>
          <w:szCs w:val="22"/>
        </w:rPr>
        <w:t xml:space="preserve"> </w:t>
      </w:r>
      <w:proofErr w:type="spellStart"/>
      <w:r w:rsidR="00093E8F">
        <w:rPr>
          <w:szCs w:val="22"/>
        </w:rPr>
        <w:t>jangka</w:t>
      </w:r>
      <w:proofErr w:type="spellEnd"/>
      <w:r w:rsidR="00093E8F">
        <w:rPr>
          <w:szCs w:val="22"/>
        </w:rPr>
        <w:t xml:space="preserve"> </w:t>
      </w:r>
      <w:proofErr w:type="spellStart"/>
      <w:r w:rsidR="00093E8F">
        <w:rPr>
          <w:szCs w:val="22"/>
        </w:rPr>
        <w:t>panjang</w:t>
      </w:r>
      <w:proofErr w:type="spellEnd"/>
      <w:r w:rsidR="00093E8F">
        <w:rPr>
          <w:szCs w:val="22"/>
        </w:rPr>
        <w:t xml:space="preserve"> </w:t>
      </w:r>
      <w:proofErr w:type="spellStart"/>
      <w:r w:rsidR="00093E8F">
        <w:rPr>
          <w:szCs w:val="22"/>
        </w:rPr>
        <w:t>penting</w:t>
      </w:r>
      <w:proofErr w:type="spellEnd"/>
      <w:r w:rsidRPr="00445804">
        <w:rPr>
          <w:szCs w:val="22"/>
        </w:rPr>
        <w:t xml:space="preserve"> agar </w:t>
      </w:r>
      <w:proofErr w:type="spellStart"/>
      <w:r w:rsidRPr="00445804">
        <w:rPr>
          <w:szCs w:val="22"/>
        </w:rPr>
        <w:t>tidak</w:t>
      </w:r>
      <w:proofErr w:type="spellEnd"/>
      <w:r w:rsidRPr="00445804">
        <w:rPr>
          <w:szCs w:val="22"/>
        </w:rPr>
        <w:t xml:space="preserve"> </w:t>
      </w:r>
      <w:proofErr w:type="spellStart"/>
      <w:r w:rsidRPr="00445804">
        <w:rPr>
          <w:szCs w:val="22"/>
        </w:rPr>
        <w:t>mengancam</w:t>
      </w:r>
      <w:proofErr w:type="spellEnd"/>
      <w:r w:rsidRPr="00445804">
        <w:rPr>
          <w:szCs w:val="22"/>
        </w:rPr>
        <w:t xml:space="preserve"> </w:t>
      </w:r>
      <w:proofErr w:type="spellStart"/>
      <w:r w:rsidRPr="00445804">
        <w:rPr>
          <w:szCs w:val="22"/>
        </w:rPr>
        <w:t>keberadaan</w:t>
      </w:r>
      <w:proofErr w:type="spellEnd"/>
      <w:r w:rsidRPr="00445804">
        <w:rPr>
          <w:szCs w:val="22"/>
        </w:rPr>
        <w:t xml:space="preserve"> </w:t>
      </w:r>
      <w:proofErr w:type="spellStart"/>
      <w:r w:rsidRPr="00445804">
        <w:rPr>
          <w:szCs w:val="22"/>
        </w:rPr>
        <w:t>perusahan</w:t>
      </w:r>
      <w:proofErr w:type="spellEnd"/>
      <w:r w:rsidRPr="00445804">
        <w:rPr>
          <w:szCs w:val="22"/>
        </w:rPr>
        <w:t xml:space="preserve">, </w:t>
      </w:r>
      <w:proofErr w:type="spellStart"/>
      <w:r w:rsidRPr="00445804">
        <w:rPr>
          <w:szCs w:val="22"/>
        </w:rPr>
        <w:t>termasuk</w:t>
      </w:r>
      <w:proofErr w:type="spellEnd"/>
      <w:r w:rsidRPr="00445804">
        <w:rPr>
          <w:szCs w:val="22"/>
        </w:rPr>
        <w:t xml:space="preserve"> </w:t>
      </w:r>
      <w:proofErr w:type="spellStart"/>
      <w:r w:rsidRPr="00445804">
        <w:rPr>
          <w:szCs w:val="22"/>
        </w:rPr>
        <w:t>sumber</w:t>
      </w:r>
      <w:proofErr w:type="spellEnd"/>
      <w:r w:rsidRPr="00445804">
        <w:rPr>
          <w:szCs w:val="22"/>
        </w:rPr>
        <w:t xml:space="preserve"> </w:t>
      </w:r>
      <w:proofErr w:type="spellStart"/>
      <w:r w:rsidRPr="00445804">
        <w:rPr>
          <w:szCs w:val="22"/>
        </w:rPr>
        <w:t>daya</w:t>
      </w:r>
      <w:proofErr w:type="spellEnd"/>
      <w:r w:rsidRPr="00445804">
        <w:rPr>
          <w:szCs w:val="22"/>
        </w:rPr>
        <w:t xml:space="preserve"> </w:t>
      </w:r>
      <w:proofErr w:type="spellStart"/>
      <w:r w:rsidRPr="00445804">
        <w:rPr>
          <w:szCs w:val="22"/>
        </w:rPr>
        <w:t>alam</w:t>
      </w:r>
      <w:proofErr w:type="spellEnd"/>
      <w:r w:rsidRPr="00445804">
        <w:rPr>
          <w:szCs w:val="22"/>
        </w:rPr>
        <w:t xml:space="preserve">. </w:t>
      </w:r>
      <w:proofErr w:type="spellStart"/>
      <w:r w:rsidRPr="00445804">
        <w:rPr>
          <w:szCs w:val="22"/>
        </w:rPr>
        <w:t>Berdasarkan</w:t>
      </w:r>
      <w:proofErr w:type="spellEnd"/>
      <w:r w:rsidRPr="00445804">
        <w:rPr>
          <w:szCs w:val="22"/>
        </w:rPr>
        <w:t xml:space="preserve"> </w:t>
      </w:r>
      <w:proofErr w:type="spellStart"/>
      <w:r w:rsidRPr="00445804">
        <w:rPr>
          <w:szCs w:val="22"/>
        </w:rPr>
        <w:t>penelitian</w:t>
      </w:r>
      <w:proofErr w:type="spellEnd"/>
      <w:r w:rsidRPr="00445804">
        <w:rPr>
          <w:szCs w:val="22"/>
        </w:rPr>
        <w:t xml:space="preserve"> yang </w:t>
      </w:r>
      <w:proofErr w:type="spellStart"/>
      <w:r w:rsidRPr="00445804">
        <w:rPr>
          <w:szCs w:val="22"/>
        </w:rPr>
        <w:t>dilakukan</w:t>
      </w:r>
      <w:proofErr w:type="spellEnd"/>
      <w:r w:rsidRPr="00445804">
        <w:rPr>
          <w:szCs w:val="22"/>
        </w:rPr>
        <w:t xml:space="preserve"> oleh </w:t>
      </w:r>
      <w:proofErr w:type="spellStart"/>
      <w:r w:rsidRPr="00445804">
        <w:rPr>
          <w:szCs w:val="22"/>
        </w:rPr>
        <w:t>Ludfi</w:t>
      </w:r>
      <w:proofErr w:type="spellEnd"/>
      <w:r w:rsidRPr="00445804">
        <w:rPr>
          <w:szCs w:val="22"/>
        </w:rPr>
        <w:t xml:space="preserve"> &amp; Firdaus (2017) </w:t>
      </w:r>
      <w:proofErr w:type="spellStart"/>
      <w:r w:rsidRPr="00445804">
        <w:rPr>
          <w:szCs w:val="22"/>
        </w:rPr>
        <w:t>menghasilkan</w:t>
      </w:r>
      <w:proofErr w:type="spellEnd"/>
      <w:r w:rsidRPr="00445804">
        <w:rPr>
          <w:szCs w:val="22"/>
        </w:rPr>
        <w:t xml:space="preserve"> </w:t>
      </w:r>
      <w:proofErr w:type="spellStart"/>
      <w:r w:rsidRPr="00445804">
        <w:rPr>
          <w:szCs w:val="22"/>
        </w:rPr>
        <w:t>bahwa</w:t>
      </w:r>
      <w:proofErr w:type="spellEnd"/>
      <w:r w:rsidRPr="00445804">
        <w:rPr>
          <w:szCs w:val="22"/>
        </w:rPr>
        <w:t xml:space="preserve"> CSR </w:t>
      </w:r>
      <w:proofErr w:type="spellStart"/>
      <w:r w:rsidRPr="00445804">
        <w:rPr>
          <w:szCs w:val="22"/>
        </w:rPr>
        <w:t>berpengaruh</w:t>
      </w:r>
      <w:proofErr w:type="spellEnd"/>
      <w:r w:rsidRPr="00445804">
        <w:rPr>
          <w:szCs w:val="22"/>
        </w:rPr>
        <w:t xml:space="preserve"> </w:t>
      </w:r>
      <w:proofErr w:type="spellStart"/>
      <w:r w:rsidRPr="00445804">
        <w:rPr>
          <w:szCs w:val="22"/>
        </w:rPr>
        <w:t>terhadap</w:t>
      </w:r>
      <w:proofErr w:type="spellEnd"/>
      <w:r w:rsidRPr="00445804">
        <w:rPr>
          <w:szCs w:val="22"/>
        </w:rPr>
        <w:t xml:space="preserve"> </w:t>
      </w:r>
      <w:proofErr w:type="spellStart"/>
      <w:r w:rsidRPr="00445804">
        <w:rPr>
          <w:szCs w:val="22"/>
        </w:rPr>
        <w:t>kinerja</w:t>
      </w:r>
      <w:proofErr w:type="spellEnd"/>
      <w:r w:rsidRPr="00445804">
        <w:rPr>
          <w:szCs w:val="22"/>
        </w:rPr>
        <w:t xml:space="preserve"> </w:t>
      </w:r>
      <w:proofErr w:type="spellStart"/>
      <w:r w:rsidRPr="00445804">
        <w:rPr>
          <w:szCs w:val="22"/>
        </w:rPr>
        <w:t>keuangan</w:t>
      </w:r>
      <w:proofErr w:type="spellEnd"/>
      <w:r w:rsidRPr="00445804">
        <w:rPr>
          <w:szCs w:val="22"/>
        </w:rPr>
        <w:t xml:space="preserve">. Hasil yang </w:t>
      </w:r>
      <w:proofErr w:type="spellStart"/>
      <w:r w:rsidRPr="00445804">
        <w:rPr>
          <w:szCs w:val="22"/>
        </w:rPr>
        <w:t>berbeda</w:t>
      </w:r>
      <w:proofErr w:type="spellEnd"/>
      <w:r w:rsidRPr="00445804">
        <w:rPr>
          <w:szCs w:val="22"/>
        </w:rPr>
        <w:t xml:space="preserve"> </w:t>
      </w:r>
      <w:proofErr w:type="spellStart"/>
      <w:r w:rsidRPr="00445804">
        <w:rPr>
          <w:szCs w:val="22"/>
        </w:rPr>
        <w:t>ditunjukkan</w:t>
      </w:r>
      <w:proofErr w:type="spellEnd"/>
      <w:r w:rsidRPr="00445804">
        <w:rPr>
          <w:szCs w:val="22"/>
        </w:rPr>
        <w:t xml:space="preserve"> pada </w:t>
      </w:r>
      <w:proofErr w:type="spellStart"/>
      <w:r w:rsidRPr="00445804">
        <w:rPr>
          <w:szCs w:val="22"/>
        </w:rPr>
        <w:t>penelitian</w:t>
      </w:r>
      <w:proofErr w:type="spellEnd"/>
      <w:r w:rsidRPr="00445804">
        <w:rPr>
          <w:szCs w:val="22"/>
        </w:rPr>
        <w:t xml:space="preserve"> yang </w:t>
      </w:r>
      <w:proofErr w:type="spellStart"/>
      <w:r w:rsidRPr="00445804">
        <w:rPr>
          <w:szCs w:val="22"/>
        </w:rPr>
        <w:t>dilakukan</w:t>
      </w:r>
      <w:proofErr w:type="spellEnd"/>
      <w:r w:rsidRPr="00445804">
        <w:rPr>
          <w:szCs w:val="22"/>
        </w:rPr>
        <w:t xml:space="preserve"> oleh </w:t>
      </w:r>
      <w:proofErr w:type="spellStart"/>
      <w:r w:rsidRPr="00445804">
        <w:rPr>
          <w:szCs w:val="22"/>
        </w:rPr>
        <w:t>Parengkuan</w:t>
      </w:r>
      <w:proofErr w:type="spellEnd"/>
      <w:r w:rsidRPr="00445804">
        <w:rPr>
          <w:szCs w:val="22"/>
        </w:rPr>
        <w:t xml:space="preserve"> (2017), Sari et al., (2022) </w:t>
      </w:r>
      <w:proofErr w:type="spellStart"/>
      <w:r w:rsidRPr="00445804">
        <w:rPr>
          <w:szCs w:val="22"/>
        </w:rPr>
        <w:t>menemukan</w:t>
      </w:r>
      <w:proofErr w:type="spellEnd"/>
      <w:r w:rsidRPr="00445804">
        <w:rPr>
          <w:szCs w:val="22"/>
        </w:rPr>
        <w:t xml:space="preserve"> </w:t>
      </w:r>
      <w:proofErr w:type="spellStart"/>
      <w:r w:rsidRPr="00445804">
        <w:rPr>
          <w:szCs w:val="22"/>
        </w:rPr>
        <w:t>hasil</w:t>
      </w:r>
      <w:proofErr w:type="spellEnd"/>
      <w:r w:rsidRPr="00445804">
        <w:rPr>
          <w:szCs w:val="22"/>
        </w:rPr>
        <w:t xml:space="preserve"> </w:t>
      </w:r>
      <w:proofErr w:type="spellStart"/>
      <w:r w:rsidRPr="00445804">
        <w:rPr>
          <w:szCs w:val="22"/>
        </w:rPr>
        <w:t>bahwa</w:t>
      </w:r>
      <w:proofErr w:type="spellEnd"/>
      <w:r w:rsidRPr="00445804">
        <w:rPr>
          <w:szCs w:val="22"/>
        </w:rPr>
        <w:t xml:space="preserve"> CSR </w:t>
      </w:r>
      <w:proofErr w:type="spellStart"/>
      <w:r w:rsidRPr="00445804">
        <w:rPr>
          <w:szCs w:val="22"/>
        </w:rPr>
        <w:t>tidak</w:t>
      </w:r>
      <w:proofErr w:type="spellEnd"/>
      <w:r w:rsidRPr="00445804">
        <w:rPr>
          <w:szCs w:val="22"/>
        </w:rPr>
        <w:t xml:space="preserve"> </w:t>
      </w:r>
      <w:proofErr w:type="spellStart"/>
      <w:r w:rsidRPr="00445804">
        <w:rPr>
          <w:szCs w:val="22"/>
        </w:rPr>
        <w:t>berpengaruh</w:t>
      </w:r>
      <w:proofErr w:type="spellEnd"/>
      <w:r w:rsidRPr="00445804">
        <w:rPr>
          <w:szCs w:val="22"/>
        </w:rPr>
        <w:t xml:space="preserve"> </w:t>
      </w:r>
      <w:proofErr w:type="spellStart"/>
      <w:r w:rsidRPr="00445804">
        <w:rPr>
          <w:szCs w:val="22"/>
        </w:rPr>
        <w:t>terhadap</w:t>
      </w:r>
      <w:proofErr w:type="spellEnd"/>
      <w:r w:rsidRPr="00445804">
        <w:rPr>
          <w:szCs w:val="22"/>
        </w:rPr>
        <w:t xml:space="preserve"> </w:t>
      </w:r>
      <w:proofErr w:type="spellStart"/>
      <w:r w:rsidRPr="00445804">
        <w:rPr>
          <w:szCs w:val="22"/>
        </w:rPr>
        <w:t>kinerja</w:t>
      </w:r>
      <w:proofErr w:type="spellEnd"/>
      <w:r w:rsidRPr="00445804">
        <w:rPr>
          <w:szCs w:val="22"/>
        </w:rPr>
        <w:t xml:space="preserve"> </w:t>
      </w:r>
      <w:proofErr w:type="spellStart"/>
      <w:r w:rsidRPr="00445804">
        <w:rPr>
          <w:szCs w:val="22"/>
        </w:rPr>
        <w:t>keuangan</w:t>
      </w:r>
      <w:proofErr w:type="spellEnd"/>
      <w:r w:rsidRPr="00445804">
        <w:rPr>
          <w:szCs w:val="22"/>
        </w:rPr>
        <w:t xml:space="preserve"> </w:t>
      </w:r>
      <w:proofErr w:type="spellStart"/>
      <w:r w:rsidRPr="00445804">
        <w:rPr>
          <w:szCs w:val="22"/>
        </w:rPr>
        <w:t>karena</w:t>
      </w:r>
      <w:proofErr w:type="spellEnd"/>
      <w:r w:rsidRPr="00445804">
        <w:rPr>
          <w:szCs w:val="22"/>
        </w:rPr>
        <w:t xml:space="preserve"> </w:t>
      </w:r>
      <w:proofErr w:type="spellStart"/>
      <w:r w:rsidRPr="00445804">
        <w:rPr>
          <w:szCs w:val="22"/>
        </w:rPr>
        <w:t>kepercayaan</w:t>
      </w:r>
      <w:proofErr w:type="spellEnd"/>
      <w:r w:rsidRPr="00445804">
        <w:rPr>
          <w:szCs w:val="22"/>
        </w:rPr>
        <w:t xml:space="preserve"> </w:t>
      </w:r>
      <w:proofErr w:type="spellStart"/>
      <w:r w:rsidRPr="00445804">
        <w:rPr>
          <w:szCs w:val="22"/>
        </w:rPr>
        <w:t>masyarakat</w:t>
      </w:r>
      <w:proofErr w:type="spellEnd"/>
      <w:r w:rsidRPr="00445804">
        <w:rPr>
          <w:szCs w:val="22"/>
        </w:rPr>
        <w:t xml:space="preserve"> </w:t>
      </w:r>
      <w:proofErr w:type="spellStart"/>
      <w:r w:rsidRPr="00445804">
        <w:rPr>
          <w:szCs w:val="22"/>
        </w:rPr>
        <w:t>terhadap</w:t>
      </w:r>
      <w:proofErr w:type="spellEnd"/>
      <w:r w:rsidRPr="00445804">
        <w:rPr>
          <w:szCs w:val="22"/>
        </w:rPr>
        <w:t xml:space="preserve"> </w:t>
      </w:r>
      <w:proofErr w:type="spellStart"/>
      <w:r w:rsidRPr="00445804">
        <w:rPr>
          <w:szCs w:val="22"/>
        </w:rPr>
        <w:t>suatu</w:t>
      </w:r>
      <w:proofErr w:type="spellEnd"/>
      <w:r w:rsidRPr="00445804">
        <w:rPr>
          <w:szCs w:val="22"/>
        </w:rPr>
        <w:t xml:space="preserve"> </w:t>
      </w:r>
      <w:proofErr w:type="spellStart"/>
      <w:r w:rsidRPr="00445804">
        <w:rPr>
          <w:szCs w:val="22"/>
        </w:rPr>
        <w:t>perusahaan</w:t>
      </w:r>
      <w:proofErr w:type="spellEnd"/>
      <w:r w:rsidRPr="00445804">
        <w:rPr>
          <w:szCs w:val="22"/>
        </w:rPr>
        <w:t xml:space="preserve"> yang </w:t>
      </w:r>
      <w:proofErr w:type="spellStart"/>
      <w:r w:rsidRPr="00445804">
        <w:rPr>
          <w:szCs w:val="22"/>
        </w:rPr>
        <w:t>dimana</w:t>
      </w:r>
      <w:proofErr w:type="spellEnd"/>
      <w:r w:rsidRPr="00445804">
        <w:rPr>
          <w:szCs w:val="22"/>
        </w:rPr>
        <w:t xml:space="preserve"> </w:t>
      </w:r>
      <w:proofErr w:type="spellStart"/>
      <w:r w:rsidRPr="00445804">
        <w:rPr>
          <w:szCs w:val="22"/>
        </w:rPr>
        <w:t>semkain</w:t>
      </w:r>
      <w:proofErr w:type="spellEnd"/>
      <w:r w:rsidRPr="00445804">
        <w:rPr>
          <w:szCs w:val="22"/>
        </w:rPr>
        <w:t xml:space="preserve"> </w:t>
      </w:r>
      <w:proofErr w:type="spellStart"/>
      <w:r w:rsidRPr="00445804">
        <w:rPr>
          <w:szCs w:val="22"/>
        </w:rPr>
        <w:t>tinggi</w:t>
      </w:r>
      <w:proofErr w:type="spellEnd"/>
      <w:r w:rsidRPr="00445804">
        <w:rPr>
          <w:szCs w:val="22"/>
        </w:rPr>
        <w:t xml:space="preserve"> </w:t>
      </w:r>
      <w:proofErr w:type="spellStart"/>
      <w:r w:rsidRPr="00445804">
        <w:rPr>
          <w:szCs w:val="22"/>
        </w:rPr>
        <w:t>tingkat</w:t>
      </w:r>
      <w:proofErr w:type="spellEnd"/>
      <w:r w:rsidRPr="00445804">
        <w:rPr>
          <w:szCs w:val="22"/>
        </w:rPr>
        <w:t xml:space="preserve"> </w:t>
      </w:r>
      <w:proofErr w:type="spellStart"/>
      <w:r w:rsidRPr="00445804">
        <w:rPr>
          <w:szCs w:val="22"/>
        </w:rPr>
        <w:t>kesuksesaan</w:t>
      </w:r>
      <w:proofErr w:type="spellEnd"/>
      <w:r w:rsidRPr="00445804">
        <w:rPr>
          <w:szCs w:val="22"/>
        </w:rPr>
        <w:t xml:space="preserve"> </w:t>
      </w:r>
      <w:proofErr w:type="spellStart"/>
      <w:r w:rsidRPr="00445804">
        <w:rPr>
          <w:szCs w:val="22"/>
        </w:rPr>
        <w:t>suatu</w:t>
      </w:r>
      <w:proofErr w:type="spellEnd"/>
      <w:r w:rsidRPr="00445804">
        <w:rPr>
          <w:szCs w:val="22"/>
        </w:rPr>
        <w:t xml:space="preserve"> </w:t>
      </w:r>
      <w:proofErr w:type="spellStart"/>
      <w:r w:rsidRPr="00445804">
        <w:rPr>
          <w:szCs w:val="22"/>
        </w:rPr>
        <w:t>perusahaan</w:t>
      </w:r>
      <w:proofErr w:type="spellEnd"/>
      <w:r w:rsidRPr="00445804">
        <w:rPr>
          <w:szCs w:val="22"/>
        </w:rPr>
        <w:t xml:space="preserve"> di </w:t>
      </w:r>
      <w:proofErr w:type="spellStart"/>
      <w:r w:rsidRPr="00445804">
        <w:rPr>
          <w:szCs w:val="22"/>
        </w:rPr>
        <w:t>lihat</w:t>
      </w:r>
      <w:proofErr w:type="spellEnd"/>
      <w:r w:rsidRPr="00445804">
        <w:rPr>
          <w:szCs w:val="22"/>
        </w:rPr>
        <w:t xml:space="preserve"> </w:t>
      </w:r>
      <w:proofErr w:type="spellStart"/>
      <w:r w:rsidRPr="00445804">
        <w:rPr>
          <w:szCs w:val="22"/>
        </w:rPr>
        <w:t>dari</w:t>
      </w:r>
      <w:proofErr w:type="spellEnd"/>
      <w:r w:rsidRPr="00445804">
        <w:rPr>
          <w:szCs w:val="22"/>
        </w:rPr>
        <w:t xml:space="preserve"> </w:t>
      </w:r>
      <w:proofErr w:type="spellStart"/>
      <w:r w:rsidRPr="00445804">
        <w:rPr>
          <w:szCs w:val="22"/>
        </w:rPr>
        <w:t>baik</w:t>
      </w:r>
      <w:proofErr w:type="spellEnd"/>
      <w:r w:rsidRPr="00445804">
        <w:rPr>
          <w:szCs w:val="22"/>
        </w:rPr>
        <w:t xml:space="preserve"> </w:t>
      </w:r>
      <w:proofErr w:type="spellStart"/>
      <w:r w:rsidRPr="00445804">
        <w:rPr>
          <w:szCs w:val="22"/>
        </w:rPr>
        <w:t>atau</w:t>
      </w:r>
      <w:proofErr w:type="spellEnd"/>
      <w:r w:rsidRPr="00445804">
        <w:rPr>
          <w:szCs w:val="22"/>
        </w:rPr>
        <w:t xml:space="preserve"> </w:t>
      </w:r>
      <w:proofErr w:type="spellStart"/>
      <w:r w:rsidRPr="00445804">
        <w:rPr>
          <w:szCs w:val="22"/>
        </w:rPr>
        <w:t>tidaknya</w:t>
      </w:r>
      <w:proofErr w:type="spellEnd"/>
      <w:r w:rsidRPr="00445804">
        <w:rPr>
          <w:szCs w:val="22"/>
        </w:rPr>
        <w:t xml:space="preserve"> </w:t>
      </w:r>
      <w:proofErr w:type="spellStart"/>
      <w:r w:rsidRPr="00445804">
        <w:rPr>
          <w:szCs w:val="22"/>
        </w:rPr>
        <w:t>respon</w:t>
      </w:r>
      <w:proofErr w:type="spellEnd"/>
      <w:r w:rsidRPr="00445804">
        <w:rPr>
          <w:szCs w:val="22"/>
        </w:rPr>
        <w:t xml:space="preserve"> </w:t>
      </w:r>
      <w:proofErr w:type="spellStart"/>
      <w:r w:rsidRPr="00445804">
        <w:rPr>
          <w:szCs w:val="22"/>
        </w:rPr>
        <w:t>masyarakat</w:t>
      </w:r>
      <w:proofErr w:type="spellEnd"/>
      <w:r w:rsidRPr="00445804">
        <w:rPr>
          <w:szCs w:val="22"/>
        </w:rPr>
        <w:t xml:space="preserve"> </w:t>
      </w:r>
      <w:proofErr w:type="spellStart"/>
      <w:r w:rsidRPr="00445804">
        <w:rPr>
          <w:szCs w:val="22"/>
        </w:rPr>
        <w:t>terhadap</w:t>
      </w:r>
      <w:proofErr w:type="spellEnd"/>
      <w:r w:rsidRPr="00445804">
        <w:rPr>
          <w:szCs w:val="22"/>
        </w:rPr>
        <w:t xml:space="preserve"> </w:t>
      </w:r>
      <w:proofErr w:type="spellStart"/>
      <w:r w:rsidRPr="00445804">
        <w:rPr>
          <w:szCs w:val="22"/>
        </w:rPr>
        <w:t>perusahaan</w:t>
      </w:r>
      <w:proofErr w:type="spellEnd"/>
      <w:r w:rsidRPr="00445804">
        <w:rPr>
          <w:szCs w:val="22"/>
        </w:rPr>
        <w:t xml:space="preserve">. </w:t>
      </w:r>
      <w:proofErr w:type="spellStart"/>
      <w:r w:rsidRPr="00445804">
        <w:rPr>
          <w:szCs w:val="22"/>
        </w:rPr>
        <w:t>Penelitian</w:t>
      </w:r>
      <w:proofErr w:type="spellEnd"/>
      <w:r w:rsidRPr="00445804">
        <w:rPr>
          <w:szCs w:val="22"/>
        </w:rPr>
        <w:t xml:space="preserve"> yang </w:t>
      </w:r>
      <w:proofErr w:type="spellStart"/>
      <w:r w:rsidRPr="00445804">
        <w:rPr>
          <w:szCs w:val="22"/>
        </w:rPr>
        <w:t>dilakukan</w:t>
      </w:r>
      <w:proofErr w:type="spellEnd"/>
      <w:r w:rsidRPr="00445804">
        <w:rPr>
          <w:szCs w:val="22"/>
        </w:rPr>
        <w:t xml:space="preserve"> oleh Camelia (2016) yang </w:t>
      </w:r>
      <w:proofErr w:type="spellStart"/>
      <w:r w:rsidRPr="00445804">
        <w:rPr>
          <w:szCs w:val="22"/>
        </w:rPr>
        <w:t>menyatakan</w:t>
      </w:r>
      <w:proofErr w:type="spellEnd"/>
      <w:r w:rsidRPr="00445804">
        <w:rPr>
          <w:szCs w:val="22"/>
        </w:rPr>
        <w:t xml:space="preserve"> </w:t>
      </w:r>
      <w:proofErr w:type="spellStart"/>
      <w:r w:rsidRPr="00445804">
        <w:rPr>
          <w:szCs w:val="22"/>
        </w:rPr>
        <w:t>bahwa</w:t>
      </w:r>
      <w:proofErr w:type="spellEnd"/>
      <w:r w:rsidRPr="00445804">
        <w:rPr>
          <w:szCs w:val="22"/>
        </w:rPr>
        <w:t xml:space="preserve"> </w:t>
      </w:r>
      <w:proofErr w:type="spellStart"/>
      <w:r w:rsidRPr="00445804">
        <w:rPr>
          <w:szCs w:val="22"/>
        </w:rPr>
        <w:t>biaya</w:t>
      </w:r>
      <w:proofErr w:type="spellEnd"/>
      <w:r w:rsidRPr="00445804">
        <w:rPr>
          <w:szCs w:val="22"/>
        </w:rPr>
        <w:t xml:space="preserve"> </w:t>
      </w:r>
      <w:proofErr w:type="spellStart"/>
      <w:r w:rsidRPr="00445804">
        <w:rPr>
          <w:szCs w:val="22"/>
        </w:rPr>
        <w:t>lingkungan</w:t>
      </w:r>
      <w:proofErr w:type="spellEnd"/>
      <w:r w:rsidRPr="00445804">
        <w:rPr>
          <w:szCs w:val="22"/>
        </w:rPr>
        <w:t xml:space="preserve"> </w:t>
      </w:r>
      <w:proofErr w:type="spellStart"/>
      <w:r w:rsidRPr="00445804">
        <w:rPr>
          <w:szCs w:val="22"/>
        </w:rPr>
        <w:t>berpengaruh</w:t>
      </w:r>
      <w:proofErr w:type="spellEnd"/>
      <w:r w:rsidRPr="00445804">
        <w:rPr>
          <w:szCs w:val="22"/>
        </w:rPr>
        <w:t xml:space="preserve"> </w:t>
      </w:r>
      <w:proofErr w:type="spellStart"/>
      <w:r w:rsidRPr="00445804">
        <w:rPr>
          <w:szCs w:val="22"/>
        </w:rPr>
        <w:t>terhadap</w:t>
      </w:r>
      <w:proofErr w:type="spellEnd"/>
      <w:r w:rsidRPr="00445804">
        <w:rPr>
          <w:szCs w:val="22"/>
        </w:rPr>
        <w:t xml:space="preserve"> </w:t>
      </w:r>
      <w:proofErr w:type="spellStart"/>
      <w:r w:rsidRPr="00445804">
        <w:rPr>
          <w:szCs w:val="22"/>
        </w:rPr>
        <w:t>kinerja</w:t>
      </w:r>
      <w:proofErr w:type="spellEnd"/>
      <w:r w:rsidRPr="00445804">
        <w:rPr>
          <w:szCs w:val="22"/>
        </w:rPr>
        <w:t xml:space="preserve"> </w:t>
      </w:r>
      <w:proofErr w:type="spellStart"/>
      <w:r w:rsidRPr="00445804">
        <w:rPr>
          <w:szCs w:val="22"/>
        </w:rPr>
        <w:t>keuangan</w:t>
      </w:r>
      <w:proofErr w:type="spellEnd"/>
      <w:r w:rsidRPr="00445804">
        <w:rPr>
          <w:szCs w:val="22"/>
        </w:rPr>
        <w:t xml:space="preserve">. </w:t>
      </w:r>
      <w:proofErr w:type="spellStart"/>
      <w:r w:rsidRPr="00445804">
        <w:rPr>
          <w:szCs w:val="22"/>
        </w:rPr>
        <w:t>Namun</w:t>
      </w:r>
      <w:proofErr w:type="spellEnd"/>
      <w:r w:rsidRPr="00445804">
        <w:rPr>
          <w:szCs w:val="22"/>
        </w:rPr>
        <w:t xml:space="preserve"> </w:t>
      </w:r>
      <w:proofErr w:type="spellStart"/>
      <w:r w:rsidRPr="00445804">
        <w:rPr>
          <w:szCs w:val="22"/>
        </w:rPr>
        <w:t>hal</w:t>
      </w:r>
      <w:proofErr w:type="spellEnd"/>
      <w:r w:rsidRPr="00445804">
        <w:rPr>
          <w:szCs w:val="22"/>
        </w:rPr>
        <w:t xml:space="preserve"> </w:t>
      </w:r>
      <w:proofErr w:type="spellStart"/>
      <w:r w:rsidRPr="00445804">
        <w:rPr>
          <w:szCs w:val="22"/>
        </w:rPr>
        <w:t>ini</w:t>
      </w:r>
      <w:proofErr w:type="spellEnd"/>
      <w:r w:rsidRPr="00445804">
        <w:rPr>
          <w:szCs w:val="22"/>
        </w:rPr>
        <w:t xml:space="preserve"> </w:t>
      </w:r>
      <w:proofErr w:type="spellStart"/>
      <w:r w:rsidRPr="00445804">
        <w:rPr>
          <w:szCs w:val="22"/>
        </w:rPr>
        <w:t>tidak</w:t>
      </w:r>
      <w:proofErr w:type="spellEnd"/>
      <w:r w:rsidRPr="00445804">
        <w:rPr>
          <w:szCs w:val="22"/>
        </w:rPr>
        <w:t xml:space="preserve"> </w:t>
      </w:r>
      <w:proofErr w:type="spellStart"/>
      <w:r w:rsidRPr="00445804">
        <w:rPr>
          <w:szCs w:val="22"/>
        </w:rPr>
        <w:t>selaras</w:t>
      </w:r>
      <w:proofErr w:type="spellEnd"/>
      <w:r w:rsidRPr="00445804">
        <w:rPr>
          <w:szCs w:val="22"/>
        </w:rPr>
        <w:t xml:space="preserve"> </w:t>
      </w:r>
      <w:proofErr w:type="spellStart"/>
      <w:r w:rsidRPr="00445804">
        <w:rPr>
          <w:szCs w:val="22"/>
        </w:rPr>
        <w:t>dengan</w:t>
      </w:r>
      <w:proofErr w:type="spellEnd"/>
      <w:r w:rsidRPr="00445804">
        <w:rPr>
          <w:szCs w:val="22"/>
        </w:rPr>
        <w:t xml:space="preserve"> </w:t>
      </w:r>
      <w:proofErr w:type="spellStart"/>
      <w:r w:rsidRPr="00445804">
        <w:rPr>
          <w:szCs w:val="22"/>
        </w:rPr>
        <w:t>penelitian</w:t>
      </w:r>
      <w:proofErr w:type="spellEnd"/>
      <w:r w:rsidRPr="00445804">
        <w:rPr>
          <w:szCs w:val="22"/>
        </w:rPr>
        <w:t xml:space="preserve"> yang </w:t>
      </w:r>
      <w:proofErr w:type="spellStart"/>
      <w:r w:rsidRPr="00445804">
        <w:rPr>
          <w:szCs w:val="22"/>
        </w:rPr>
        <w:t>dilakukan</w:t>
      </w:r>
      <w:proofErr w:type="spellEnd"/>
      <w:r w:rsidRPr="00445804">
        <w:rPr>
          <w:szCs w:val="22"/>
        </w:rPr>
        <w:t xml:space="preserve"> oleh </w:t>
      </w:r>
      <w:proofErr w:type="spellStart"/>
      <w:r w:rsidRPr="00445804">
        <w:rPr>
          <w:szCs w:val="22"/>
        </w:rPr>
        <w:t>Niasari</w:t>
      </w:r>
      <w:proofErr w:type="spellEnd"/>
      <w:r w:rsidRPr="00445804">
        <w:rPr>
          <w:szCs w:val="22"/>
        </w:rPr>
        <w:t xml:space="preserve"> (2019) yang </w:t>
      </w:r>
      <w:proofErr w:type="spellStart"/>
      <w:r w:rsidRPr="00445804">
        <w:rPr>
          <w:szCs w:val="22"/>
        </w:rPr>
        <w:t>menyatakan</w:t>
      </w:r>
      <w:proofErr w:type="spellEnd"/>
      <w:r w:rsidRPr="00445804">
        <w:rPr>
          <w:szCs w:val="22"/>
        </w:rPr>
        <w:t xml:space="preserve"> </w:t>
      </w:r>
      <w:proofErr w:type="spellStart"/>
      <w:r w:rsidRPr="00445804">
        <w:rPr>
          <w:szCs w:val="22"/>
        </w:rPr>
        <w:t>bahwa</w:t>
      </w:r>
      <w:proofErr w:type="spellEnd"/>
      <w:r w:rsidRPr="00445804">
        <w:rPr>
          <w:szCs w:val="22"/>
        </w:rPr>
        <w:t xml:space="preserve"> </w:t>
      </w:r>
      <w:proofErr w:type="spellStart"/>
      <w:r w:rsidRPr="00445804">
        <w:rPr>
          <w:szCs w:val="22"/>
        </w:rPr>
        <w:t>biaya</w:t>
      </w:r>
      <w:proofErr w:type="spellEnd"/>
      <w:r w:rsidRPr="00445804">
        <w:rPr>
          <w:szCs w:val="22"/>
        </w:rPr>
        <w:t xml:space="preserve"> </w:t>
      </w:r>
      <w:proofErr w:type="spellStart"/>
      <w:r w:rsidRPr="00445804">
        <w:rPr>
          <w:szCs w:val="22"/>
        </w:rPr>
        <w:t>lingkungan</w:t>
      </w:r>
      <w:proofErr w:type="spellEnd"/>
      <w:r w:rsidRPr="00445804">
        <w:rPr>
          <w:szCs w:val="22"/>
        </w:rPr>
        <w:t xml:space="preserve"> </w:t>
      </w:r>
      <w:proofErr w:type="spellStart"/>
      <w:r w:rsidRPr="00445804">
        <w:rPr>
          <w:szCs w:val="22"/>
        </w:rPr>
        <w:t>tidak</w:t>
      </w:r>
      <w:proofErr w:type="spellEnd"/>
      <w:r w:rsidRPr="00445804">
        <w:rPr>
          <w:szCs w:val="22"/>
        </w:rPr>
        <w:t xml:space="preserve"> </w:t>
      </w:r>
      <w:proofErr w:type="spellStart"/>
      <w:r w:rsidRPr="00445804">
        <w:rPr>
          <w:szCs w:val="22"/>
        </w:rPr>
        <w:t>berpengaruh</w:t>
      </w:r>
      <w:proofErr w:type="spellEnd"/>
      <w:r w:rsidRPr="00445804">
        <w:rPr>
          <w:szCs w:val="22"/>
        </w:rPr>
        <w:t xml:space="preserve"> </w:t>
      </w:r>
      <w:proofErr w:type="spellStart"/>
      <w:r w:rsidRPr="00445804">
        <w:rPr>
          <w:szCs w:val="22"/>
        </w:rPr>
        <w:t>terhadap</w:t>
      </w:r>
      <w:proofErr w:type="spellEnd"/>
      <w:r w:rsidRPr="00445804">
        <w:rPr>
          <w:szCs w:val="22"/>
        </w:rPr>
        <w:t xml:space="preserve"> </w:t>
      </w:r>
      <w:proofErr w:type="spellStart"/>
      <w:r w:rsidRPr="00445804">
        <w:rPr>
          <w:szCs w:val="22"/>
        </w:rPr>
        <w:t>kinerja</w:t>
      </w:r>
      <w:proofErr w:type="spellEnd"/>
      <w:r w:rsidRPr="00445804">
        <w:rPr>
          <w:szCs w:val="22"/>
        </w:rPr>
        <w:t xml:space="preserve"> </w:t>
      </w:r>
      <w:proofErr w:type="spellStart"/>
      <w:r w:rsidRPr="00445804">
        <w:rPr>
          <w:szCs w:val="22"/>
        </w:rPr>
        <w:t>keuangan</w:t>
      </w:r>
      <w:proofErr w:type="spellEnd"/>
      <w:r w:rsidRPr="00445804">
        <w:rPr>
          <w:szCs w:val="22"/>
        </w:rPr>
        <w:t>.</w:t>
      </w:r>
      <w:r w:rsidR="008A0467">
        <w:rPr>
          <w:szCs w:val="22"/>
        </w:rPr>
        <w:t xml:space="preserve"> </w:t>
      </w:r>
      <w:proofErr w:type="spellStart"/>
      <w:r w:rsidR="008A0467">
        <w:rPr>
          <w:szCs w:val="22"/>
        </w:rPr>
        <w:t>Mengungkapankan</w:t>
      </w:r>
      <w:proofErr w:type="spellEnd"/>
      <w:r w:rsidR="008A0467">
        <w:rPr>
          <w:szCs w:val="22"/>
        </w:rPr>
        <w:t xml:space="preserve"> </w:t>
      </w:r>
      <w:proofErr w:type="spellStart"/>
      <w:r w:rsidR="008A0467">
        <w:rPr>
          <w:szCs w:val="22"/>
        </w:rPr>
        <w:t>b</w:t>
      </w:r>
      <w:r w:rsidRPr="00445804">
        <w:rPr>
          <w:szCs w:val="22"/>
        </w:rPr>
        <w:t>iaya</w:t>
      </w:r>
      <w:proofErr w:type="spellEnd"/>
      <w:r w:rsidRPr="00445804">
        <w:rPr>
          <w:szCs w:val="22"/>
        </w:rPr>
        <w:t xml:space="preserve"> </w:t>
      </w:r>
      <w:proofErr w:type="spellStart"/>
      <w:r w:rsidRPr="00445804">
        <w:rPr>
          <w:szCs w:val="22"/>
        </w:rPr>
        <w:t>lingkungan</w:t>
      </w:r>
      <w:proofErr w:type="spellEnd"/>
      <w:r w:rsidRPr="00445804">
        <w:rPr>
          <w:szCs w:val="22"/>
        </w:rPr>
        <w:t xml:space="preserve"> </w:t>
      </w:r>
      <w:proofErr w:type="spellStart"/>
      <w:r w:rsidRPr="00445804">
        <w:rPr>
          <w:szCs w:val="22"/>
        </w:rPr>
        <w:t>belum</w:t>
      </w:r>
      <w:proofErr w:type="spellEnd"/>
      <w:r w:rsidRPr="00445804">
        <w:rPr>
          <w:szCs w:val="22"/>
        </w:rPr>
        <w:t xml:space="preserve"> </w:t>
      </w:r>
      <w:proofErr w:type="spellStart"/>
      <w:r w:rsidRPr="00445804">
        <w:rPr>
          <w:szCs w:val="22"/>
        </w:rPr>
        <w:t>tentu</w:t>
      </w:r>
      <w:proofErr w:type="spellEnd"/>
      <w:r w:rsidRPr="00445804">
        <w:rPr>
          <w:szCs w:val="22"/>
        </w:rPr>
        <w:t xml:space="preserve"> </w:t>
      </w:r>
      <w:proofErr w:type="spellStart"/>
      <w:r w:rsidRPr="00445804">
        <w:rPr>
          <w:szCs w:val="22"/>
        </w:rPr>
        <w:t>mendapatakan</w:t>
      </w:r>
      <w:proofErr w:type="spellEnd"/>
      <w:r w:rsidRPr="00445804">
        <w:rPr>
          <w:szCs w:val="22"/>
        </w:rPr>
        <w:t xml:space="preserve"> </w:t>
      </w:r>
      <w:proofErr w:type="spellStart"/>
      <w:r w:rsidRPr="00445804">
        <w:rPr>
          <w:szCs w:val="22"/>
        </w:rPr>
        <w:t>kepercayaan</w:t>
      </w:r>
      <w:proofErr w:type="spellEnd"/>
      <w:r w:rsidRPr="00445804">
        <w:rPr>
          <w:szCs w:val="22"/>
        </w:rPr>
        <w:t xml:space="preserve"> </w:t>
      </w:r>
      <w:proofErr w:type="spellStart"/>
      <w:r w:rsidRPr="00445804">
        <w:rPr>
          <w:szCs w:val="22"/>
        </w:rPr>
        <w:t>dari</w:t>
      </w:r>
      <w:proofErr w:type="spellEnd"/>
      <w:r w:rsidRPr="00445804">
        <w:rPr>
          <w:szCs w:val="22"/>
        </w:rPr>
        <w:t xml:space="preserve"> stakeholder dan </w:t>
      </w:r>
      <w:proofErr w:type="spellStart"/>
      <w:r w:rsidRPr="00445804">
        <w:rPr>
          <w:szCs w:val="22"/>
        </w:rPr>
        <w:t>perusahaan</w:t>
      </w:r>
      <w:proofErr w:type="spellEnd"/>
      <w:r w:rsidRPr="00445804">
        <w:rPr>
          <w:szCs w:val="22"/>
        </w:rPr>
        <w:t xml:space="preserve"> </w:t>
      </w:r>
      <w:proofErr w:type="spellStart"/>
      <w:r w:rsidRPr="00445804">
        <w:rPr>
          <w:szCs w:val="22"/>
        </w:rPr>
        <w:t>masih</w:t>
      </w:r>
      <w:proofErr w:type="spellEnd"/>
      <w:r w:rsidRPr="00445804">
        <w:rPr>
          <w:szCs w:val="22"/>
        </w:rPr>
        <w:t xml:space="preserve"> </w:t>
      </w:r>
      <w:proofErr w:type="spellStart"/>
      <w:r w:rsidRPr="00445804">
        <w:rPr>
          <w:szCs w:val="22"/>
        </w:rPr>
        <w:t>menganggap</w:t>
      </w:r>
      <w:proofErr w:type="spellEnd"/>
      <w:r w:rsidRPr="00445804">
        <w:rPr>
          <w:szCs w:val="22"/>
        </w:rPr>
        <w:t xml:space="preserve"> </w:t>
      </w:r>
      <w:proofErr w:type="spellStart"/>
      <w:r w:rsidRPr="00445804">
        <w:rPr>
          <w:szCs w:val="22"/>
        </w:rPr>
        <w:t>bahwa</w:t>
      </w:r>
      <w:proofErr w:type="spellEnd"/>
      <w:r w:rsidRPr="00445804">
        <w:rPr>
          <w:szCs w:val="22"/>
        </w:rPr>
        <w:t xml:space="preserve"> </w:t>
      </w:r>
      <w:proofErr w:type="spellStart"/>
      <w:r w:rsidRPr="00445804">
        <w:rPr>
          <w:szCs w:val="22"/>
        </w:rPr>
        <w:t>biaya</w:t>
      </w:r>
      <w:proofErr w:type="spellEnd"/>
      <w:r w:rsidRPr="00445804">
        <w:rPr>
          <w:szCs w:val="22"/>
        </w:rPr>
        <w:t xml:space="preserve"> </w:t>
      </w:r>
      <w:proofErr w:type="spellStart"/>
      <w:r w:rsidRPr="00445804">
        <w:rPr>
          <w:szCs w:val="22"/>
        </w:rPr>
        <w:t>lingkungan</w:t>
      </w:r>
      <w:proofErr w:type="spellEnd"/>
      <w:r w:rsidRPr="00445804">
        <w:rPr>
          <w:szCs w:val="22"/>
        </w:rPr>
        <w:t xml:space="preserve"> </w:t>
      </w:r>
      <w:proofErr w:type="spellStart"/>
      <w:r w:rsidRPr="00445804">
        <w:rPr>
          <w:szCs w:val="22"/>
        </w:rPr>
        <w:t>hanya</w:t>
      </w:r>
      <w:proofErr w:type="spellEnd"/>
      <w:r w:rsidRPr="00445804">
        <w:rPr>
          <w:szCs w:val="22"/>
        </w:rPr>
        <w:t xml:space="preserve"> </w:t>
      </w:r>
      <w:proofErr w:type="spellStart"/>
      <w:r w:rsidRPr="00445804">
        <w:rPr>
          <w:szCs w:val="22"/>
        </w:rPr>
        <w:t>mengurangi</w:t>
      </w:r>
      <w:proofErr w:type="spellEnd"/>
      <w:r w:rsidRPr="00445804">
        <w:rPr>
          <w:szCs w:val="22"/>
        </w:rPr>
        <w:t xml:space="preserve"> </w:t>
      </w:r>
      <w:proofErr w:type="spellStart"/>
      <w:r w:rsidRPr="00445804">
        <w:rPr>
          <w:szCs w:val="22"/>
        </w:rPr>
        <w:t>laba</w:t>
      </w:r>
      <w:proofErr w:type="spellEnd"/>
      <w:r w:rsidRPr="00445804">
        <w:rPr>
          <w:szCs w:val="22"/>
        </w:rPr>
        <w:t xml:space="preserve">. </w:t>
      </w:r>
    </w:p>
    <w:p w14:paraId="6269D988" w14:textId="62AD5335" w:rsidR="001F28EA" w:rsidRPr="00445804" w:rsidRDefault="001F28EA" w:rsidP="00445804">
      <w:pPr>
        <w:spacing w:before="120"/>
        <w:ind w:firstLine="562"/>
        <w:rPr>
          <w:szCs w:val="22"/>
        </w:rPr>
      </w:pPr>
      <w:r w:rsidRPr="00445804">
        <w:rPr>
          <w:szCs w:val="22"/>
        </w:rPr>
        <w:tab/>
      </w:r>
      <w:proofErr w:type="spellStart"/>
      <w:r w:rsidRPr="00445804">
        <w:rPr>
          <w:szCs w:val="22"/>
        </w:rPr>
        <w:t>Berdasarkan</w:t>
      </w:r>
      <w:proofErr w:type="spellEnd"/>
      <w:r w:rsidRPr="00445804">
        <w:rPr>
          <w:szCs w:val="22"/>
        </w:rPr>
        <w:t xml:space="preserve"> </w:t>
      </w:r>
      <w:proofErr w:type="spellStart"/>
      <w:r w:rsidRPr="00445804">
        <w:rPr>
          <w:szCs w:val="22"/>
        </w:rPr>
        <w:t>fenomena</w:t>
      </w:r>
      <w:proofErr w:type="spellEnd"/>
      <w:r w:rsidRPr="00445804">
        <w:rPr>
          <w:szCs w:val="22"/>
        </w:rPr>
        <w:t xml:space="preserve"> </w:t>
      </w:r>
      <w:proofErr w:type="spellStart"/>
      <w:r w:rsidRPr="00445804">
        <w:rPr>
          <w:szCs w:val="22"/>
        </w:rPr>
        <w:t>penurunan</w:t>
      </w:r>
      <w:proofErr w:type="spellEnd"/>
      <w:r w:rsidRPr="00445804">
        <w:rPr>
          <w:szCs w:val="22"/>
        </w:rPr>
        <w:t xml:space="preserve"> </w:t>
      </w:r>
      <w:proofErr w:type="spellStart"/>
      <w:r w:rsidRPr="00445804">
        <w:rPr>
          <w:szCs w:val="22"/>
        </w:rPr>
        <w:t>kinerja</w:t>
      </w:r>
      <w:proofErr w:type="spellEnd"/>
      <w:r w:rsidRPr="00445804">
        <w:rPr>
          <w:szCs w:val="22"/>
        </w:rPr>
        <w:t xml:space="preserve"> </w:t>
      </w:r>
      <w:proofErr w:type="spellStart"/>
      <w:r w:rsidRPr="00445804">
        <w:rPr>
          <w:szCs w:val="22"/>
        </w:rPr>
        <w:t>keuangan</w:t>
      </w:r>
      <w:proofErr w:type="spellEnd"/>
      <w:r w:rsidRPr="00445804">
        <w:rPr>
          <w:szCs w:val="22"/>
        </w:rPr>
        <w:t xml:space="preserve"> yang </w:t>
      </w:r>
      <w:proofErr w:type="spellStart"/>
      <w:r w:rsidRPr="00445804">
        <w:rPr>
          <w:szCs w:val="22"/>
        </w:rPr>
        <w:t>terjadi</w:t>
      </w:r>
      <w:proofErr w:type="spellEnd"/>
      <w:r w:rsidRPr="00445804">
        <w:rPr>
          <w:szCs w:val="22"/>
        </w:rPr>
        <w:t xml:space="preserve"> di </w:t>
      </w:r>
      <w:proofErr w:type="spellStart"/>
      <w:r w:rsidRPr="00445804">
        <w:rPr>
          <w:szCs w:val="22"/>
        </w:rPr>
        <w:t>perusahaan</w:t>
      </w:r>
      <w:proofErr w:type="spellEnd"/>
      <w:r w:rsidRPr="00445804">
        <w:rPr>
          <w:szCs w:val="22"/>
        </w:rPr>
        <w:t xml:space="preserve"> di Indonesia, </w:t>
      </w:r>
      <w:proofErr w:type="spellStart"/>
      <w:r w:rsidRPr="00445804">
        <w:rPr>
          <w:szCs w:val="22"/>
        </w:rPr>
        <w:t>maka</w:t>
      </w:r>
      <w:proofErr w:type="spellEnd"/>
      <w:r w:rsidRPr="00445804">
        <w:rPr>
          <w:szCs w:val="22"/>
        </w:rPr>
        <w:t xml:space="preserve"> </w:t>
      </w:r>
      <w:proofErr w:type="spellStart"/>
      <w:r w:rsidRPr="00445804">
        <w:rPr>
          <w:szCs w:val="22"/>
        </w:rPr>
        <w:t>topik</w:t>
      </w:r>
      <w:proofErr w:type="spellEnd"/>
      <w:r w:rsidRPr="00445804">
        <w:rPr>
          <w:szCs w:val="22"/>
        </w:rPr>
        <w:t xml:space="preserve"> </w:t>
      </w:r>
      <w:proofErr w:type="spellStart"/>
      <w:r w:rsidRPr="00445804">
        <w:rPr>
          <w:szCs w:val="22"/>
        </w:rPr>
        <w:t>ini</w:t>
      </w:r>
      <w:proofErr w:type="spellEnd"/>
      <w:r w:rsidRPr="00445804">
        <w:rPr>
          <w:szCs w:val="22"/>
        </w:rPr>
        <w:t xml:space="preserve"> </w:t>
      </w:r>
      <w:proofErr w:type="spellStart"/>
      <w:r w:rsidRPr="00445804">
        <w:rPr>
          <w:szCs w:val="22"/>
        </w:rPr>
        <w:t>penting</w:t>
      </w:r>
      <w:proofErr w:type="spellEnd"/>
      <w:r w:rsidRPr="00445804">
        <w:rPr>
          <w:szCs w:val="22"/>
        </w:rPr>
        <w:t xml:space="preserve"> </w:t>
      </w:r>
      <w:proofErr w:type="spellStart"/>
      <w:r w:rsidRPr="00445804">
        <w:rPr>
          <w:szCs w:val="22"/>
        </w:rPr>
        <w:t>untuk</w:t>
      </w:r>
      <w:proofErr w:type="spellEnd"/>
      <w:r w:rsidRPr="00445804">
        <w:rPr>
          <w:szCs w:val="22"/>
        </w:rPr>
        <w:t xml:space="preserve"> </w:t>
      </w:r>
      <w:proofErr w:type="spellStart"/>
      <w:r w:rsidRPr="00445804">
        <w:rPr>
          <w:szCs w:val="22"/>
        </w:rPr>
        <w:t>diteliti</w:t>
      </w:r>
      <w:proofErr w:type="spellEnd"/>
      <w:r w:rsidRPr="00445804">
        <w:rPr>
          <w:szCs w:val="22"/>
        </w:rPr>
        <w:t xml:space="preserve"> agar </w:t>
      </w:r>
      <w:proofErr w:type="spellStart"/>
      <w:r w:rsidRPr="00445804">
        <w:rPr>
          <w:szCs w:val="22"/>
        </w:rPr>
        <w:t>dapat</w:t>
      </w:r>
      <w:proofErr w:type="spellEnd"/>
      <w:r w:rsidRPr="00445804">
        <w:rPr>
          <w:szCs w:val="22"/>
        </w:rPr>
        <w:t xml:space="preserve"> </w:t>
      </w:r>
      <w:proofErr w:type="spellStart"/>
      <w:r w:rsidRPr="00445804">
        <w:rPr>
          <w:szCs w:val="22"/>
        </w:rPr>
        <w:t>mengetahui</w:t>
      </w:r>
      <w:proofErr w:type="spellEnd"/>
      <w:r w:rsidRPr="00445804">
        <w:rPr>
          <w:szCs w:val="22"/>
        </w:rPr>
        <w:t xml:space="preserve"> </w:t>
      </w:r>
      <w:proofErr w:type="spellStart"/>
      <w:r w:rsidRPr="00445804">
        <w:rPr>
          <w:szCs w:val="22"/>
        </w:rPr>
        <w:t>pengaruh</w:t>
      </w:r>
      <w:proofErr w:type="spellEnd"/>
      <w:r w:rsidRPr="00445804">
        <w:rPr>
          <w:szCs w:val="22"/>
        </w:rPr>
        <w:t xml:space="preserve"> </w:t>
      </w:r>
      <w:proofErr w:type="spellStart"/>
      <w:r w:rsidRPr="00445804">
        <w:rPr>
          <w:szCs w:val="22"/>
        </w:rPr>
        <w:t>dari</w:t>
      </w:r>
      <w:proofErr w:type="spellEnd"/>
      <w:r w:rsidRPr="00445804">
        <w:rPr>
          <w:szCs w:val="22"/>
        </w:rPr>
        <w:t xml:space="preserve"> </w:t>
      </w:r>
      <w:proofErr w:type="spellStart"/>
      <w:r w:rsidRPr="00445804">
        <w:rPr>
          <w:szCs w:val="22"/>
        </w:rPr>
        <w:t>biaya</w:t>
      </w:r>
      <w:proofErr w:type="spellEnd"/>
      <w:r w:rsidRPr="00445804">
        <w:rPr>
          <w:szCs w:val="22"/>
        </w:rPr>
        <w:t xml:space="preserve"> </w:t>
      </w:r>
      <w:proofErr w:type="spellStart"/>
      <w:r w:rsidRPr="00445804">
        <w:rPr>
          <w:szCs w:val="22"/>
        </w:rPr>
        <w:t>lingkungan</w:t>
      </w:r>
      <w:proofErr w:type="spellEnd"/>
      <w:r w:rsidRPr="00445804">
        <w:rPr>
          <w:szCs w:val="22"/>
        </w:rPr>
        <w:t xml:space="preserve"> dan </w:t>
      </w:r>
      <w:r w:rsidRPr="00445804">
        <w:rPr>
          <w:i/>
          <w:szCs w:val="22"/>
        </w:rPr>
        <w:t>corporate social responsibility</w:t>
      </w:r>
      <w:r w:rsidRPr="00445804">
        <w:rPr>
          <w:szCs w:val="22"/>
        </w:rPr>
        <w:t xml:space="preserve"> </w:t>
      </w:r>
      <w:proofErr w:type="spellStart"/>
      <w:r w:rsidRPr="00445804">
        <w:rPr>
          <w:szCs w:val="22"/>
        </w:rPr>
        <w:t>terhadap</w:t>
      </w:r>
      <w:proofErr w:type="spellEnd"/>
      <w:r w:rsidRPr="00445804">
        <w:rPr>
          <w:szCs w:val="22"/>
        </w:rPr>
        <w:t xml:space="preserve"> </w:t>
      </w:r>
      <w:proofErr w:type="spellStart"/>
      <w:r w:rsidRPr="00445804">
        <w:rPr>
          <w:szCs w:val="22"/>
        </w:rPr>
        <w:t>kinerja</w:t>
      </w:r>
      <w:proofErr w:type="spellEnd"/>
      <w:r w:rsidRPr="00445804">
        <w:rPr>
          <w:szCs w:val="22"/>
        </w:rPr>
        <w:t xml:space="preserve"> </w:t>
      </w:r>
      <w:proofErr w:type="spellStart"/>
      <w:r w:rsidRPr="00445804">
        <w:rPr>
          <w:szCs w:val="22"/>
        </w:rPr>
        <w:t>keuangan</w:t>
      </w:r>
      <w:proofErr w:type="spellEnd"/>
      <w:r w:rsidRPr="00445804">
        <w:rPr>
          <w:szCs w:val="22"/>
        </w:rPr>
        <w:t xml:space="preserve"> </w:t>
      </w:r>
      <w:proofErr w:type="spellStart"/>
      <w:r w:rsidRPr="00445804">
        <w:rPr>
          <w:szCs w:val="22"/>
        </w:rPr>
        <w:t>perusahaan</w:t>
      </w:r>
      <w:proofErr w:type="spellEnd"/>
      <w:r w:rsidRPr="00445804">
        <w:rPr>
          <w:szCs w:val="22"/>
        </w:rPr>
        <w:t xml:space="preserve"> yang </w:t>
      </w:r>
      <w:proofErr w:type="spellStart"/>
      <w:r w:rsidRPr="00445804">
        <w:rPr>
          <w:szCs w:val="22"/>
        </w:rPr>
        <w:t>ada</w:t>
      </w:r>
      <w:proofErr w:type="spellEnd"/>
      <w:r w:rsidRPr="00445804">
        <w:rPr>
          <w:szCs w:val="22"/>
        </w:rPr>
        <w:t xml:space="preserve"> di Indonesia. </w:t>
      </w:r>
      <w:proofErr w:type="spellStart"/>
      <w:r w:rsidRPr="00445804">
        <w:rPr>
          <w:szCs w:val="22"/>
        </w:rPr>
        <w:t>Penelitian</w:t>
      </w:r>
      <w:proofErr w:type="spellEnd"/>
      <w:r w:rsidRPr="00445804">
        <w:rPr>
          <w:szCs w:val="22"/>
        </w:rPr>
        <w:t xml:space="preserve"> </w:t>
      </w:r>
      <w:proofErr w:type="spellStart"/>
      <w:r w:rsidRPr="00445804">
        <w:rPr>
          <w:szCs w:val="22"/>
        </w:rPr>
        <w:t>ini</w:t>
      </w:r>
      <w:proofErr w:type="spellEnd"/>
      <w:r w:rsidRPr="00445804">
        <w:rPr>
          <w:szCs w:val="22"/>
        </w:rPr>
        <w:t xml:space="preserve"> </w:t>
      </w:r>
      <w:proofErr w:type="spellStart"/>
      <w:r w:rsidRPr="00445804">
        <w:rPr>
          <w:szCs w:val="22"/>
        </w:rPr>
        <w:t>mengambil</w:t>
      </w:r>
      <w:proofErr w:type="spellEnd"/>
      <w:r w:rsidRPr="00445804">
        <w:rPr>
          <w:szCs w:val="22"/>
        </w:rPr>
        <w:t xml:space="preserve"> </w:t>
      </w:r>
      <w:proofErr w:type="spellStart"/>
      <w:r w:rsidRPr="00445804">
        <w:rPr>
          <w:szCs w:val="22"/>
        </w:rPr>
        <w:t>studi</w:t>
      </w:r>
      <w:proofErr w:type="spellEnd"/>
      <w:r w:rsidRPr="00445804">
        <w:rPr>
          <w:szCs w:val="22"/>
        </w:rPr>
        <w:t xml:space="preserve"> </w:t>
      </w:r>
      <w:proofErr w:type="spellStart"/>
      <w:r w:rsidRPr="00445804">
        <w:rPr>
          <w:szCs w:val="22"/>
        </w:rPr>
        <w:t>kasus</w:t>
      </w:r>
      <w:proofErr w:type="spellEnd"/>
      <w:r w:rsidRPr="00445804">
        <w:rPr>
          <w:szCs w:val="22"/>
        </w:rPr>
        <w:t xml:space="preserve"> pada </w:t>
      </w:r>
      <w:proofErr w:type="spellStart"/>
      <w:r w:rsidRPr="00445804">
        <w:rPr>
          <w:szCs w:val="22"/>
        </w:rPr>
        <w:t>perusahaan</w:t>
      </w:r>
      <w:proofErr w:type="spellEnd"/>
      <w:r w:rsidRPr="00445804">
        <w:rPr>
          <w:szCs w:val="22"/>
        </w:rPr>
        <w:t xml:space="preserve"> </w:t>
      </w:r>
      <w:proofErr w:type="spellStart"/>
      <w:r w:rsidRPr="00445804">
        <w:rPr>
          <w:szCs w:val="22"/>
        </w:rPr>
        <w:t>pertambangan</w:t>
      </w:r>
      <w:proofErr w:type="spellEnd"/>
      <w:r w:rsidRPr="00445804">
        <w:rPr>
          <w:szCs w:val="22"/>
        </w:rPr>
        <w:t xml:space="preserve"> yang </w:t>
      </w:r>
      <w:proofErr w:type="spellStart"/>
      <w:r w:rsidRPr="00445804">
        <w:rPr>
          <w:szCs w:val="22"/>
        </w:rPr>
        <w:t>terdaftar</w:t>
      </w:r>
      <w:proofErr w:type="spellEnd"/>
      <w:r w:rsidRPr="00445804">
        <w:rPr>
          <w:szCs w:val="22"/>
        </w:rPr>
        <w:t xml:space="preserve"> di Bursa </w:t>
      </w:r>
      <w:proofErr w:type="spellStart"/>
      <w:r w:rsidRPr="00445804">
        <w:rPr>
          <w:szCs w:val="22"/>
        </w:rPr>
        <w:t>Efek</w:t>
      </w:r>
      <w:proofErr w:type="spellEnd"/>
      <w:r w:rsidRPr="00445804">
        <w:rPr>
          <w:szCs w:val="22"/>
        </w:rPr>
        <w:t xml:space="preserve"> Indonesia (BEI) </w:t>
      </w:r>
      <w:proofErr w:type="spellStart"/>
      <w:r w:rsidRPr="00445804">
        <w:rPr>
          <w:szCs w:val="22"/>
        </w:rPr>
        <w:t>tahun</w:t>
      </w:r>
      <w:proofErr w:type="spellEnd"/>
      <w:r w:rsidRPr="00445804">
        <w:rPr>
          <w:szCs w:val="22"/>
        </w:rPr>
        <w:t xml:space="preserve"> 2016 – 2020 </w:t>
      </w:r>
      <w:proofErr w:type="spellStart"/>
      <w:r w:rsidRPr="00445804">
        <w:rPr>
          <w:szCs w:val="22"/>
        </w:rPr>
        <w:t>dengan</w:t>
      </w:r>
      <w:proofErr w:type="spellEnd"/>
      <w:r w:rsidRPr="00445804">
        <w:rPr>
          <w:szCs w:val="22"/>
        </w:rPr>
        <w:t xml:space="preserve"> </w:t>
      </w:r>
      <w:proofErr w:type="spellStart"/>
      <w:r w:rsidRPr="00445804">
        <w:rPr>
          <w:szCs w:val="22"/>
        </w:rPr>
        <w:t>menggunakan</w:t>
      </w:r>
      <w:proofErr w:type="spellEnd"/>
      <w:r w:rsidRPr="00445804">
        <w:rPr>
          <w:szCs w:val="22"/>
        </w:rPr>
        <w:t xml:space="preserve"> data </w:t>
      </w:r>
      <w:proofErr w:type="spellStart"/>
      <w:r w:rsidRPr="00445804">
        <w:rPr>
          <w:szCs w:val="22"/>
        </w:rPr>
        <w:t>sekunder</w:t>
      </w:r>
      <w:proofErr w:type="spellEnd"/>
      <w:r w:rsidRPr="00445804">
        <w:rPr>
          <w:szCs w:val="22"/>
        </w:rPr>
        <w:t xml:space="preserve"> </w:t>
      </w:r>
      <w:proofErr w:type="spellStart"/>
      <w:r w:rsidRPr="00445804">
        <w:rPr>
          <w:szCs w:val="22"/>
        </w:rPr>
        <w:t>berupa</w:t>
      </w:r>
      <w:proofErr w:type="spellEnd"/>
      <w:r w:rsidRPr="00445804">
        <w:rPr>
          <w:szCs w:val="22"/>
        </w:rPr>
        <w:t xml:space="preserve"> </w:t>
      </w:r>
      <w:proofErr w:type="spellStart"/>
      <w:r w:rsidRPr="00445804">
        <w:rPr>
          <w:szCs w:val="22"/>
        </w:rPr>
        <w:t>laporan</w:t>
      </w:r>
      <w:proofErr w:type="spellEnd"/>
      <w:r w:rsidRPr="00445804">
        <w:rPr>
          <w:szCs w:val="22"/>
        </w:rPr>
        <w:t xml:space="preserve"> </w:t>
      </w:r>
      <w:proofErr w:type="spellStart"/>
      <w:r w:rsidRPr="00445804">
        <w:rPr>
          <w:szCs w:val="22"/>
        </w:rPr>
        <w:t>keuangan</w:t>
      </w:r>
      <w:proofErr w:type="spellEnd"/>
      <w:r w:rsidRPr="00445804">
        <w:rPr>
          <w:szCs w:val="22"/>
        </w:rPr>
        <w:t xml:space="preserve"> </w:t>
      </w:r>
      <w:proofErr w:type="spellStart"/>
      <w:r w:rsidRPr="00445804">
        <w:rPr>
          <w:szCs w:val="22"/>
        </w:rPr>
        <w:t>perusahaan</w:t>
      </w:r>
      <w:proofErr w:type="spellEnd"/>
      <w:r w:rsidRPr="00445804">
        <w:rPr>
          <w:szCs w:val="22"/>
        </w:rPr>
        <w:t xml:space="preserve"> </w:t>
      </w:r>
      <w:proofErr w:type="spellStart"/>
      <w:r w:rsidRPr="00445804">
        <w:rPr>
          <w:szCs w:val="22"/>
        </w:rPr>
        <w:t>pertambangan</w:t>
      </w:r>
      <w:proofErr w:type="spellEnd"/>
      <w:r w:rsidRPr="00445804">
        <w:rPr>
          <w:szCs w:val="22"/>
        </w:rPr>
        <w:t xml:space="preserve"> yang </w:t>
      </w:r>
      <w:proofErr w:type="spellStart"/>
      <w:r w:rsidRPr="00445804">
        <w:rPr>
          <w:szCs w:val="22"/>
        </w:rPr>
        <w:t>telah</w:t>
      </w:r>
      <w:proofErr w:type="spellEnd"/>
      <w:r w:rsidRPr="00445804">
        <w:rPr>
          <w:szCs w:val="22"/>
        </w:rPr>
        <w:t xml:space="preserve"> </w:t>
      </w:r>
      <w:proofErr w:type="spellStart"/>
      <w:r w:rsidRPr="00445804">
        <w:rPr>
          <w:szCs w:val="22"/>
        </w:rPr>
        <w:t>diaudit</w:t>
      </w:r>
      <w:proofErr w:type="spellEnd"/>
      <w:r w:rsidRPr="00445804">
        <w:rPr>
          <w:szCs w:val="22"/>
        </w:rPr>
        <w:t xml:space="preserve"> </w:t>
      </w:r>
      <w:proofErr w:type="spellStart"/>
      <w:r w:rsidRPr="00445804">
        <w:rPr>
          <w:szCs w:val="22"/>
        </w:rPr>
        <w:t>untuk</w:t>
      </w:r>
      <w:proofErr w:type="spellEnd"/>
      <w:r w:rsidRPr="00445804">
        <w:rPr>
          <w:szCs w:val="22"/>
        </w:rPr>
        <w:t xml:space="preserve"> </w:t>
      </w:r>
      <w:proofErr w:type="spellStart"/>
      <w:r w:rsidRPr="00445804">
        <w:rPr>
          <w:szCs w:val="22"/>
        </w:rPr>
        <w:t>tahun</w:t>
      </w:r>
      <w:proofErr w:type="spellEnd"/>
      <w:r w:rsidRPr="00445804">
        <w:rPr>
          <w:szCs w:val="22"/>
        </w:rPr>
        <w:t xml:space="preserve"> 2016 </w:t>
      </w:r>
      <w:proofErr w:type="spellStart"/>
      <w:r w:rsidRPr="00445804">
        <w:rPr>
          <w:szCs w:val="22"/>
        </w:rPr>
        <w:t>hingga</w:t>
      </w:r>
      <w:proofErr w:type="spellEnd"/>
      <w:r w:rsidRPr="00445804">
        <w:rPr>
          <w:szCs w:val="22"/>
        </w:rPr>
        <w:t xml:space="preserve"> 2020 yang </w:t>
      </w:r>
      <w:proofErr w:type="spellStart"/>
      <w:r w:rsidRPr="00445804">
        <w:rPr>
          <w:szCs w:val="22"/>
        </w:rPr>
        <w:t>dapat</w:t>
      </w:r>
      <w:proofErr w:type="spellEnd"/>
      <w:r w:rsidRPr="00445804">
        <w:rPr>
          <w:szCs w:val="22"/>
        </w:rPr>
        <w:t xml:space="preserve"> </w:t>
      </w:r>
      <w:proofErr w:type="spellStart"/>
      <w:r w:rsidRPr="00445804">
        <w:rPr>
          <w:szCs w:val="22"/>
        </w:rPr>
        <w:t>diperoleh</w:t>
      </w:r>
      <w:proofErr w:type="spellEnd"/>
      <w:r w:rsidRPr="00445804">
        <w:rPr>
          <w:szCs w:val="22"/>
        </w:rPr>
        <w:t xml:space="preserve"> </w:t>
      </w:r>
      <w:proofErr w:type="spellStart"/>
      <w:r w:rsidRPr="00445804">
        <w:rPr>
          <w:szCs w:val="22"/>
        </w:rPr>
        <w:t>dari</w:t>
      </w:r>
      <w:proofErr w:type="spellEnd"/>
      <w:r w:rsidRPr="00445804">
        <w:rPr>
          <w:szCs w:val="22"/>
        </w:rPr>
        <w:t xml:space="preserve"> situs </w:t>
      </w:r>
      <w:proofErr w:type="spellStart"/>
      <w:r w:rsidRPr="00445804">
        <w:rPr>
          <w:szCs w:val="22"/>
        </w:rPr>
        <w:t>resmi</w:t>
      </w:r>
      <w:proofErr w:type="spellEnd"/>
      <w:r w:rsidRPr="00445804">
        <w:rPr>
          <w:szCs w:val="22"/>
        </w:rPr>
        <w:t xml:space="preserve"> www.idx.co.id.</w:t>
      </w:r>
    </w:p>
    <w:p w14:paraId="20C9DFAA" w14:textId="59971E68" w:rsidR="00350A5C" w:rsidRPr="00445804" w:rsidRDefault="00350A5C" w:rsidP="00445804">
      <w:pPr>
        <w:pStyle w:val="Heading1"/>
        <w:numPr>
          <w:ilvl w:val="0"/>
          <w:numId w:val="5"/>
        </w:numPr>
        <w:spacing w:before="120"/>
        <w:ind w:left="284" w:hanging="284"/>
        <w:rPr>
          <w:szCs w:val="22"/>
        </w:rPr>
      </w:pPr>
      <w:r w:rsidRPr="00445804">
        <w:rPr>
          <w:szCs w:val="22"/>
        </w:rPr>
        <w:t>TINJAUAN PUSTAKA</w:t>
      </w:r>
      <w:r w:rsidR="007D0480" w:rsidRPr="00445804">
        <w:rPr>
          <w:szCs w:val="22"/>
        </w:rPr>
        <w:t xml:space="preserve"> DAN PERUMUSAN HIPOTESIS</w:t>
      </w:r>
    </w:p>
    <w:p w14:paraId="31FEFEA7" w14:textId="502AB3A9" w:rsidR="001F28EA" w:rsidRPr="00445804" w:rsidRDefault="009A740E" w:rsidP="00445804">
      <w:pPr>
        <w:spacing w:before="120"/>
        <w:ind w:firstLine="562"/>
        <w:rPr>
          <w:rFonts w:eastAsia="Times New Roman"/>
          <w:szCs w:val="22"/>
          <w:lang w:val="sv-SE"/>
        </w:rPr>
      </w:pPr>
      <w:r>
        <w:rPr>
          <w:rFonts w:eastAsia="Times New Roman"/>
          <w:szCs w:val="22"/>
          <w:lang w:val="sv-SE"/>
        </w:rPr>
        <w:t xml:space="preserve">Teroi legitimasi </w:t>
      </w:r>
      <w:r w:rsidR="001F28EA" w:rsidRPr="00445804">
        <w:rPr>
          <w:rFonts w:eastAsia="Times New Roman"/>
          <w:szCs w:val="22"/>
          <w:lang w:val="sv-SE"/>
        </w:rPr>
        <w:t xml:space="preserve">merupakan teori yang menjelaskan hubungan antara perusahaan dan masyarakat. Teori ini menjelaskan bahwa perusahan adalah bagian dari masyarakat sehingga harus memperhatikan norma– norma sosial kemasyarakatan karna kesesuaian dengan norma social dapat membuat perusaaan legitimate (sah). Tanggung jawab perusahaan </w:t>
      </w:r>
      <w:r w:rsidR="00093E8F">
        <w:rPr>
          <w:rFonts w:eastAsia="Times New Roman"/>
          <w:szCs w:val="22"/>
          <w:lang w:val="sv-SE"/>
        </w:rPr>
        <w:t xml:space="preserve">pada aspek </w:t>
      </w:r>
      <w:r w:rsidR="001F28EA" w:rsidRPr="00445804">
        <w:rPr>
          <w:rFonts w:eastAsia="Times New Roman"/>
          <w:szCs w:val="22"/>
          <w:lang w:val="sv-SE"/>
        </w:rPr>
        <w:t xml:space="preserve">sosial dan lingkungan </w:t>
      </w:r>
      <w:r w:rsidR="00093E8F">
        <w:rPr>
          <w:rFonts w:eastAsia="Times New Roman"/>
          <w:szCs w:val="22"/>
          <w:lang w:val="sv-SE"/>
        </w:rPr>
        <w:t>dapat meningkatkan</w:t>
      </w:r>
      <w:r w:rsidR="001F28EA" w:rsidRPr="00445804">
        <w:rPr>
          <w:rFonts w:eastAsia="Times New Roman"/>
          <w:szCs w:val="22"/>
          <w:lang w:val="sv-SE"/>
        </w:rPr>
        <w:t xml:space="preserve"> legitimasi dari masyarakat. Teori ini menggambarkan dengan adanya tanggung jawab sosial dan lingkungan perusahaan terhadap masyarakat, maka perusahaan akan mendapatkan legitimasi dari masyarakat sehingga perusahaan akan mendapat nilai positif dari stakeholder yang juga akan mempengaruhi kinerja keuangannya.</w:t>
      </w:r>
    </w:p>
    <w:p w14:paraId="29DF09C2" w14:textId="7C32FB53" w:rsidR="001F28EA" w:rsidRPr="00445804" w:rsidRDefault="001F28EA" w:rsidP="00445804">
      <w:pPr>
        <w:spacing w:before="120"/>
        <w:ind w:firstLine="562"/>
        <w:rPr>
          <w:rFonts w:eastAsia="Times New Roman"/>
          <w:szCs w:val="22"/>
          <w:lang w:val="sv-SE"/>
        </w:rPr>
      </w:pPr>
      <w:r w:rsidRPr="00445804">
        <w:rPr>
          <w:rFonts w:eastAsia="Times New Roman"/>
          <w:szCs w:val="22"/>
          <w:lang w:val="sv-SE"/>
        </w:rPr>
        <w:tab/>
        <w:t xml:space="preserve">Menurut A Chairi dan Ghazali (2007) menyatakan bahwa teori stakeholder adalah teori yang menyatakan bahwa perusahaan bukanlah entitas yang hanya beroperasi untuk kepentingan sendiri, </w:t>
      </w:r>
      <w:r w:rsidR="00093E8F">
        <w:rPr>
          <w:rFonts w:eastAsia="Times New Roman"/>
          <w:szCs w:val="22"/>
          <w:lang w:val="sv-SE"/>
        </w:rPr>
        <w:t xml:space="preserve">akan tetapi </w:t>
      </w:r>
      <w:r w:rsidRPr="00445804">
        <w:rPr>
          <w:rFonts w:eastAsia="Times New Roman"/>
          <w:szCs w:val="22"/>
          <w:lang w:val="sv-SE"/>
        </w:rPr>
        <w:t xml:space="preserve">harus memberikan manfaat kepada seluruh stakeholder-nya (pemegang saham, kreditor, konsumen, supplier, pemerintah, masyarakat, analis, dan pihak lain). Tujuan utama dari teori </w:t>
      </w:r>
      <w:r w:rsidRPr="00445804">
        <w:rPr>
          <w:rFonts w:eastAsia="Times New Roman"/>
          <w:szCs w:val="22"/>
          <w:lang w:val="sv-SE"/>
        </w:rPr>
        <w:lastRenderedPageBreak/>
        <w:t xml:space="preserve">stakeholder adalah untuk membantu manajemen perusahaan dalam meningkatkan penciptaan nilai sebagai dampak dari aktivitas-aktivitas yang dilakukan dan meminimalkan kerugian yang mungkin muncul bagi stakeholder. ini beranggapan akuntabilitas organisasional tidak hanya terbatas pada keuangan atau kinerja ekonomi saja, melainkan melainkan adanya aspek lain yang dapat diperhatikan pada kinerja keuangan (Ulum, 2008). Kelompok stakeholder inilah yang menjadi pertimbangan utama bagi perusahaan dalam mengungkapkan dan atau tidak mengungkapkan suatu informasi di dalam laporan keuangan, sehingga perusahaan akan berusaha untuk mencapai kinerja optimal seperti yang diharapkan oleh stakeholder (Ulum, 2008). Dari segi manajerial, stakeholder memiliki kekuatan untuk mengendalikan sumber daya yang dibutuhkan organisasi (Watts &amp; Zimmerman, 1986). </w:t>
      </w:r>
    </w:p>
    <w:p w14:paraId="3A9694E7" w14:textId="6C8622C7" w:rsidR="001F28EA" w:rsidRPr="00445804" w:rsidRDefault="001F28EA" w:rsidP="00445804">
      <w:pPr>
        <w:spacing w:before="120"/>
        <w:rPr>
          <w:rFonts w:eastAsia="Times New Roman"/>
          <w:b/>
          <w:szCs w:val="22"/>
          <w:lang w:val="sv-SE"/>
        </w:rPr>
      </w:pPr>
      <w:r w:rsidRPr="00445804">
        <w:rPr>
          <w:rFonts w:eastAsia="Times New Roman"/>
          <w:b/>
          <w:szCs w:val="22"/>
          <w:lang w:val="sv-SE"/>
        </w:rPr>
        <w:t>Pengaruh Biaya Lingkungan Terhadap Kinerja Keuangan</w:t>
      </w:r>
    </w:p>
    <w:p w14:paraId="05E4DDD3" w14:textId="77777777" w:rsidR="00690147" w:rsidRDefault="001F28EA" w:rsidP="00690147">
      <w:pPr>
        <w:tabs>
          <w:tab w:val="left" w:pos="426"/>
        </w:tabs>
        <w:contextualSpacing/>
      </w:pPr>
      <w:r w:rsidRPr="00445804">
        <w:rPr>
          <w:rFonts w:eastAsia="Times New Roman"/>
          <w:szCs w:val="22"/>
          <w:lang w:val="sv-SE"/>
        </w:rPr>
        <w:tab/>
      </w:r>
      <w:r w:rsidR="00690147">
        <w:t xml:space="preserve">Hansen dan </w:t>
      </w:r>
      <w:proofErr w:type="spellStart"/>
      <w:r w:rsidR="00690147">
        <w:t>Mowen</w:t>
      </w:r>
      <w:proofErr w:type="spellEnd"/>
      <w:r w:rsidR="00690147">
        <w:t xml:space="preserve"> (2009) </w:t>
      </w:r>
      <w:proofErr w:type="spellStart"/>
      <w:r w:rsidR="00690147">
        <w:t>menyatakan</w:t>
      </w:r>
      <w:proofErr w:type="spellEnd"/>
      <w:r w:rsidR="00690147">
        <w:t xml:space="preserve"> </w:t>
      </w:r>
      <w:proofErr w:type="spellStart"/>
      <w:r w:rsidR="00690147">
        <w:t>biaya</w:t>
      </w:r>
      <w:proofErr w:type="spellEnd"/>
      <w:r w:rsidR="00690147">
        <w:t xml:space="preserve"> </w:t>
      </w:r>
      <w:proofErr w:type="spellStart"/>
      <w:r w:rsidR="00690147">
        <w:t>lingkungan</w:t>
      </w:r>
      <w:proofErr w:type="spellEnd"/>
      <w:r w:rsidR="00690147">
        <w:t xml:space="preserve"> </w:t>
      </w:r>
      <w:proofErr w:type="spellStart"/>
      <w:r w:rsidR="00690147">
        <w:t>merupakan</w:t>
      </w:r>
      <w:proofErr w:type="spellEnd"/>
      <w:r w:rsidR="00690147">
        <w:t xml:space="preserve"> </w:t>
      </w:r>
      <w:proofErr w:type="spellStart"/>
      <w:r w:rsidR="00690147">
        <w:t>biaya</w:t>
      </w:r>
      <w:proofErr w:type="spellEnd"/>
      <w:r w:rsidR="00690147">
        <w:t xml:space="preserve"> yang </w:t>
      </w:r>
      <w:proofErr w:type="spellStart"/>
      <w:r w:rsidR="00690147">
        <w:t>terjadi</w:t>
      </w:r>
      <w:proofErr w:type="spellEnd"/>
      <w:r w:rsidR="00690147">
        <w:t xml:space="preserve"> </w:t>
      </w:r>
      <w:proofErr w:type="spellStart"/>
      <w:r w:rsidR="00690147">
        <w:t>karena</w:t>
      </w:r>
      <w:proofErr w:type="spellEnd"/>
      <w:r w:rsidR="00690147">
        <w:t xml:space="preserve"> </w:t>
      </w:r>
      <w:proofErr w:type="spellStart"/>
      <w:r w:rsidR="00690147">
        <w:t>kualitas</w:t>
      </w:r>
      <w:proofErr w:type="spellEnd"/>
      <w:r w:rsidR="00690147">
        <w:t xml:space="preserve"> </w:t>
      </w:r>
      <w:proofErr w:type="spellStart"/>
      <w:r w:rsidR="00690147">
        <w:t>lingkungan</w:t>
      </w:r>
      <w:proofErr w:type="spellEnd"/>
      <w:r w:rsidR="00690147">
        <w:t xml:space="preserve"> yang </w:t>
      </w:r>
      <w:proofErr w:type="spellStart"/>
      <w:r w:rsidR="00690147">
        <w:t>buruk</w:t>
      </w:r>
      <w:proofErr w:type="spellEnd"/>
      <w:r w:rsidR="00690147">
        <w:t xml:space="preserve"> </w:t>
      </w:r>
      <w:proofErr w:type="spellStart"/>
      <w:r w:rsidR="00690147">
        <w:t>atau</w:t>
      </w:r>
      <w:proofErr w:type="spellEnd"/>
      <w:r w:rsidR="00690147">
        <w:t xml:space="preserve"> </w:t>
      </w:r>
      <w:proofErr w:type="spellStart"/>
      <w:r w:rsidR="00690147">
        <w:t>kualitas</w:t>
      </w:r>
      <w:proofErr w:type="spellEnd"/>
      <w:r w:rsidR="00690147">
        <w:t xml:space="preserve"> </w:t>
      </w:r>
      <w:proofErr w:type="spellStart"/>
      <w:r w:rsidR="00690147">
        <w:t>lingkungan</w:t>
      </w:r>
      <w:proofErr w:type="spellEnd"/>
      <w:r w:rsidR="00690147">
        <w:t xml:space="preserve"> yang </w:t>
      </w:r>
      <w:proofErr w:type="spellStart"/>
      <w:r w:rsidR="00690147">
        <w:t>buruk</w:t>
      </w:r>
      <w:proofErr w:type="spellEnd"/>
      <w:r w:rsidR="00690147">
        <w:t xml:space="preserve"> yang </w:t>
      </w:r>
      <w:proofErr w:type="spellStart"/>
      <w:r w:rsidR="00690147">
        <w:t>mungkin</w:t>
      </w:r>
      <w:proofErr w:type="spellEnd"/>
      <w:r w:rsidR="00690147">
        <w:t xml:space="preserve"> </w:t>
      </w:r>
      <w:proofErr w:type="spellStart"/>
      <w:r w:rsidR="00690147">
        <w:t>terjadi</w:t>
      </w:r>
      <w:proofErr w:type="spellEnd"/>
      <w:r w:rsidR="00690147">
        <w:t xml:space="preserve">. Pada </w:t>
      </w:r>
      <w:proofErr w:type="spellStart"/>
      <w:r w:rsidR="00690147">
        <w:t>kegiatan</w:t>
      </w:r>
      <w:proofErr w:type="spellEnd"/>
      <w:r w:rsidR="00690147">
        <w:t xml:space="preserve"> proses </w:t>
      </w:r>
      <w:proofErr w:type="spellStart"/>
      <w:r w:rsidR="00690147">
        <w:t>operasional</w:t>
      </w:r>
      <w:proofErr w:type="spellEnd"/>
      <w:r w:rsidR="00690147">
        <w:t xml:space="preserve"> </w:t>
      </w:r>
      <w:proofErr w:type="spellStart"/>
      <w:r w:rsidR="00690147">
        <w:t>perusahaan</w:t>
      </w:r>
      <w:proofErr w:type="spellEnd"/>
      <w:r w:rsidR="00690147">
        <w:t xml:space="preserve"> yang </w:t>
      </w:r>
      <w:proofErr w:type="spellStart"/>
      <w:r w:rsidR="00690147">
        <w:t>bekerja</w:t>
      </w:r>
      <w:proofErr w:type="spellEnd"/>
      <w:r w:rsidR="00690147">
        <w:t xml:space="preserve"> di </w:t>
      </w:r>
      <w:proofErr w:type="spellStart"/>
      <w:r w:rsidR="00690147">
        <w:t>bidang</w:t>
      </w:r>
      <w:proofErr w:type="spellEnd"/>
      <w:r w:rsidR="00690147">
        <w:t xml:space="preserve"> </w:t>
      </w:r>
      <w:proofErr w:type="spellStart"/>
      <w:r w:rsidR="00690147">
        <w:t>pertambangan</w:t>
      </w:r>
      <w:proofErr w:type="spellEnd"/>
      <w:r w:rsidR="00690147">
        <w:t xml:space="preserve"> </w:t>
      </w:r>
      <w:proofErr w:type="spellStart"/>
      <w:r w:rsidR="00690147">
        <w:t>biasanya</w:t>
      </w:r>
      <w:proofErr w:type="spellEnd"/>
      <w:r w:rsidR="00690147">
        <w:t xml:space="preserve"> </w:t>
      </w:r>
      <w:proofErr w:type="spellStart"/>
      <w:r w:rsidR="00690147">
        <w:t>akan</w:t>
      </w:r>
      <w:proofErr w:type="spellEnd"/>
      <w:r w:rsidR="00690147">
        <w:t xml:space="preserve"> </w:t>
      </w:r>
      <w:proofErr w:type="spellStart"/>
      <w:r w:rsidR="00690147">
        <w:t>terjadi</w:t>
      </w:r>
      <w:proofErr w:type="spellEnd"/>
      <w:r w:rsidR="00690147">
        <w:t xml:space="preserve"> </w:t>
      </w:r>
      <w:proofErr w:type="spellStart"/>
      <w:r w:rsidR="00690147">
        <w:t>dampak</w:t>
      </w:r>
      <w:proofErr w:type="spellEnd"/>
      <w:r w:rsidR="00690147">
        <w:t xml:space="preserve"> </w:t>
      </w:r>
      <w:proofErr w:type="spellStart"/>
      <w:r w:rsidR="00690147">
        <w:t>kerusakan</w:t>
      </w:r>
      <w:proofErr w:type="spellEnd"/>
      <w:r w:rsidR="00690147">
        <w:t xml:space="preserve"> </w:t>
      </w:r>
      <w:proofErr w:type="spellStart"/>
      <w:r w:rsidR="00690147">
        <w:t>lingkungan</w:t>
      </w:r>
      <w:proofErr w:type="spellEnd"/>
      <w:r w:rsidR="00690147">
        <w:t xml:space="preserve"> yang di </w:t>
      </w:r>
      <w:proofErr w:type="spellStart"/>
      <w:r w:rsidR="00690147">
        <w:t>akibatkan</w:t>
      </w:r>
      <w:proofErr w:type="spellEnd"/>
      <w:r w:rsidR="00690147">
        <w:t xml:space="preserve"> proses </w:t>
      </w:r>
      <w:proofErr w:type="spellStart"/>
      <w:r w:rsidR="00690147">
        <w:t>pertambangan</w:t>
      </w:r>
      <w:proofErr w:type="spellEnd"/>
      <w:r w:rsidR="00690147">
        <w:t xml:space="preserve">. </w:t>
      </w:r>
      <w:proofErr w:type="spellStart"/>
      <w:r w:rsidR="00690147">
        <w:t>Untuk</w:t>
      </w:r>
      <w:proofErr w:type="spellEnd"/>
      <w:r w:rsidR="00690147">
        <w:t xml:space="preserve"> </w:t>
      </w:r>
      <w:proofErr w:type="spellStart"/>
      <w:r w:rsidR="00690147">
        <w:t>melakukan</w:t>
      </w:r>
      <w:proofErr w:type="spellEnd"/>
      <w:r w:rsidR="00690147">
        <w:t xml:space="preserve"> </w:t>
      </w:r>
      <w:proofErr w:type="spellStart"/>
      <w:r w:rsidR="00690147">
        <w:t>pencegahan</w:t>
      </w:r>
      <w:proofErr w:type="spellEnd"/>
      <w:r w:rsidR="00690147">
        <w:t xml:space="preserve"> </w:t>
      </w:r>
      <w:proofErr w:type="spellStart"/>
      <w:r w:rsidR="00690147">
        <w:t>ataupun</w:t>
      </w:r>
      <w:proofErr w:type="spellEnd"/>
      <w:r w:rsidR="00690147">
        <w:t xml:space="preserve"> </w:t>
      </w:r>
      <w:proofErr w:type="spellStart"/>
      <w:r w:rsidR="00690147">
        <w:t>mengatasi</w:t>
      </w:r>
      <w:proofErr w:type="spellEnd"/>
      <w:r w:rsidR="00690147">
        <w:t xml:space="preserve"> </w:t>
      </w:r>
      <w:proofErr w:type="spellStart"/>
      <w:r w:rsidR="00690147">
        <w:t>kerusakan</w:t>
      </w:r>
      <w:proofErr w:type="spellEnd"/>
      <w:r w:rsidR="00690147">
        <w:t xml:space="preserve"> </w:t>
      </w:r>
      <w:proofErr w:type="spellStart"/>
      <w:r w:rsidR="00690147">
        <w:t>lingkungan</w:t>
      </w:r>
      <w:proofErr w:type="spellEnd"/>
      <w:r w:rsidR="00690147">
        <w:t xml:space="preserve"> </w:t>
      </w:r>
      <w:proofErr w:type="spellStart"/>
      <w:r w:rsidR="00690147">
        <w:t>akibat</w:t>
      </w:r>
      <w:proofErr w:type="spellEnd"/>
      <w:r w:rsidR="00690147">
        <w:t xml:space="preserve"> </w:t>
      </w:r>
      <w:proofErr w:type="spellStart"/>
      <w:r w:rsidR="00690147">
        <w:t>pertambangan</w:t>
      </w:r>
      <w:proofErr w:type="spellEnd"/>
      <w:r w:rsidR="00690147">
        <w:t xml:space="preserve"> yang </w:t>
      </w:r>
      <w:proofErr w:type="spellStart"/>
      <w:r w:rsidR="00690147">
        <w:t>dilakukan</w:t>
      </w:r>
      <w:proofErr w:type="spellEnd"/>
      <w:r w:rsidR="00690147">
        <w:t xml:space="preserve">, </w:t>
      </w:r>
      <w:proofErr w:type="spellStart"/>
      <w:r w:rsidR="00690147">
        <w:t>perusahaan</w:t>
      </w:r>
      <w:proofErr w:type="spellEnd"/>
      <w:r w:rsidR="00690147">
        <w:t xml:space="preserve"> </w:t>
      </w:r>
      <w:proofErr w:type="spellStart"/>
      <w:r w:rsidR="00690147">
        <w:t>akan</w:t>
      </w:r>
      <w:proofErr w:type="spellEnd"/>
      <w:r w:rsidR="00690147">
        <w:t xml:space="preserve"> </w:t>
      </w:r>
      <w:proofErr w:type="spellStart"/>
      <w:r w:rsidR="00690147">
        <w:t>mengeluarkan</w:t>
      </w:r>
      <w:proofErr w:type="spellEnd"/>
      <w:r w:rsidR="00690147">
        <w:t xml:space="preserve"> </w:t>
      </w:r>
      <w:proofErr w:type="spellStart"/>
      <w:r w:rsidR="00690147">
        <w:t>biaya</w:t>
      </w:r>
      <w:proofErr w:type="spellEnd"/>
      <w:r w:rsidR="00690147">
        <w:t xml:space="preserve"> </w:t>
      </w:r>
      <w:proofErr w:type="spellStart"/>
      <w:r w:rsidR="00690147">
        <w:t>lingkungan</w:t>
      </w:r>
      <w:proofErr w:type="spellEnd"/>
      <w:r w:rsidR="00690147">
        <w:t xml:space="preserve"> </w:t>
      </w:r>
      <w:proofErr w:type="spellStart"/>
      <w:r w:rsidR="00690147">
        <w:t>seperti</w:t>
      </w:r>
      <w:proofErr w:type="spellEnd"/>
      <w:r w:rsidR="00690147">
        <w:t xml:space="preserve"> </w:t>
      </w:r>
      <w:proofErr w:type="spellStart"/>
      <w:r w:rsidR="00690147">
        <w:t>biaya</w:t>
      </w:r>
      <w:proofErr w:type="spellEnd"/>
      <w:r w:rsidR="00690147">
        <w:t xml:space="preserve"> </w:t>
      </w:r>
      <w:proofErr w:type="spellStart"/>
      <w:r w:rsidR="00690147">
        <w:t>reklamasi</w:t>
      </w:r>
      <w:proofErr w:type="spellEnd"/>
      <w:r w:rsidR="00690147">
        <w:t xml:space="preserve"> dan </w:t>
      </w:r>
      <w:proofErr w:type="spellStart"/>
      <w:r w:rsidR="00690147">
        <w:t>pemulihan</w:t>
      </w:r>
      <w:proofErr w:type="spellEnd"/>
      <w:r w:rsidR="00690147">
        <w:t xml:space="preserve"> </w:t>
      </w:r>
      <w:proofErr w:type="spellStart"/>
      <w:r w:rsidR="00690147">
        <w:t>kerusakan</w:t>
      </w:r>
      <w:proofErr w:type="spellEnd"/>
      <w:r w:rsidR="00690147">
        <w:t xml:space="preserve">. </w:t>
      </w:r>
    </w:p>
    <w:p w14:paraId="1FFD62BA" w14:textId="381E93DC" w:rsidR="001F28EA" w:rsidRPr="00445804" w:rsidRDefault="00690147" w:rsidP="00690147">
      <w:pPr>
        <w:spacing w:before="120"/>
        <w:ind w:firstLine="562"/>
        <w:rPr>
          <w:rFonts w:eastAsia="Times New Roman"/>
          <w:szCs w:val="22"/>
          <w:lang w:val="sv-SE"/>
        </w:rPr>
      </w:pPr>
      <w:r>
        <w:tab/>
        <w:t xml:space="preserve">Perusahaan </w:t>
      </w:r>
      <w:proofErr w:type="spellStart"/>
      <w:r>
        <w:t>menganggap</w:t>
      </w:r>
      <w:proofErr w:type="spellEnd"/>
      <w:r>
        <w:t xml:space="preserve"> </w:t>
      </w:r>
      <w:proofErr w:type="spellStart"/>
      <w:r>
        <w:t>bahwa</w:t>
      </w:r>
      <w:proofErr w:type="spellEnd"/>
      <w:r>
        <w:t xml:space="preserve"> </w:t>
      </w:r>
      <w:proofErr w:type="spellStart"/>
      <w:r>
        <w:t>biaya</w:t>
      </w:r>
      <w:proofErr w:type="spellEnd"/>
      <w:r>
        <w:t xml:space="preserve"> </w:t>
      </w:r>
      <w:proofErr w:type="spellStart"/>
      <w:r>
        <w:t>lingkungan</w:t>
      </w:r>
      <w:proofErr w:type="spellEnd"/>
      <w:r>
        <w:t xml:space="preserve"> </w:t>
      </w:r>
      <w:proofErr w:type="spellStart"/>
      <w:r>
        <w:t>ini</w:t>
      </w:r>
      <w:proofErr w:type="spellEnd"/>
      <w:r>
        <w:t xml:space="preserve"> </w:t>
      </w:r>
      <w:proofErr w:type="spellStart"/>
      <w:r>
        <w:t>hanyalah</w:t>
      </w:r>
      <w:proofErr w:type="spellEnd"/>
      <w:r>
        <w:t xml:space="preserve"> </w:t>
      </w:r>
      <w:proofErr w:type="spellStart"/>
      <w:r>
        <w:t>menjadi</w:t>
      </w:r>
      <w:proofErr w:type="spellEnd"/>
      <w:r>
        <w:t xml:space="preserve"> </w:t>
      </w:r>
      <w:proofErr w:type="spellStart"/>
      <w:r>
        <w:t>tambahan</w:t>
      </w:r>
      <w:proofErr w:type="spellEnd"/>
      <w:r>
        <w:t xml:space="preserve"> </w:t>
      </w:r>
      <w:proofErr w:type="spellStart"/>
      <w:r>
        <w:t>pengeluaran</w:t>
      </w:r>
      <w:proofErr w:type="spellEnd"/>
      <w:r>
        <w:t xml:space="preserve"> dana </w:t>
      </w:r>
      <w:proofErr w:type="spellStart"/>
      <w:r>
        <w:t>bagi</w:t>
      </w:r>
      <w:proofErr w:type="spellEnd"/>
      <w:r>
        <w:t xml:space="preserve"> </w:t>
      </w:r>
      <w:proofErr w:type="spellStart"/>
      <w:r>
        <w:t>perusahaan</w:t>
      </w:r>
      <w:proofErr w:type="spellEnd"/>
      <w:r>
        <w:t xml:space="preserve"> </w:t>
      </w:r>
      <w:proofErr w:type="spellStart"/>
      <w:r>
        <w:t>karena</w:t>
      </w:r>
      <w:proofErr w:type="spellEnd"/>
      <w:r>
        <w:t xml:space="preserve"> </w:t>
      </w:r>
      <w:proofErr w:type="spellStart"/>
      <w:r>
        <w:t>semakin</w:t>
      </w:r>
      <w:proofErr w:type="spellEnd"/>
      <w:r>
        <w:t xml:space="preserve"> </w:t>
      </w:r>
      <w:proofErr w:type="spellStart"/>
      <w:r>
        <w:t>besar</w:t>
      </w:r>
      <w:proofErr w:type="spellEnd"/>
      <w:r>
        <w:t xml:space="preserve"> </w:t>
      </w:r>
      <w:proofErr w:type="spellStart"/>
      <w:r>
        <w:t>beban</w:t>
      </w:r>
      <w:proofErr w:type="spellEnd"/>
      <w:r>
        <w:t xml:space="preserve"> </w:t>
      </w:r>
      <w:proofErr w:type="spellStart"/>
      <w:r>
        <w:t>biaya</w:t>
      </w:r>
      <w:proofErr w:type="spellEnd"/>
      <w:r>
        <w:t xml:space="preserve"> </w:t>
      </w:r>
      <w:proofErr w:type="spellStart"/>
      <w:r>
        <w:t>lingkungan</w:t>
      </w:r>
      <w:proofErr w:type="spellEnd"/>
      <w:r>
        <w:t xml:space="preserve"> yang </w:t>
      </w:r>
      <w:proofErr w:type="spellStart"/>
      <w:r>
        <w:t>akhirnya</w:t>
      </w:r>
      <w:proofErr w:type="spellEnd"/>
      <w:r>
        <w:t xml:space="preserve"> </w:t>
      </w:r>
      <w:proofErr w:type="spellStart"/>
      <w:r>
        <w:t>akan</w:t>
      </w:r>
      <w:proofErr w:type="spellEnd"/>
      <w:r>
        <w:t xml:space="preserve"> </w:t>
      </w:r>
      <w:proofErr w:type="spellStart"/>
      <w:r>
        <w:t>menjadi</w:t>
      </w:r>
      <w:proofErr w:type="spellEnd"/>
      <w:r>
        <w:t xml:space="preserve"> </w:t>
      </w:r>
      <w:proofErr w:type="spellStart"/>
      <w:r>
        <w:t>pengurang</w:t>
      </w:r>
      <w:proofErr w:type="spellEnd"/>
      <w:r>
        <w:t xml:space="preserve"> pada </w:t>
      </w:r>
      <w:proofErr w:type="spellStart"/>
      <w:r>
        <w:t>laba</w:t>
      </w:r>
      <w:proofErr w:type="spellEnd"/>
      <w:r>
        <w:t xml:space="preserve"> </w:t>
      </w:r>
      <w:proofErr w:type="spellStart"/>
      <w:r>
        <w:t>bagi</w:t>
      </w:r>
      <w:proofErr w:type="spellEnd"/>
      <w:r>
        <w:t xml:space="preserve"> </w:t>
      </w:r>
      <w:proofErr w:type="spellStart"/>
      <w:r>
        <w:t>perusahaan</w:t>
      </w:r>
      <w:proofErr w:type="spellEnd"/>
      <w:r>
        <w:t xml:space="preserve"> yang </w:t>
      </w:r>
      <w:proofErr w:type="spellStart"/>
      <w:r>
        <w:t>menurunkan</w:t>
      </w:r>
      <w:proofErr w:type="spellEnd"/>
      <w:r>
        <w:t xml:space="preserve"> </w:t>
      </w:r>
      <w:proofErr w:type="spellStart"/>
      <w:r>
        <w:t>tingkat</w:t>
      </w:r>
      <w:proofErr w:type="spellEnd"/>
      <w:r>
        <w:t xml:space="preserve"> </w:t>
      </w:r>
      <w:proofErr w:type="spellStart"/>
      <w:r>
        <w:t>profitabilitas</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penelitian</w:t>
      </w:r>
      <w:proofErr w:type="spellEnd"/>
      <w:r>
        <w:t xml:space="preserve"> yang </w:t>
      </w:r>
      <w:proofErr w:type="spellStart"/>
      <w:r>
        <w:t>dikemukakan</w:t>
      </w:r>
      <w:proofErr w:type="spellEnd"/>
      <w:r>
        <w:t xml:space="preserve"> </w:t>
      </w:r>
      <w:proofErr w:type="spellStart"/>
      <w:r>
        <w:t>Siregar</w:t>
      </w:r>
      <w:proofErr w:type="spellEnd"/>
      <w:r>
        <w:t xml:space="preserve">, </w:t>
      </w:r>
      <w:proofErr w:type="spellStart"/>
      <w:r>
        <w:t>Rasyad</w:t>
      </w:r>
      <w:proofErr w:type="spellEnd"/>
      <w:r>
        <w:t xml:space="preserve"> dan </w:t>
      </w:r>
      <w:proofErr w:type="spellStart"/>
      <w:r>
        <w:t>Zaharman</w:t>
      </w:r>
      <w:proofErr w:type="spellEnd"/>
      <w:r>
        <w:t xml:space="preserve"> (2019) dan </w:t>
      </w:r>
      <w:proofErr w:type="spellStart"/>
      <w:r>
        <w:t>pendapat</w:t>
      </w:r>
      <w:proofErr w:type="spellEnd"/>
      <w:r>
        <w:t xml:space="preserve"> Epi (2018). </w:t>
      </w:r>
      <w:proofErr w:type="spellStart"/>
      <w:r>
        <w:t>Bahwa</w:t>
      </w:r>
      <w:proofErr w:type="spellEnd"/>
      <w:r>
        <w:t xml:space="preserve"> </w:t>
      </w:r>
      <w:proofErr w:type="spellStart"/>
      <w:r>
        <w:t>biaya</w:t>
      </w:r>
      <w:proofErr w:type="spellEnd"/>
      <w:r>
        <w:t xml:space="preserve"> </w:t>
      </w:r>
      <w:proofErr w:type="spellStart"/>
      <w:r>
        <w:t>lingkungan</w:t>
      </w:r>
      <w:proofErr w:type="spellEnd"/>
      <w:r>
        <w:t xml:space="preserve"> </w:t>
      </w:r>
      <w:proofErr w:type="spellStart"/>
      <w:r>
        <w:t>berpengaruh</w:t>
      </w:r>
      <w:proofErr w:type="spellEnd"/>
      <w:r>
        <w:t xml:space="preserve"> </w:t>
      </w:r>
      <w:proofErr w:type="spellStart"/>
      <w:r>
        <w:t>ke</w:t>
      </w:r>
      <w:proofErr w:type="spellEnd"/>
      <w:r>
        <w:t xml:space="preserve"> </w:t>
      </w:r>
      <w:proofErr w:type="spellStart"/>
      <w:r>
        <w:t>arah</w:t>
      </w:r>
      <w:proofErr w:type="spellEnd"/>
      <w:r>
        <w:t xml:space="preserve"> </w:t>
      </w:r>
      <w:proofErr w:type="spellStart"/>
      <w:r>
        <w:t>negatif</w:t>
      </w:r>
      <w:proofErr w:type="spellEnd"/>
      <w:r>
        <w:t xml:space="preserve"> </w:t>
      </w:r>
      <w:proofErr w:type="spellStart"/>
      <w:r>
        <w:t>terhadap</w:t>
      </w:r>
      <w:proofErr w:type="spellEnd"/>
      <w:r>
        <w:t xml:space="preserve"> </w:t>
      </w:r>
      <w:proofErr w:type="spellStart"/>
      <w:r>
        <w:t>kinerja</w:t>
      </w:r>
      <w:proofErr w:type="spellEnd"/>
      <w:r>
        <w:t xml:space="preserve"> </w:t>
      </w:r>
      <w:proofErr w:type="spellStart"/>
      <w:r>
        <w:t>keuangan</w:t>
      </w:r>
      <w:proofErr w:type="spellEnd"/>
      <w:r>
        <w:t xml:space="preserve"> </w:t>
      </w:r>
      <w:proofErr w:type="spellStart"/>
      <w:r>
        <w:t>karena</w:t>
      </w:r>
      <w:proofErr w:type="spellEnd"/>
      <w:r>
        <w:t xml:space="preserve"> </w:t>
      </w:r>
      <w:proofErr w:type="spellStart"/>
      <w:r>
        <w:t>mengurangi</w:t>
      </w:r>
      <w:proofErr w:type="spellEnd"/>
      <w:r>
        <w:t xml:space="preserve"> </w:t>
      </w:r>
      <w:proofErr w:type="spellStart"/>
      <w:r>
        <w:t>pendapatan</w:t>
      </w:r>
      <w:proofErr w:type="spellEnd"/>
      <w:r>
        <w:t xml:space="preserve"> </w:t>
      </w:r>
      <w:proofErr w:type="spellStart"/>
      <w:r>
        <w:t>akibat</w:t>
      </w:r>
      <w:proofErr w:type="spellEnd"/>
      <w:r>
        <w:t xml:space="preserve"> </w:t>
      </w:r>
      <w:proofErr w:type="spellStart"/>
      <w:r>
        <w:t>beban</w:t>
      </w:r>
      <w:proofErr w:type="spellEnd"/>
      <w:r>
        <w:t xml:space="preserve"> yang </w:t>
      </w:r>
      <w:proofErr w:type="spellStart"/>
      <w:r>
        <w:t>keluar</w:t>
      </w:r>
      <w:proofErr w:type="spellEnd"/>
      <w:r>
        <w:t xml:space="preserve"> </w:t>
      </w:r>
      <w:proofErr w:type="spellStart"/>
      <w:r>
        <w:t>sehingga</w:t>
      </w:r>
      <w:proofErr w:type="spellEnd"/>
      <w:r>
        <w:t xml:space="preserve"> </w:t>
      </w:r>
      <w:proofErr w:type="spellStart"/>
      <w:r>
        <w:t>mempengaruhi</w:t>
      </w:r>
      <w:proofErr w:type="spellEnd"/>
      <w:r>
        <w:t xml:space="preserve"> </w:t>
      </w:r>
      <w:proofErr w:type="spellStart"/>
      <w:r>
        <w:t>tingkat</w:t>
      </w:r>
      <w:proofErr w:type="spellEnd"/>
      <w:r>
        <w:t xml:space="preserve"> </w:t>
      </w:r>
      <w:proofErr w:type="spellStart"/>
      <w:r>
        <w:t>profitabilitas</w:t>
      </w:r>
      <w:proofErr w:type="spellEnd"/>
      <w:r>
        <w:t xml:space="preserve">. </w:t>
      </w:r>
      <w:proofErr w:type="spellStart"/>
      <w:r>
        <w:t>Sehingga</w:t>
      </w:r>
      <w:proofErr w:type="spellEnd"/>
      <w:r>
        <w:t xml:space="preserve"> </w:t>
      </w:r>
      <w:proofErr w:type="spellStart"/>
      <w:r>
        <w:t>menyimpulkan</w:t>
      </w:r>
      <w:proofErr w:type="spellEnd"/>
      <w:r>
        <w:t xml:space="preserve"> </w:t>
      </w:r>
      <w:proofErr w:type="spellStart"/>
      <w:r>
        <w:t>bahwa</w:t>
      </w:r>
      <w:proofErr w:type="spellEnd"/>
      <w:r>
        <w:t xml:space="preserve"> </w:t>
      </w:r>
      <w:proofErr w:type="spellStart"/>
      <w:r>
        <w:t>biaya</w:t>
      </w:r>
      <w:proofErr w:type="spellEnd"/>
      <w:r>
        <w:t xml:space="preserve"> </w:t>
      </w:r>
      <w:proofErr w:type="spellStart"/>
      <w:r>
        <w:t>lingkungan</w:t>
      </w:r>
      <w:proofErr w:type="spellEnd"/>
      <w:r>
        <w:t xml:space="preserve"> </w:t>
      </w:r>
      <w:proofErr w:type="spellStart"/>
      <w:r>
        <w:t>berpengaruh</w:t>
      </w:r>
      <w:proofErr w:type="spellEnd"/>
      <w:r>
        <w:t xml:space="preserve"> </w:t>
      </w:r>
      <w:proofErr w:type="spellStart"/>
      <w:r>
        <w:t>ke</w:t>
      </w:r>
      <w:proofErr w:type="spellEnd"/>
      <w:r>
        <w:t xml:space="preserve"> </w:t>
      </w:r>
      <w:proofErr w:type="spellStart"/>
      <w:r>
        <w:t>arah</w:t>
      </w:r>
      <w:proofErr w:type="spellEnd"/>
      <w:r>
        <w:t xml:space="preserve"> </w:t>
      </w:r>
      <w:proofErr w:type="spellStart"/>
      <w:r>
        <w:t>negatif</w:t>
      </w:r>
      <w:proofErr w:type="spellEnd"/>
      <w:r>
        <w:t xml:space="preserve"> </w:t>
      </w:r>
      <w:proofErr w:type="spellStart"/>
      <w:r>
        <w:t>terhadap</w:t>
      </w:r>
      <w:proofErr w:type="spellEnd"/>
      <w:r>
        <w:t xml:space="preserve"> </w:t>
      </w:r>
      <w:proofErr w:type="spellStart"/>
      <w:r>
        <w:t>kinerja</w:t>
      </w:r>
      <w:proofErr w:type="spellEnd"/>
      <w:r>
        <w:t xml:space="preserve"> </w:t>
      </w:r>
      <w:proofErr w:type="spellStart"/>
      <w:r>
        <w:t>keuangan</w:t>
      </w:r>
      <w:proofErr w:type="spellEnd"/>
      <w:r>
        <w:t>.</w:t>
      </w:r>
    </w:p>
    <w:p w14:paraId="6CACD3AE" w14:textId="1C79D331" w:rsidR="001F28EA" w:rsidRPr="00445804" w:rsidRDefault="001F28EA" w:rsidP="00445804">
      <w:pPr>
        <w:spacing w:before="120"/>
        <w:rPr>
          <w:rFonts w:eastAsia="Times New Roman"/>
          <w:szCs w:val="22"/>
          <w:lang w:val="sv-SE"/>
        </w:rPr>
      </w:pPr>
      <w:r w:rsidRPr="00445804">
        <w:rPr>
          <w:rFonts w:eastAsia="Times New Roman"/>
          <w:szCs w:val="22"/>
          <w:lang w:val="sv-SE"/>
        </w:rPr>
        <w:t>H1 : Biaya Lingkungan berpengaruh terhadap Kinerja Keuangan</w:t>
      </w:r>
    </w:p>
    <w:p w14:paraId="2865FDF2" w14:textId="77777777" w:rsidR="001F28EA" w:rsidRPr="00445804" w:rsidRDefault="001F28EA" w:rsidP="00445804">
      <w:pPr>
        <w:spacing w:before="120"/>
        <w:rPr>
          <w:rFonts w:eastAsia="Times New Roman"/>
          <w:b/>
          <w:szCs w:val="22"/>
          <w:lang w:val="sv-SE"/>
        </w:rPr>
      </w:pPr>
      <w:r w:rsidRPr="00445804">
        <w:rPr>
          <w:rFonts w:eastAsia="Times New Roman"/>
          <w:b/>
          <w:szCs w:val="22"/>
          <w:lang w:val="sv-SE"/>
        </w:rPr>
        <w:t xml:space="preserve">Pengaruh </w:t>
      </w:r>
      <w:r w:rsidRPr="00445804">
        <w:rPr>
          <w:rFonts w:eastAsia="Times New Roman"/>
          <w:b/>
          <w:i/>
          <w:szCs w:val="22"/>
          <w:lang w:val="sv-SE"/>
        </w:rPr>
        <w:t>Corporate Social Responsibility</w:t>
      </w:r>
      <w:r w:rsidRPr="00445804">
        <w:rPr>
          <w:rFonts w:eastAsia="Times New Roman"/>
          <w:b/>
          <w:szCs w:val="22"/>
          <w:lang w:val="sv-SE"/>
        </w:rPr>
        <w:t xml:space="preserve"> Terhadap Kinerja Keuangan</w:t>
      </w:r>
    </w:p>
    <w:p w14:paraId="6BCBF0B9" w14:textId="194AC70D" w:rsidR="001F28EA" w:rsidRPr="00445804" w:rsidRDefault="001F28EA" w:rsidP="00445804">
      <w:pPr>
        <w:spacing w:before="120"/>
        <w:ind w:firstLine="562"/>
        <w:rPr>
          <w:rFonts w:eastAsia="Times New Roman"/>
          <w:szCs w:val="22"/>
          <w:lang w:val="sv-SE"/>
        </w:rPr>
      </w:pPr>
      <w:r w:rsidRPr="00445804">
        <w:rPr>
          <w:rFonts w:eastAsia="Times New Roman"/>
          <w:szCs w:val="22"/>
          <w:lang w:val="sv-SE"/>
        </w:rPr>
        <w:tab/>
        <w:t xml:space="preserve">Perusahaan yang mengungkapkan </w:t>
      </w:r>
      <w:r w:rsidR="000E0337" w:rsidRPr="00445804">
        <w:rPr>
          <w:i/>
          <w:szCs w:val="22"/>
        </w:rPr>
        <w:t>corporate social responsibility</w:t>
      </w:r>
      <w:r w:rsidR="000E0337" w:rsidRPr="00445804">
        <w:rPr>
          <w:szCs w:val="22"/>
        </w:rPr>
        <w:t xml:space="preserve"> </w:t>
      </w:r>
      <w:r w:rsidRPr="00445804">
        <w:rPr>
          <w:rFonts w:eastAsia="Times New Roman"/>
          <w:szCs w:val="22"/>
          <w:lang w:val="sv-SE"/>
        </w:rPr>
        <w:t xml:space="preserve">mengindikasikan bahwa perusahaan sudah melaksanakan tanggung jawab sosialnya sesuai Peraturan Pemerintah Republik Indonesia Nomor 47 Tahun 2012. </w:t>
      </w:r>
      <w:r w:rsidRPr="00445804">
        <w:rPr>
          <w:rFonts w:eastAsia="Times New Roman"/>
          <w:i/>
          <w:szCs w:val="22"/>
          <w:lang w:val="sv-SE"/>
        </w:rPr>
        <w:t>Corporate social responsibility</w:t>
      </w:r>
      <w:r w:rsidRPr="00445804">
        <w:rPr>
          <w:rFonts w:eastAsia="Times New Roman"/>
          <w:szCs w:val="22"/>
          <w:lang w:val="sv-SE"/>
        </w:rPr>
        <w:t xml:space="preserve"> merupakan bentuk pertanggungjawaban sosial yang dilakukan perusahaan den</w:t>
      </w:r>
      <w:r w:rsidR="006D2918" w:rsidRPr="00445804">
        <w:rPr>
          <w:rFonts w:eastAsia="Times New Roman"/>
          <w:szCs w:val="22"/>
          <w:lang w:val="sv-SE"/>
        </w:rPr>
        <w:t>gan stakeholder dilingkungan sos</w:t>
      </w:r>
      <w:r w:rsidRPr="00445804">
        <w:rPr>
          <w:rFonts w:eastAsia="Times New Roman"/>
          <w:szCs w:val="22"/>
          <w:lang w:val="sv-SE"/>
        </w:rPr>
        <w:t xml:space="preserve">ial dan lingkungan hidup dalam hal-hal yang berkaitan dengan aktivitas operasional perusahaan. perusahaan saat ini tidak hanya dihadapkan pada bentuk pertangungjawab single button line, yaitu tanggungjawab keuangan saja, namun juga dituntut pada tanggungjawab tripel botton line yaitu, tanggungjawab pada dimensi keuangan, lingkungan dan sosial. Berdasarkan teori legitimasi, perusahan harus memberikan pengungakapan aktivitas sosial yang kemudian akan menjamin kelangsungan hidup perusahaan serta membuat keberadaan perusahaan tersebut diterima masyarakat dengan segala kegiatan operasinya. Diterimanya perusahan oleh masyarakat, tentunya akan memberikan tingkat kepercayaan masyarakat kepada perusahan dalam memberikan legitimasi yang dibutuhkan perusahaan untuk menjalankan kegiatan bisnisnya dan meningkatkan nilai perusahaan sehingga akan meningatkan laba. Dengan demikian perusahaan yang melakukan </w:t>
      </w:r>
      <w:r w:rsidR="000E0337" w:rsidRPr="00445804">
        <w:rPr>
          <w:i/>
          <w:szCs w:val="22"/>
        </w:rPr>
        <w:t>corporate social responsibility</w:t>
      </w:r>
      <w:r w:rsidR="000E0337" w:rsidRPr="00445804">
        <w:rPr>
          <w:szCs w:val="22"/>
        </w:rPr>
        <w:t xml:space="preserve"> </w:t>
      </w:r>
      <w:r w:rsidRPr="00445804">
        <w:rPr>
          <w:rFonts w:eastAsia="Times New Roman"/>
          <w:szCs w:val="22"/>
          <w:lang w:val="sv-SE"/>
        </w:rPr>
        <w:t xml:space="preserve">dapat memberi image pada perusahaan yang baik kepada pihak eksternal, aktivitas </w:t>
      </w:r>
      <w:r w:rsidR="000E0337" w:rsidRPr="00445804">
        <w:rPr>
          <w:i/>
          <w:szCs w:val="22"/>
        </w:rPr>
        <w:t>corporate social responsibility</w:t>
      </w:r>
      <w:r w:rsidRPr="00445804">
        <w:rPr>
          <w:rFonts w:eastAsia="Times New Roman"/>
          <w:szCs w:val="22"/>
          <w:lang w:val="sv-SE"/>
        </w:rPr>
        <w:t xml:space="preserve"> yang dilakukan oleh perusahaan akan berdampak pada kinerja keuangan. Hasil ini di dukung dalam penelitian yang dilakukan oleh (Gantino, 2016) dan Suciwati, 2016) menyatakan bahwa </w:t>
      </w:r>
      <w:r w:rsidR="000E0337" w:rsidRPr="00445804">
        <w:rPr>
          <w:i/>
          <w:szCs w:val="22"/>
        </w:rPr>
        <w:t>corporate social responsibility</w:t>
      </w:r>
      <w:r w:rsidRPr="00445804">
        <w:rPr>
          <w:rFonts w:eastAsia="Times New Roman"/>
          <w:szCs w:val="22"/>
          <w:lang w:val="sv-SE"/>
        </w:rPr>
        <w:t xml:space="preserve"> berpengaruh terhadap kinerja keuangan. Dari uraian yang telah dipaparkan di atas, maka dapat dirumuskan hipotesis kedua sebagai berikut :</w:t>
      </w:r>
    </w:p>
    <w:p w14:paraId="376FFEBA" w14:textId="09DED1D0" w:rsidR="001F28EA" w:rsidRPr="00445804" w:rsidRDefault="001F28EA" w:rsidP="00445804">
      <w:pPr>
        <w:spacing w:before="120"/>
        <w:rPr>
          <w:rFonts w:eastAsia="Times New Roman"/>
          <w:szCs w:val="22"/>
          <w:lang w:val="sv-SE"/>
        </w:rPr>
      </w:pPr>
      <w:r w:rsidRPr="00445804">
        <w:rPr>
          <w:rFonts w:eastAsia="Times New Roman"/>
          <w:szCs w:val="22"/>
          <w:lang w:val="sv-SE"/>
        </w:rPr>
        <w:t xml:space="preserve">H2 </w:t>
      </w:r>
      <w:r w:rsidRPr="00445804">
        <w:rPr>
          <w:rFonts w:eastAsia="Times New Roman"/>
          <w:i/>
          <w:szCs w:val="22"/>
          <w:lang w:val="sv-SE"/>
        </w:rPr>
        <w:t>: Corporate Social Responsibility</w:t>
      </w:r>
      <w:r w:rsidRPr="00445804">
        <w:rPr>
          <w:rFonts w:eastAsia="Times New Roman"/>
          <w:szCs w:val="22"/>
          <w:lang w:val="sv-SE"/>
        </w:rPr>
        <w:t xml:space="preserve">  berpengaruh terhadap Kinerja Keuangan</w:t>
      </w:r>
    </w:p>
    <w:p w14:paraId="3A556C3F" w14:textId="3EEA0224" w:rsidR="00350A5C" w:rsidRPr="00445804" w:rsidRDefault="006159E3" w:rsidP="00445804">
      <w:pPr>
        <w:pStyle w:val="Heading1"/>
        <w:numPr>
          <w:ilvl w:val="0"/>
          <w:numId w:val="5"/>
        </w:numPr>
        <w:spacing w:before="120"/>
        <w:ind w:left="284" w:hanging="284"/>
        <w:rPr>
          <w:szCs w:val="22"/>
          <w:lang w:val="id-ID"/>
        </w:rPr>
      </w:pPr>
      <w:r w:rsidRPr="00445804">
        <w:rPr>
          <w:szCs w:val="22"/>
          <w:lang w:val="id-ID"/>
        </w:rPr>
        <w:t xml:space="preserve">METODE </w:t>
      </w:r>
      <w:r w:rsidR="007D0480" w:rsidRPr="00445804">
        <w:rPr>
          <w:szCs w:val="22"/>
        </w:rPr>
        <w:t>PENELITIAN</w:t>
      </w:r>
    </w:p>
    <w:p w14:paraId="6FDB88BA" w14:textId="77777777" w:rsidR="001F28EA" w:rsidRPr="00445804" w:rsidRDefault="001F28EA" w:rsidP="00445804">
      <w:pPr>
        <w:ind w:firstLine="567"/>
        <w:rPr>
          <w:color w:val="000000"/>
          <w:szCs w:val="22"/>
          <w:lang w:val="sv-SE"/>
        </w:rPr>
      </w:pPr>
      <w:r w:rsidRPr="00445804">
        <w:rPr>
          <w:color w:val="000000"/>
          <w:szCs w:val="22"/>
          <w:lang w:val="sv-SE"/>
        </w:rPr>
        <w:t xml:space="preserve">Metode penelitian ini adalah analisis kuantitatif dengan menggunakan data yang diperoleh melalui situs resmi www.idx.co.id dengan populasi berupa perusahaan sektor pertambangan yang terdaftar di BEI periode 2016-2020. Penelitian ini menggunakan teknik purposive sampling dimana </w:t>
      </w:r>
      <w:r w:rsidRPr="00445804">
        <w:rPr>
          <w:color w:val="000000"/>
          <w:szCs w:val="22"/>
          <w:lang w:val="sv-SE"/>
        </w:rPr>
        <w:lastRenderedPageBreak/>
        <w:t xml:space="preserve">sampel diseleksi berdasarkan kriteria penelitian. Dari 36 perusahaan hanya 8 perusahaan yang memenuhi kriteria dan diamati dalam lima tahun penelitian, sehingga total sampel menjadi 40 sampel. Pengolahan data menggunakan aplikasi SPSS versi 26 for windows dengan teknik analisis yang digunakan dalam mengetahui pengaruh biaya lingkungan dan </w:t>
      </w:r>
      <w:r w:rsidRPr="00445804">
        <w:rPr>
          <w:i/>
          <w:color w:val="000000"/>
          <w:szCs w:val="22"/>
          <w:lang w:val="sv-SE"/>
        </w:rPr>
        <w:t>corporate social responsibility</w:t>
      </w:r>
      <w:r w:rsidRPr="00445804">
        <w:rPr>
          <w:color w:val="000000"/>
          <w:szCs w:val="22"/>
          <w:lang w:val="sv-SE"/>
        </w:rPr>
        <w:t xml:space="preserve"> terhadap kinerja keuangan adalah analisis regresi linear berganda. Operasional variabel dalam penelitian ini dapat dilihat dalam tabel 2.</w:t>
      </w:r>
    </w:p>
    <w:p w14:paraId="6476BBA1" w14:textId="75B10446" w:rsidR="001F28EA" w:rsidRPr="00445804" w:rsidRDefault="007E101C" w:rsidP="00445804">
      <w:pPr>
        <w:ind w:firstLine="567"/>
        <w:jc w:val="center"/>
        <w:rPr>
          <w:color w:val="000000"/>
          <w:szCs w:val="22"/>
          <w:lang w:val="sv-SE"/>
        </w:rPr>
      </w:pPr>
      <w:r w:rsidRPr="00445804">
        <w:rPr>
          <w:color w:val="000000"/>
          <w:szCs w:val="22"/>
          <w:lang w:val="sv-SE"/>
        </w:rPr>
        <w:t xml:space="preserve">Tabel 1. </w:t>
      </w:r>
      <w:r w:rsidR="001F28EA" w:rsidRPr="00445804">
        <w:rPr>
          <w:color w:val="000000"/>
          <w:szCs w:val="22"/>
          <w:lang w:val="sv-SE"/>
        </w:rPr>
        <w:t>Operasional Variabel</w:t>
      </w:r>
    </w:p>
    <w:tbl>
      <w:tblPr>
        <w:tblStyle w:val="TableGrid"/>
        <w:tblW w:w="0" w:type="auto"/>
        <w:jc w:val="center"/>
        <w:tblLook w:val="04A0" w:firstRow="1" w:lastRow="0" w:firstColumn="1" w:lastColumn="0" w:noHBand="0" w:noVBand="1"/>
      </w:tblPr>
      <w:tblGrid>
        <w:gridCol w:w="3119"/>
        <w:gridCol w:w="5103"/>
      </w:tblGrid>
      <w:tr w:rsidR="001F28EA" w:rsidRPr="00445804" w14:paraId="4A02CF32" w14:textId="77777777" w:rsidTr="001F28EA">
        <w:trPr>
          <w:jc w:val="center"/>
        </w:trPr>
        <w:tc>
          <w:tcPr>
            <w:tcW w:w="3119" w:type="dxa"/>
          </w:tcPr>
          <w:p w14:paraId="1BFF76EE" w14:textId="77777777" w:rsidR="001F28EA" w:rsidRPr="00445804" w:rsidRDefault="001F28EA" w:rsidP="00445804">
            <w:pPr>
              <w:jc w:val="center"/>
              <w:rPr>
                <w:szCs w:val="22"/>
              </w:rPr>
            </w:pPr>
            <w:proofErr w:type="spellStart"/>
            <w:r w:rsidRPr="00445804">
              <w:rPr>
                <w:szCs w:val="22"/>
              </w:rPr>
              <w:t>Variabel</w:t>
            </w:r>
            <w:proofErr w:type="spellEnd"/>
          </w:p>
        </w:tc>
        <w:tc>
          <w:tcPr>
            <w:tcW w:w="5103" w:type="dxa"/>
          </w:tcPr>
          <w:p w14:paraId="328240F5" w14:textId="77777777" w:rsidR="001F28EA" w:rsidRPr="00445804" w:rsidRDefault="001F28EA" w:rsidP="00445804">
            <w:pPr>
              <w:jc w:val="center"/>
              <w:rPr>
                <w:szCs w:val="22"/>
              </w:rPr>
            </w:pPr>
            <w:proofErr w:type="spellStart"/>
            <w:r w:rsidRPr="00445804">
              <w:rPr>
                <w:szCs w:val="22"/>
              </w:rPr>
              <w:t>Indikator</w:t>
            </w:r>
            <w:proofErr w:type="spellEnd"/>
          </w:p>
        </w:tc>
      </w:tr>
      <w:tr w:rsidR="001F28EA" w:rsidRPr="00445804" w14:paraId="63D534EC" w14:textId="77777777" w:rsidTr="001F28EA">
        <w:trPr>
          <w:jc w:val="center"/>
        </w:trPr>
        <w:tc>
          <w:tcPr>
            <w:tcW w:w="3119" w:type="dxa"/>
          </w:tcPr>
          <w:p w14:paraId="68D382FC" w14:textId="77777777" w:rsidR="001F28EA" w:rsidRPr="00445804" w:rsidRDefault="001F28EA" w:rsidP="00445804">
            <w:pPr>
              <w:jc w:val="center"/>
              <w:rPr>
                <w:szCs w:val="22"/>
              </w:rPr>
            </w:pPr>
            <w:proofErr w:type="spellStart"/>
            <w:r w:rsidRPr="00445804">
              <w:rPr>
                <w:szCs w:val="22"/>
              </w:rPr>
              <w:t>Kinerja</w:t>
            </w:r>
            <w:proofErr w:type="spellEnd"/>
            <w:r w:rsidRPr="00445804">
              <w:rPr>
                <w:szCs w:val="22"/>
              </w:rPr>
              <w:t xml:space="preserve"> </w:t>
            </w:r>
            <w:proofErr w:type="spellStart"/>
            <w:r w:rsidRPr="00445804">
              <w:rPr>
                <w:szCs w:val="22"/>
              </w:rPr>
              <w:t>Keuangan</w:t>
            </w:r>
            <w:proofErr w:type="spellEnd"/>
            <w:r w:rsidRPr="00445804">
              <w:rPr>
                <w:szCs w:val="22"/>
              </w:rPr>
              <w:t xml:space="preserve"> (Y)</w:t>
            </w:r>
          </w:p>
        </w:tc>
        <w:tc>
          <w:tcPr>
            <w:tcW w:w="5103" w:type="dxa"/>
          </w:tcPr>
          <w:p w14:paraId="1554E4E0" w14:textId="77777777" w:rsidR="001F28EA" w:rsidRPr="00445804" w:rsidRDefault="001F28EA" w:rsidP="00445804">
            <w:pPr>
              <w:jc w:val="center"/>
              <w:rPr>
                <w:rFonts w:eastAsiaTheme="minorEastAsia"/>
                <w:szCs w:val="22"/>
              </w:rPr>
            </w:pPr>
            <m:oMathPara>
              <m:oMathParaPr>
                <m:jc m:val="left"/>
              </m:oMathParaPr>
              <m:oMath>
                <m:r>
                  <w:rPr>
                    <w:rFonts w:ascii="Cambria Math" w:eastAsia="Calibri" w:hAnsi="Cambria Math"/>
                    <w:szCs w:val="22"/>
                  </w:rPr>
                  <m:t>ROA</m:t>
                </m:r>
                <m:r>
                  <m:rPr>
                    <m:sty m:val="p"/>
                  </m:rPr>
                  <w:rPr>
                    <w:rFonts w:ascii="Cambria Math" w:eastAsia="Calibri" w:hAnsi="Cambria Math"/>
                    <w:szCs w:val="22"/>
                  </w:rPr>
                  <m:t>=</m:t>
                </m:r>
                <m:f>
                  <m:fPr>
                    <m:ctrlPr>
                      <w:rPr>
                        <w:rFonts w:ascii="Cambria Math" w:eastAsia="Calibri" w:hAnsi="Cambria Math"/>
                        <w:szCs w:val="22"/>
                      </w:rPr>
                    </m:ctrlPr>
                  </m:fPr>
                  <m:num>
                    <m:r>
                      <m:rPr>
                        <m:sty m:val="p"/>
                      </m:rPr>
                      <w:rPr>
                        <w:rFonts w:ascii="Cambria Math" w:eastAsia="Calibri" w:hAnsi="Cambria Math"/>
                        <w:szCs w:val="22"/>
                      </w:rPr>
                      <m:t>Laba Bersih Setelah Pajak</m:t>
                    </m:r>
                  </m:num>
                  <m:den>
                    <m:r>
                      <m:rPr>
                        <m:sty m:val="p"/>
                      </m:rPr>
                      <w:rPr>
                        <w:rFonts w:ascii="Cambria Math" w:eastAsia="Calibri" w:hAnsi="Cambria Math"/>
                        <w:szCs w:val="22"/>
                      </w:rPr>
                      <m:t>Total Aset</m:t>
                    </m:r>
                  </m:den>
                </m:f>
              </m:oMath>
            </m:oMathPara>
          </w:p>
          <w:p w14:paraId="74DD2B5B" w14:textId="77777777" w:rsidR="001F28EA" w:rsidRPr="00445804" w:rsidRDefault="001F28EA" w:rsidP="00445804">
            <w:pPr>
              <w:rPr>
                <w:szCs w:val="22"/>
              </w:rPr>
            </w:pPr>
            <w:proofErr w:type="spellStart"/>
            <w:r w:rsidRPr="00445804">
              <w:rPr>
                <w:rFonts w:eastAsiaTheme="minorEastAsia"/>
                <w:szCs w:val="22"/>
              </w:rPr>
              <w:t>Kasmir</w:t>
            </w:r>
            <w:proofErr w:type="spellEnd"/>
            <w:r w:rsidRPr="00445804">
              <w:rPr>
                <w:rFonts w:eastAsiaTheme="minorEastAsia"/>
                <w:szCs w:val="22"/>
              </w:rPr>
              <w:t xml:space="preserve"> (2016)</w:t>
            </w:r>
          </w:p>
        </w:tc>
      </w:tr>
      <w:tr w:rsidR="001F28EA" w:rsidRPr="00445804" w14:paraId="086EECEC" w14:textId="77777777" w:rsidTr="001F28EA">
        <w:trPr>
          <w:jc w:val="center"/>
        </w:trPr>
        <w:tc>
          <w:tcPr>
            <w:tcW w:w="3119" w:type="dxa"/>
          </w:tcPr>
          <w:p w14:paraId="055C2D1C" w14:textId="77777777" w:rsidR="001F28EA" w:rsidRPr="00445804" w:rsidRDefault="001F28EA" w:rsidP="00445804">
            <w:pPr>
              <w:jc w:val="center"/>
              <w:rPr>
                <w:szCs w:val="22"/>
              </w:rPr>
            </w:pPr>
            <w:proofErr w:type="spellStart"/>
            <w:r w:rsidRPr="00445804">
              <w:rPr>
                <w:szCs w:val="22"/>
              </w:rPr>
              <w:t>Biaya</w:t>
            </w:r>
            <w:proofErr w:type="spellEnd"/>
            <w:r w:rsidRPr="00445804">
              <w:rPr>
                <w:szCs w:val="22"/>
              </w:rPr>
              <w:t xml:space="preserve"> </w:t>
            </w:r>
            <w:proofErr w:type="spellStart"/>
            <w:r w:rsidRPr="00445804">
              <w:rPr>
                <w:szCs w:val="22"/>
              </w:rPr>
              <w:t>Lingkungan</w:t>
            </w:r>
            <w:proofErr w:type="spellEnd"/>
            <w:r w:rsidRPr="00445804">
              <w:rPr>
                <w:szCs w:val="22"/>
              </w:rPr>
              <w:t xml:space="preserve"> (X</w:t>
            </w:r>
            <w:r w:rsidRPr="00445804">
              <w:rPr>
                <w:szCs w:val="22"/>
                <w:vertAlign w:val="subscript"/>
              </w:rPr>
              <w:t>1</w:t>
            </w:r>
            <w:r w:rsidRPr="00445804">
              <w:rPr>
                <w:szCs w:val="22"/>
              </w:rPr>
              <w:t>)</w:t>
            </w:r>
          </w:p>
        </w:tc>
        <w:tc>
          <w:tcPr>
            <w:tcW w:w="5103" w:type="dxa"/>
          </w:tcPr>
          <w:p w14:paraId="3C3B49D0" w14:textId="07054EDC" w:rsidR="001F28EA" w:rsidRPr="00445804" w:rsidRDefault="001F28EA" w:rsidP="00445804">
            <w:pPr>
              <w:jc w:val="center"/>
              <w:rPr>
                <w:rFonts w:eastAsiaTheme="minorEastAsia"/>
                <w:szCs w:val="22"/>
              </w:rPr>
            </w:pPr>
            <m:oMathPara>
              <m:oMathParaPr>
                <m:jc m:val="left"/>
              </m:oMathParaPr>
              <m:oMath>
                <m:r>
                  <w:rPr>
                    <w:rFonts w:ascii="Cambria Math" w:eastAsia="Calibri" w:hAnsi="Cambria Math"/>
                    <w:szCs w:val="22"/>
                  </w:rPr>
                  <m:t>Biaya Lingkungan</m:t>
                </m:r>
                <m:r>
                  <m:rPr>
                    <m:sty m:val="p"/>
                  </m:rPr>
                  <w:rPr>
                    <w:rFonts w:ascii="Cambria Math" w:eastAsia="Calibri" w:hAnsi="Cambria Math"/>
                    <w:szCs w:val="22"/>
                  </w:rPr>
                  <m:t>=</m:t>
                </m:r>
                <m:f>
                  <m:fPr>
                    <m:ctrlPr>
                      <w:rPr>
                        <w:rFonts w:ascii="Cambria Math" w:eastAsia="Calibri" w:hAnsi="Cambria Math"/>
                        <w:i/>
                        <w:szCs w:val="22"/>
                      </w:rPr>
                    </m:ctrlPr>
                  </m:fPr>
                  <m:num>
                    <m:r>
                      <w:rPr>
                        <w:rFonts w:ascii="Cambria Math" w:eastAsia="Calibri" w:hAnsi="Cambria Math"/>
                        <w:szCs w:val="22"/>
                      </w:rPr>
                      <m:t>Cost</m:t>
                    </m:r>
                  </m:num>
                  <m:den>
                    <m:r>
                      <w:rPr>
                        <w:rFonts w:ascii="Cambria Math" w:eastAsia="Calibri" w:hAnsi="Cambria Math"/>
                        <w:szCs w:val="22"/>
                      </w:rPr>
                      <m:t>Profit</m:t>
                    </m:r>
                  </m:den>
                </m:f>
              </m:oMath>
            </m:oMathPara>
          </w:p>
          <w:p w14:paraId="498B84B5" w14:textId="77777777" w:rsidR="001F28EA" w:rsidRPr="00445804" w:rsidRDefault="001F28EA" w:rsidP="00445804">
            <w:pPr>
              <w:rPr>
                <w:szCs w:val="22"/>
              </w:rPr>
            </w:pPr>
            <w:proofErr w:type="spellStart"/>
            <w:r w:rsidRPr="00445804">
              <w:rPr>
                <w:rFonts w:eastAsiaTheme="minorEastAsia"/>
                <w:szCs w:val="22"/>
              </w:rPr>
              <w:t>Hadi</w:t>
            </w:r>
            <w:proofErr w:type="spellEnd"/>
            <w:r w:rsidRPr="00445804">
              <w:rPr>
                <w:rFonts w:eastAsiaTheme="minorEastAsia"/>
                <w:szCs w:val="22"/>
              </w:rPr>
              <w:t xml:space="preserve"> (2009)</w:t>
            </w:r>
          </w:p>
        </w:tc>
      </w:tr>
      <w:tr w:rsidR="001F28EA" w:rsidRPr="00445804" w14:paraId="27D4DD79" w14:textId="77777777" w:rsidTr="001F28EA">
        <w:trPr>
          <w:jc w:val="center"/>
        </w:trPr>
        <w:tc>
          <w:tcPr>
            <w:tcW w:w="3119" w:type="dxa"/>
          </w:tcPr>
          <w:p w14:paraId="2283D30F" w14:textId="77777777" w:rsidR="001F28EA" w:rsidRPr="00445804" w:rsidRDefault="001F28EA" w:rsidP="00445804">
            <w:pPr>
              <w:jc w:val="center"/>
              <w:rPr>
                <w:szCs w:val="22"/>
              </w:rPr>
            </w:pPr>
            <w:r w:rsidRPr="00445804">
              <w:rPr>
                <w:i/>
                <w:szCs w:val="22"/>
              </w:rPr>
              <w:t xml:space="preserve">Corporate Social Responsibility </w:t>
            </w:r>
            <w:r w:rsidRPr="00445804">
              <w:rPr>
                <w:szCs w:val="22"/>
              </w:rPr>
              <w:t>(X</w:t>
            </w:r>
            <w:r w:rsidRPr="00445804">
              <w:rPr>
                <w:szCs w:val="22"/>
                <w:vertAlign w:val="subscript"/>
              </w:rPr>
              <w:t>3</w:t>
            </w:r>
            <w:r w:rsidRPr="00445804">
              <w:rPr>
                <w:szCs w:val="22"/>
              </w:rPr>
              <w:t>)</w:t>
            </w:r>
          </w:p>
        </w:tc>
        <w:tc>
          <w:tcPr>
            <w:tcW w:w="5103" w:type="dxa"/>
          </w:tcPr>
          <w:p w14:paraId="36449834" w14:textId="153BD3B9" w:rsidR="001F28EA" w:rsidRPr="00445804" w:rsidRDefault="001F28EA" w:rsidP="00445804">
            <w:pPr>
              <w:jc w:val="center"/>
              <w:rPr>
                <w:rFonts w:eastAsiaTheme="minorEastAsia"/>
                <w:szCs w:val="22"/>
              </w:rPr>
            </w:pPr>
            <m:oMathPara>
              <m:oMathParaPr>
                <m:jc m:val="left"/>
              </m:oMathParaPr>
              <m:oMath>
                <m:r>
                  <w:rPr>
                    <w:rFonts w:ascii="Cambria Math" w:eastAsia="Calibri" w:hAnsi="Cambria Math"/>
                    <w:szCs w:val="22"/>
                  </w:rPr>
                  <m:t>CSDI</m:t>
                </m:r>
                <m:r>
                  <m:rPr>
                    <m:sty m:val="p"/>
                  </m:rPr>
                  <w:rPr>
                    <w:rFonts w:ascii="Cambria Math" w:eastAsia="Calibri" w:hAnsi="Cambria Math"/>
                    <w:szCs w:val="22"/>
                  </w:rPr>
                  <m:t>=</m:t>
                </m:r>
                <m:f>
                  <m:fPr>
                    <m:ctrlPr>
                      <w:rPr>
                        <w:rFonts w:ascii="Cambria Math" w:eastAsia="Calibri" w:hAnsi="Cambria Math"/>
                        <w:szCs w:val="22"/>
                      </w:rPr>
                    </m:ctrlPr>
                  </m:fPr>
                  <m:num>
                    <m:nary>
                      <m:naryPr>
                        <m:chr m:val="∑"/>
                        <m:limLoc m:val="undOvr"/>
                        <m:subHide m:val="1"/>
                        <m:supHide m:val="1"/>
                        <m:ctrlPr>
                          <w:rPr>
                            <w:rFonts w:ascii="Cambria Math" w:eastAsia="Calibri" w:hAnsi="Cambria Math"/>
                            <w:i/>
                            <w:szCs w:val="22"/>
                          </w:rPr>
                        </m:ctrlPr>
                      </m:naryPr>
                      <m:sub/>
                      <m:sup/>
                      <m:e>
                        <m:r>
                          <w:rPr>
                            <w:rFonts w:ascii="Cambria Math" w:eastAsia="Calibri" w:hAnsi="Cambria Math"/>
                            <w:szCs w:val="22"/>
                          </w:rPr>
                          <m:t>X</m:t>
                        </m:r>
                      </m:e>
                    </m:nary>
                  </m:num>
                  <m:den>
                    <m:r>
                      <w:rPr>
                        <w:rFonts w:ascii="Cambria Math" w:eastAsia="Calibri" w:hAnsi="Cambria Math"/>
                        <w:szCs w:val="22"/>
                      </w:rPr>
                      <m:t>n</m:t>
                    </m:r>
                  </m:den>
                </m:f>
              </m:oMath>
            </m:oMathPara>
          </w:p>
          <w:p w14:paraId="008FCDC0" w14:textId="6A082B19" w:rsidR="001F28EA" w:rsidRPr="00445804" w:rsidRDefault="00445804" w:rsidP="00445804">
            <w:pPr>
              <w:rPr>
                <w:szCs w:val="22"/>
              </w:rPr>
            </w:pPr>
            <w:proofErr w:type="spellStart"/>
            <w:r>
              <w:rPr>
                <w:szCs w:val="22"/>
              </w:rPr>
              <w:t>Haniffa</w:t>
            </w:r>
            <w:proofErr w:type="spellEnd"/>
            <w:r>
              <w:rPr>
                <w:szCs w:val="22"/>
              </w:rPr>
              <w:t xml:space="preserve"> </w:t>
            </w:r>
            <w:proofErr w:type="spellStart"/>
            <w:r>
              <w:rPr>
                <w:szCs w:val="22"/>
              </w:rPr>
              <w:t>dkk</w:t>
            </w:r>
            <w:proofErr w:type="spellEnd"/>
            <w:r>
              <w:rPr>
                <w:szCs w:val="22"/>
              </w:rPr>
              <w:t xml:space="preserve"> (2005)</w:t>
            </w:r>
          </w:p>
        </w:tc>
      </w:tr>
    </w:tbl>
    <w:p w14:paraId="606BF886" w14:textId="77777777" w:rsidR="001F28EA" w:rsidRPr="00445804" w:rsidRDefault="001F28EA" w:rsidP="00445804">
      <w:pPr>
        <w:ind w:firstLine="567"/>
        <w:rPr>
          <w:color w:val="000000"/>
          <w:szCs w:val="22"/>
          <w:lang w:val="sv-SE"/>
        </w:rPr>
      </w:pPr>
    </w:p>
    <w:p w14:paraId="08A7AEE9" w14:textId="50877D1A" w:rsidR="001F28EA" w:rsidRPr="00445804" w:rsidRDefault="001F28EA" w:rsidP="00445804">
      <w:pPr>
        <w:ind w:firstLine="567"/>
        <w:rPr>
          <w:color w:val="000000"/>
          <w:szCs w:val="22"/>
          <w:lang w:val="sv-SE"/>
        </w:rPr>
      </w:pPr>
      <w:r w:rsidRPr="00445804">
        <w:rPr>
          <w:color w:val="000000"/>
          <w:szCs w:val="22"/>
          <w:lang w:val="sv-SE"/>
        </w:rPr>
        <w:tab/>
        <w:t xml:space="preserve">Uji statistik yang digunakan dalam penelitian ini adalah uji statistik deskriptif, uji asumsi klasik yang terdiri dari uji normalitas, uji multikolinearitas, uji heteroskedastisitas, dan uji autokorelasi, analisis pengujian hipotesis yang terdiri dari uji T, uji koefisien determinasi (R2) dan analisis regresi berganda. Analisis regresi linier berganda digunakan untuk menguji pengaruh biaya lingkungan dan </w:t>
      </w:r>
      <w:r w:rsidRPr="00445804">
        <w:rPr>
          <w:i/>
          <w:color w:val="000000"/>
          <w:szCs w:val="22"/>
          <w:lang w:val="sv-SE"/>
        </w:rPr>
        <w:t>corporate social responsibility</w:t>
      </w:r>
      <w:r w:rsidRPr="00445804">
        <w:rPr>
          <w:color w:val="000000"/>
          <w:szCs w:val="22"/>
          <w:lang w:val="sv-SE"/>
        </w:rPr>
        <w:t xml:space="preserve"> terhadap kinerja keuangan.</w:t>
      </w:r>
    </w:p>
    <w:p w14:paraId="08419946" w14:textId="77777777" w:rsidR="007D0480" w:rsidRPr="00445804" w:rsidRDefault="007D0480" w:rsidP="00445804">
      <w:pPr>
        <w:ind w:firstLine="567"/>
        <w:rPr>
          <w:szCs w:val="22"/>
        </w:rPr>
      </w:pPr>
    </w:p>
    <w:p w14:paraId="1F8C3853" w14:textId="77777777" w:rsidR="00350A5C" w:rsidRPr="00445804" w:rsidRDefault="00350A5C" w:rsidP="00445804">
      <w:pPr>
        <w:pStyle w:val="ListParagraph"/>
        <w:numPr>
          <w:ilvl w:val="0"/>
          <w:numId w:val="46"/>
        </w:numPr>
        <w:spacing w:after="0" w:line="240" w:lineRule="auto"/>
        <w:contextualSpacing w:val="0"/>
        <w:outlineLvl w:val="1"/>
        <w:rPr>
          <w:rFonts w:ascii="Times New Roman" w:hAnsi="Times New Roman"/>
          <w:b/>
          <w:vanish/>
          <w:lang w:val="sv-SE" w:eastAsia="en-US"/>
        </w:rPr>
      </w:pPr>
    </w:p>
    <w:p w14:paraId="45273046" w14:textId="77777777" w:rsidR="00350A5C" w:rsidRPr="00445804" w:rsidRDefault="00350A5C" w:rsidP="00445804">
      <w:pPr>
        <w:pStyle w:val="ListParagraph"/>
        <w:numPr>
          <w:ilvl w:val="0"/>
          <w:numId w:val="46"/>
        </w:numPr>
        <w:spacing w:after="0" w:line="240" w:lineRule="auto"/>
        <w:contextualSpacing w:val="0"/>
        <w:outlineLvl w:val="1"/>
        <w:rPr>
          <w:rFonts w:ascii="Times New Roman" w:hAnsi="Times New Roman"/>
          <w:b/>
          <w:vanish/>
          <w:lang w:val="sv-SE" w:eastAsia="en-US"/>
        </w:rPr>
      </w:pPr>
    </w:p>
    <w:p w14:paraId="75E3DA63" w14:textId="77777777" w:rsidR="00350A5C" w:rsidRPr="00445804" w:rsidRDefault="00350A5C" w:rsidP="00445804">
      <w:pPr>
        <w:pStyle w:val="ListParagraph"/>
        <w:numPr>
          <w:ilvl w:val="0"/>
          <w:numId w:val="46"/>
        </w:numPr>
        <w:spacing w:after="0" w:line="240" w:lineRule="auto"/>
        <w:contextualSpacing w:val="0"/>
        <w:outlineLvl w:val="1"/>
        <w:rPr>
          <w:rFonts w:ascii="Times New Roman" w:hAnsi="Times New Roman"/>
          <w:b/>
          <w:vanish/>
          <w:lang w:val="sv-SE" w:eastAsia="en-US"/>
        </w:rPr>
      </w:pPr>
    </w:p>
    <w:p w14:paraId="26005D2A" w14:textId="77777777" w:rsidR="00350A5C" w:rsidRPr="00445804" w:rsidRDefault="00350A5C" w:rsidP="00445804">
      <w:pPr>
        <w:pStyle w:val="ListParagraph"/>
        <w:keepNext/>
        <w:numPr>
          <w:ilvl w:val="0"/>
          <w:numId w:val="29"/>
        </w:numPr>
        <w:spacing w:after="120" w:line="240" w:lineRule="auto"/>
        <w:contextualSpacing w:val="0"/>
        <w:outlineLvl w:val="0"/>
        <w:rPr>
          <w:rFonts w:ascii="Times New Roman" w:hAnsi="Times New Roman"/>
          <w:b/>
          <w:bCs/>
          <w:vanish/>
          <w:lang w:val="en-US" w:eastAsia="en-US"/>
        </w:rPr>
      </w:pPr>
    </w:p>
    <w:p w14:paraId="439DC779" w14:textId="77777777" w:rsidR="00350A5C" w:rsidRPr="00445804" w:rsidRDefault="00350A5C" w:rsidP="00445804">
      <w:pPr>
        <w:pStyle w:val="ListParagraph"/>
        <w:keepNext/>
        <w:numPr>
          <w:ilvl w:val="0"/>
          <w:numId w:val="29"/>
        </w:numPr>
        <w:spacing w:after="120" w:line="240" w:lineRule="auto"/>
        <w:contextualSpacing w:val="0"/>
        <w:outlineLvl w:val="0"/>
        <w:rPr>
          <w:rFonts w:ascii="Times New Roman" w:hAnsi="Times New Roman"/>
          <w:b/>
          <w:bCs/>
          <w:vanish/>
          <w:lang w:val="en-US" w:eastAsia="en-US"/>
        </w:rPr>
      </w:pPr>
    </w:p>
    <w:p w14:paraId="1B7206A9" w14:textId="77777777" w:rsidR="00350A5C" w:rsidRPr="00445804" w:rsidRDefault="00350A5C" w:rsidP="00445804">
      <w:pPr>
        <w:pStyle w:val="ListParagraph"/>
        <w:keepNext/>
        <w:numPr>
          <w:ilvl w:val="0"/>
          <w:numId w:val="29"/>
        </w:numPr>
        <w:spacing w:after="120" w:line="240" w:lineRule="auto"/>
        <w:contextualSpacing w:val="0"/>
        <w:outlineLvl w:val="0"/>
        <w:rPr>
          <w:rFonts w:ascii="Times New Roman" w:hAnsi="Times New Roman"/>
          <w:b/>
          <w:bCs/>
          <w:vanish/>
          <w:lang w:val="en-US" w:eastAsia="en-US"/>
        </w:rPr>
      </w:pPr>
    </w:p>
    <w:p w14:paraId="05EA8C70" w14:textId="77777777" w:rsidR="00350A5C" w:rsidRPr="00445804" w:rsidRDefault="00350A5C" w:rsidP="00445804">
      <w:pPr>
        <w:pStyle w:val="ListParagraph"/>
        <w:numPr>
          <w:ilvl w:val="1"/>
          <w:numId w:val="29"/>
        </w:numPr>
        <w:spacing w:after="0" w:line="240" w:lineRule="auto"/>
        <w:contextualSpacing w:val="0"/>
        <w:outlineLvl w:val="1"/>
        <w:rPr>
          <w:rFonts w:ascii="Times New Roman" w:hAnsi="Times New Roman"/>
          <w:b/>
          <w:vanish/>
          <w:lang w:val="sv-SE" w:eastAsia="en-US"/>
        </w:rPr>
      </w:pPr>
    </w:p>
    <w:p w14:paraId="7A2C7406" w14:textId="51C18A4F" w:rsidR="00C27508" w:rsidRPr="00445804" w:rsidRDefault="00A80271" w:rsidP="00445804">
      <w:pPr>
        <w:pStyle w:val="Heading1"/>
        <w:numPr>
          <w:ilvl w:val="0"/>
          <w:numId w:val="5"/>
        </w:numPr>
        <w:spacing w:before="120"/>
        <w:ind w:left="274" w:hanging="274"/>
        <w:rPr>
          <w:szCs w:val="22"/>
          <w:lang w:val="id-ID"/>
        </w:rPr>
      </w:pPr>
      <w:r w:rsidRPr="00445804">
        <w:rPr>
          <w:szCs w:val="22"/>
          <w:lang w:val="id-ID"/>
        </w:rPr>
        <w:t>HASIL DAN PEMBAHASAN</w:t>
      </w:r>
      <w:bookmarkStart w:id="0" w:name="_Hlk89092214"/>
    </w:p>
    <w:bookmarkEnd w:id="0"/>
    <w:p w14:paraId="28B4FCE2" w14:textId="72830905" w:rsidR="007E101C" w:rsidRPr="00445804" w:rsidRDefault="007E101C" w:rsidP="00445804">
      <w:pPr>
        <w:spacing w:before="120"/>
        <w:ind w:firstLine="567"/>
        <w:rPr>
          <w:color w:val="000000"/>
          <w:szCs w:val="22"/>
        </w:rPr>
      </w:pPr>
      <w:proofErr w:type="spellStart"/>
      <w:r w:rsidRPr="00445804">
        <w:rPr>
          <w:color w:val="000000"/>
          <w:szCs w:val="22"/>
        </w:rPr>
        <w:t>Berdasarkan</w:t>
      </w:r>
      <w:proofErr w:type="spellEnd"/>
      <w:r w:rsidRPr="00445804">
        <w:rPr>
          <w:color w:val="000000"/>
          <w:szCs w:val="22"/>
        </w:rPr>
        <w:t xml:space="preserve"> total 36 </w:t>
      </w:r>
      <w:proofErr w:type="spellStart"/>
      <w:r w:rsidRPr="00445804">
        <w:rPr>
          <w:color w:val="000000"/>
          <w:szCs w:val="22"/>
        </w:rPr>
        <w:t>perusahaan</w:t>
      </w:r>
      <w:proofErr w:type="spellEnd"/>
      <w:r w:rsidRPr="00445804">
        <w:rPr>
          <w:color w:val="000000"/>
          <w:szCs w:val="22"/>
        </w:rPr>
        <w:t xml:space="preserve"> </w:t>
      </w:r>
      <w:proofErr w:type="spellStart"/>
      <w:r w:rsidRPr="00445804">
        <w:rPr>
          <w:color w:val="000000"/>
          <w:szCs w:val="22"/>
        </w:rPr>
        <w:t>dalam</w:t>
      </w:r>
      <w:proofErr w:type="spellEnd"/>
      <w:r w:rsidRPr="00445804">
        <w:rPr>
          <w:color w:val="000000"/>
          <w:szCs w:val="22"/>
        </w:rPr>
        <w:t xml:space="preserve"> </w:t>
      </w:r>
      <w:proofErr w:type="spellStart"/>
      <w:r w:rsidRPr="00445804">
        <w:rPr>
          <w:color w:val="000000"/>
          <w:szCs w:val="22"/>
        </w:rPr>
        <w:t>jangka</w:t>
      </w:r>
      <w:proofErr w:type="spellEnd"/>
      <w:r w:rsidRPr="00445804">
        <w:rPr>
          <w:color w:val="000000"/>
          <w:szCs w:val="22"/>
        </w:rPr>
        <w:t xml:space="preserve"> </w:t>
      </w:r>
      <w:proofErr w:type="spellStart"/>
      <w:r w:rsidRPr="00445804">
        <w:rPr>
          <w:color w:val="000000"/>
          <w:szCs w:val="22"/>
        </w:rPr>
        <w:t>waktu</w:t>
      </w:r>
      <w:proofErr w:type="spellEnd"/>
      <w:r w:rsidRPr="00445804">
        <w:rPr>
          <w:color w:val="000000"/>
          <w:szCs w:val="22"/>
        </w:rPr>
        <w:t xml:space="preserve"> </w:t>
      </w:r>
      <w:proofErr w:type="spellStart"/>
      <w:r w:rsidRPr="00445804">
        <w:rPr>
          <w:color w:val="000000"/>
          <w:szCs w:val="22"/>
        </w:rPr>
        <w:t>penelitian</w:t>
      </w:r>
      <w:proofErr w:type="spellEnd"/>
      <w:r w:rsidRPr="00445804">
        <w:rPr>
          <w:color w:val="000000"/>
          <w:szCs w:val="22"/>
        </w:rPr>
        <w:t xml:space="preserve"> </w:t>
      </w:r>
      <w:proofErr w:type="spellStart"/>
      <w:r w:rsidRPr="00445804">
        <w:rPr>
          <w:color w:val="000000"/>
          <w:szCs w:val="22"/>
        </w:rPr>
        <w:t>tahun</w:t>
      </w:r>
      <w:proofErr w:type="spellEnd"/>
      <w:r w:rsidRPr="00445804">
        <w:rPr>
          <w:color w:val="000000"/>
          <w:szCs w:val="22"/>
        </w:rPr>
        <w:t xml:space="preserve"> 2016 - 2020, </w:t>
      </w:r>
      <w:proofErr w:type="spellStart"/>
      <w:r w:rsidRPr="00445804">
        <w:rPr>
          <w:color w:val="000000"/>
          <w:szCs w:val="22"/>
        </w:rPr>
        <w:t>terdapat</w:t>
      </w:r>
      <w:proofErr w:type="spellEnd"/>
      <w:r w:rsidRPr="00445804">
        <w:rPr>
          <w:color w:val="000000"/>
          <w:szCs w:val="22"/>
        </w:rPr>
        <w:t xml:space="preserve"> 8 </w:t>
      </w:r>
      <w:proofErr w:type="spellStart"/>
      <w:r w:rsidRPr="00445804">
        <w:rPr>
          <w:color w:val="000000"/>
          <w:szCs w:val="22"/>
        </w:rPr>
        <w:t>perusahaan</w:t>
      </w:r>
      <w:proofErr w:type="spellEnd"/>
      <w:r w:rsidRPr="00445804">
        <w:rPr>
          <w:color w:val="000000"/>
          <w:szCs w:val="22"/>
        </w:rPr>
        <w:t xml:space="preserve"> yang </w:t>
      </w:r>
      <w:proofErr w:type="spellStart"/>
      <w:r w:rsidRPr="00445804">
        <w:rPr>
          <w:color w:val="000000"/>
          <w:szCs w:val="22"/>
        </w:rPr>
        <w:t>memenuhi</w:t>
      </w:r>
      <w:proofErr w:type="spellEnd"/>
      <w:r w:rsidRPr="00445804">
        <w:rPr>
          <w:color w:val="000000"/>
          <w:szCs w:val="22"/>
        </w:rPr>
        <w:t xml:space="preserve"> </w:t>
      </w:r>
      <w:proofErr w:type="spellStart"/>
      <w:r w:rsidRPr="00445804">
        <w:rPr>
          <w:color w:val="000000"/>
          <w:szCs w:val="22"/>
        </w:rPr>
        <w:t>kriteria</w:t>
      </w:r>
      <w:proofErr w:type="spellEnd"/>
      <w:r w:rsidRPr="00445804">
        <w:rPr>
          <w:color w:val="000000"/>
          <w:szCs w:val="22"/>
        </w:rPr>
        <w:t xml:space="preserve"> </w:t>
      </w:r>
      <w:proofErr w:type="spellStart"/>
      <w:r w:rsidRPr="00445804">
        <w:rPr>
          <w:color w:val="000000"/>
          <w:szCs w:val="22"/>
        </w:rPr>
        <w:t>terkait</w:t>
      </w:r>
      <w:proofErr w:type="spellEnd"/>
      <w:r w:rsidRPr="00445804">
        <w:rPr>
          <w:color w:val="000000"/>
          <w:szCs w:val="22"/>
        </w:rPr>
        <w:t xml:space="preserve"> </w:t>
      </w:r>
      <w:proofErr w:type="spellStart"/>
      <w:r w:rsidRPr="00445804">
        <w:rPr>
          <w:color w:val="000000"/>
          <w:szCs w:val="22"/>
        </w:rPr>
        <w:t>dengan</w:t>
      </w:r>
      <w:proofErr w:type="spellEnd"/>
      <w:r w:rsidRPr="00445804">
        <w:rPr>
          <w:color w:val="000000"/>
          <w:szCs w:val="22"/>
        </w:rPr>
        <w:t xml:space="preserve"> variable yang </w:t>
      </w:r>
      <w:proofErr w:type="spellStart"/>
      <w:r w:rsidRPr="00445804">
        <w:rPr>
          <w:color w:val="000000"/>
          <w:szCs w:val="22"/>
        </w:rPr>
        <w:t>dibutuhkan</w:t>
      </w:r>
      <w:proofErr w:type="spellEnd"/>
      <w:r w:rsidRPr="00445804">
        <w:rPr>
          <w:color w:val="000000"/>
          <w:szCs w:val="22"/>
        </w:rPr>
        <w:t xml:space="preserve">, </w:t>
      </w:r>
      <w:proofErr w:type="spellStart"/>
      <w:r w:rsidRPr="00445804">
        <w:rPr>
          <w:color w:val="000000"/>
          <w:szCs w:val="22"/>
        </w:rPr>
        <w:t>sehingga</w:t>
      </w:r>
      <w:proofErr w:type="spellEnd"/>
      <w:r w:rsidRPr="00445804">
        <w:rPr>
          <w:color w:val="000000"/>
          <w:szCs w:val="22"/>
        </w:rPr>
        <w:t xml:space="preserve"> </w:t>
      </w:r>
      <w:proofErr w:type="spellStart"/>
      <w:r w:rsidRPr="00445804">
        <w:rPr>
          <w:color w:val="000000"/>
          <w:szCs w:val="22"/>
        </w:rPr>
        <w:t>memberikan</w:t>
      </w:r>
      <w:proofErr w:type="spellEnd"/>
      <w:r w:rsidRPr="00445804">
        <w:rPr>
          <w:color w:val="000000"/>
          <w:szCs w:val="22"/>
        </w:rPr>
        <w:t xml:space="preserve"> 40 </w:t>
      </w:r>
      <w:proofErr w:type="spellStart"/>
      <w:r w:rsidRPr="00445804">
        <w:rPr>
          <w:color w:val="000000"/>
          <w:szCs w:val="22"/>
        </w:rPr>
        <w:t>sampel</w:t>
      </w:r>
      <w:proofErr w:type="spellEnd"/>
      <w:r w:rsidRPr="00445804">
        <w:rPr>
          <w:color w:val="000000"/>
          <w:szCs w:val="22"/>
        </w:rPr>
        <w:t xml:space="preserve"> yang </w:t>
      </w:r>
      <w:proofErr w:type="spellStart"/>
      <w:r w:rsidRPr="00445804">
        <w:rPr>
          <w:color w:val="000000"/>
          <w:szCs w:val="22"/>
        </w:rPr>
        <w:t>dapat</w:t>
      </w:r>
      <w:proofErr w:type="spellEnd"/>
      <w:r w:rsidR="000E0337" w:rsidRPr="00445804">
        <w:rPr>
          <w:color w:val="000000"/>
          <w:szCs w:val="22"/>
        </w:rPr>
        <w:t xml:space="preserve"> </w:t>
      </w:r>
      <w:proofErr w:type="spellStart"/>
      <w:r w:rsidR="000E0337" w:rsidRPr="00445804">
        <w:rPr>
          <w:color w:val="000000"/>
          <w:szCs w:val="22"/>
        </w:rPr>
        <w:t>digunakan</w:t>
      </w:r>
      <w:proofErr w:type="spellEnd"/>
      <w:r w:rsidR="000E0337" w:rsidRPr="00445804">
        <w:rPr>
          <w:color w:val="000000"/>
          <w:szCs w:val="22"/>
        </w:rPr>
        <w:t xml:space="preserve"> </w:t>
      </w:r>
      <w:proofErr w:type="spellStart"/>
      <w:r w:rsidR="000E0337" w:rsidRPr="00445804">
        <w:rPr>
          <w:color w:val="000000"/>
          <w:szCs w:val="22"/>
        </w:rPr>
        <w:t>dalam</w:t>
      </w:r>
      <w:proofErr w:type="spellEnd"/>
      <w:r w:rsidR="000E0337" w:rsidRPr="00445804">
        <w:rPr>
          <w:color w:val="000000"/>
          <w:szCs w:val="22"/>
        </w:rPr>
        <w:t xml:space="preserve"> </w:t>
      </w:r>
      <w:proofErr w:type="spellStart"/>
      <w:r w:rsidR="000E0337" w:rsidRPr="00445804">
        <w:rPr>
          <w:color w:val="000000"/>
          <w:szCs w:val="22"/>
        </w:rPr>
        <w:t>penelitian</w:t>
      </w:r>
      <w:proofErr w:type="spellEnd"/>
      <w:r w:rsidR="000E0337" w:rsidRPr="00445804">
        <w:rPr>
          <w:color w:val="000000"/>
          <w:szCs w:val="22"/>
        </w:rPr>
        <w:t xml:space="preserve"> </w:t>
      </w:r>
      <w:proofErr w:type="spellStart"/>
      <w:r w:rsidR="000E0337" w:rsidRPr="00445804">
        <w:rPr>
          <w:color w:val="000000"/>
          <w:szCs w:val="22"/>
        </w:rPr>
        <w:t>ini</w:t>
      </w:r>
      <w:proofErr w:type="spellEnd"/>
      <w:r w:rsidR="000E0337" w:rsidRPr="00445804">
        <w:rPr>
          <w:color w:val="000000"/>
          <w:szCs w:val="22"/>
        </w:rPr>
        <w:t>.</w:t>
      </w:r>
    </w:p>
    <w:p w14:paraId="4256388D" w14:textId="3289C947" w:rsidR="007E101C" w:rsidRPr="00445804" w:rsidRDefault="007E101C" w:rsidP="00445804">
      <w:pPr>
        <w:spacing w:before="120"/>
        <w:ind w:firstLine="567"/>
        <w:jc w:val="center"/>
        <w:rPr>
          <w:color w:val="000000"/>
          <w:szCs w:val="22"/>
        </w:rPr>
      </w:pPr>
      <w:proofErr w:type="spellStart"/>
      <w:r w:rsidRPr="00445804">
        <w:rPr>
          <w:color w:val="000000"/>
          <w:szCs w:val="22"/>
        </w:rPr>
        <w:t>Tabel</w:t>
      </w:r>
      <w:proofErr w:type="spellEnd"/>
      <w:r w:rsidRPr="00445804">
        <w:rPr>
          <w:color w:val="000000"/>
          <w:szCs w:val="22"/>
        </w:rPr>
        <w:t xml:space="preserve"> 2. Hasil Uji </w:t>
      </w:r>
      <w:proofErr w:type="spellStart"/>
      <w:r w:rsidRPr="00445804">
        <w:rPr>
          <w:color w:val="000000"/>
          <w:szCs w:val="22"/>
        </w:rPr>
        <w:t>Statistik</w:t>
      </w:r>
      <w:proofErr w:type="spellEnd"/>
      <w:r w:rsidRPr="00445804">
        <w:rPr>
          <w:color w:val="000000"/>
          <w:szCs w:val="22"/>
        </w:rPr>
        <w:t xml:space="preserve"> </w:t>
      </w:r>
      <w:proofErr w:type="spellStart"/>
      <w:r w:rsidRPr="00445804">
        <w:rPr>
          <w:color w:val="000000"/>
          <w:szCs w:val="22"/>
        </w:rPr>
        <w:t>Deskriptif</w:t>
      </w:r>
      <w:proofErr w:type="spellEnd"/>
    </w:p>
    <w:tbl>
      <w:tblPr>
        <w:tblStyle w:val="LightShading"/>
        <w:tblW w:w="0" w:type="auto"/>
        <w:jc w:val="center"/>
        <w:tblLook w:val="06A0" w:firstRow="1" w:lastRow="0" w:firstColumn="1" w:lastColumn="0" w:noHBand="1" w:noVBand="1"/>
      </w:tblPr>
      <w:tblGrid>
        <w:gridCol w:w="1843"/>
        <w:gridCol w:w="567"/>
        <w:gridCol w:w="1276"/>
        <w:gridCol w:w="1283"/>
        <w:gridCol w:w="1417"/>
        <w:gridCol w:w="1559"/>
      </w:tblGrid>
      <w:tr w:rsidR="007E101C" w:rsidRPr="00445804" w14:paraId="7EBE0160" w14:textId="77777777" w:rsidTr="005D006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3" w:type="dxa"/>
          </w:tcPr>
          <w:p w14:paraId="491885B2" w14:textId="77777777" w:rsidR="007E101C" w:rsidRPr="00445804" w:rsidRDefault="007E101C" w:rsidP="00445804">
            <w:pPr>
              <w:autoSpaceDE w:val="0"/>
              <w:autoSpaceDN w:val="0"/>
              <w:adjustRightInd w:val="0"/>
              <w:rPr>
                <w:rFonts w:ascii="Times New Roman" w:eastAsia="Calibri" w:hAnsi="Times New Roman" w:cs="Times New Roman"/>
                <w:b w:val="0"/>
                <w:iCs/>
                <w:color w:val="000000"/>
              </w:rPr>
            </w:pPr>
          </w:p>
        </w:tc>
        <w:tc>
          <w:tcPr>
            <w:tcW w:w="567" w:type="dxa"/>
          </w:tcPr>
          <w:p w14:paraId="4CCDE85D" w14:textId="77777777" w:rsidR="007E101C" w:rsidRPr="00445804" w:rsidRDefault="007E101C" w:rsidP="0044580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rPr>
            </w:pPr>
            <w:r w:rsidRPr="00445804">
              <w:rPr>
                <w:rFonts w:ascii="Times New Roman" w:hAnsi="Times New Roman" w:cs="Times New Roman"/>
                <w:bCs w:val="0"/>
                <w:color w:val="000000"/>
              </w:rPr>
              <w:t>N</w:t>
            </w:r>
          </w:p>
        </w:tc>
        <w:tc>
          <w:tcPr>
            <w:tcW w:w="1276" w:type="dxa"/>
          </w:tcPr>
          <w:p w14:paraId="12580471" w14:textId="77777777" w:rsidR="007E101C" w:rsidRPr="00445804" w:rsidRDefault="007E101C" w:rsidP="0044580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rPr>
            </w:pPr>
            <w:r w:rsidRPr="00445804">
              <w:rPr>
                <w:rFonts w:ascii="Times New Roman" w:hAnsi="Times New Roman" w:cs="Times New Roman"/>
                <w:bCs w:val="0"/>
                <w:color w:val="000000"/>
              </w:rPr>
              <w:t>Minimum</w:t>
            </w:r>
          </w:p>
        </w:tc>
        <w:tc>
          <w:tcPr>
            <w:tcW w:w="1283" w:type="dxa"/>
          </w:tcPr>
          <w:p w14:paraId="55AF0F8F" w14:textId="77777777" w:rsidR="007E101C" w:rsidRPr="00445804" w:rsidRDefault="007E101C" w:rsidP="0044580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rPr>
            </w:pPr>
            <w:r w:rsidRPr="00445804">
              <w:rPr>
                <w:rFonts w:ascii="Times New Roman" w:hAnsi="Times New Roman" w:cs="Times New Roman"/>
                <w:bCs w:val="0"/>
                <w:color w:val="000000"/>
              </w:rPr>
              <w:t>Maximum</w:t>
            </w:r>
          </w:p>
        </w:tc>
        <w:tc>
          <w:tcPr>
            <w:tcW w:w="1417" w:type="dxa"/>
          </w:tcPr>
          <w:p w14:paraId="37F4B6BE" w14:textId="77777777" w:rsidR="007E101C" w:rsidRPr="00445804" w:rsidRDefault="007E101C" w:rsidP="0044580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rPr>
            </w:pPr>
            <w:r w:rsidRPr="00445804">
              <w:rPr>
                <w:rFonts w:ascii="Times New Roman" w:hAnsi="Times New Roman" w:cs="Times New Roman"/>
                <w:bCs w:val="0"/>
                <w:color w:val="000000"/>
              </w:rPr>
              <w:t>Mean</w:t>
            </w:r>
          </w:p>
        </w:tc>
        <w:tc>
          <w:tcPr>
            <w:tcW w:w="1559" w:type="dxa"/>
          </w:tcPr>
          <w:p w14:paraId="4213700A" w14:textId="77777777" w:rsidR="007E101C" w:rsidRPr="00445804" w:rsidRDefault="007E101C" w:rsidP="0044580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rPr>
            </w:pPr>
            <w:r w:rsidRPr="00445804">
              <w:rPr>
                <w:rFonts w:ascii="Times New Roman" w:hAnsi="Times New Roman" w:cs="Times New Roman"/>
                <w:bCs w:val="0"/>
                <w:color w:val="000000"/>
              </w:rPr>
              <w:t>Std. Deviation</w:t>
            </w:r>
          </w:p>
        </w:tc>
      </w:tr>
      <w:tr w:rsidR="007E101C" w:rsidRPr="00445804" w14:paraId="6822DD72" w14:textId="77777777" w:rsidTr="005D0064">
        <w:trPr>
          <w:jc w:val="center"/>
        </w:trPr>
        <w:tc>
          <w:tcPr>
            <w:cnfStyle w:val="001000000000" w:firstRow="0" w:lastRow="0" w:firstColumn="1" w:lastColumn="0" w:oddVBand="0" w:evenVBand="0" w:oddHBand="0" w:evenHBand="0" w:firstRowFirstColumn="0" w:firstRowLastColumn="0" w:lastRowFirstColumn="0" w:lastRowLastColumn="0"/>
            <w:tcW w:w="1843" w:type="dxa"/>
          </w:tcPr>
          <w:p w14:paraId="5A47C698" w14:textId="77777777" w:rsidR="007E101C" w:rsidRPr="00445804" w:rsidRDefault="007E101C" w:rsidP="00445804">
            <w:pPr>
              <w:autoSpaceDE w:val="0"/>
              <w:autoSpaceDN w:val="0"/>
              <w:adjustRightInd w:val="0"/>
              <w:rPr>
                <w:rFonts w:ascii="Times New Roman" w:eastAsia="Calibri" w:hAnsi="Times New Roman" w:cs="Times New Roman"/>
                <w:iCs/>
                <w:color w:val="000000"/>
              </w:rPr>
            </w:pPr>
            <w:r w:rsidRPr="00445804">
              <w:rPr>
                <w:rFonts w:ascii="Times New Roman" w:eastAsia="Calibri" w:hAnsi="Times New Roman" w:cs="Times New Roman"/>
                <w:iCs/>
                <w:color w:val="000000"/>
              </w:rPr>
              <w:t>X1</w:t>
            </w:r>
          </w:p>
        </w:tc>
        <w:tc>
          <w:tcPr>
            <w:tcW w:w="567" w:type="dxa"/>
          </w:tcPr>
          <w:p w14:paraId="0E9AA5D7" w14:textId="77777777" w:rsidR="007E101C" w:rsidRPr="00445804" w:rsidRDefault="007E101C" w:rsidP="00445804">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rPr>
            </w:pPr>
            <w:r w:rsidRPr="00445804">
              <w:rPr>
                <w:rFonts w:ascii="Times New Roman" w:hAnsi="Times New Roman" w:cs="Times New Roman"/>
                <w:color w:val="010205"/>
              </w:rPr>
              <w:t>40</w:t>
            </w:r>
          </w:p>
        </w:tc>
        <w:tc>
          <w:tcPr>
            <w:tcW w:w="1276" w:type="dxa"/>
          </w:tcPr>
          <w:p w14:paraId="5DD8DCCE" w14:textId="77777777" w:rsidR="007E101C" w:rsidRPr="00445804" w:rsidRDefault="007E101C" w:rsidP="00445804">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rPr>
            </w:pPr>
            <w:r w:rsidRPr="00445804">
              <w:rPr>
                <w:rFonts w:ascii="Times New Roman" w:hAnsi="Times New Roman" w:cs="Times New Roman"/>
                <w:color w:val="010205"/>
              </w:rPr>
              <w:t>0.01</w:t>
            </w:r>
          </w:p>
        </w:tc>
        <w:tc>
          <w:tcPr>
            <w:tcW w:w="1283" w:type="dxa"/>
          </w:tcPr>
          <w:p w14:paraId="639BB169" w14:textId="77777777" w:rsidR="007E101C" w:rsidRPr="00445804" w:rsidRDefault="007E101C" w:rsidP="00445804">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rPr>
            </w:pPr>
            <w:r w:rsidRPr="00445804">
              <w:rPr>
                <w:rFonts w:ascii="Times New Roman" w:hAnsi="Times New Roman" w:cs="Times New Roman"/>
                <w:color w:val="010205"/>
              </w:rPr>
              <w:t>0.88</w:t>
            </w:r>
          </w:p>
        </w:tc>
        <w:tc>
          <w:tcPr>
            <w:tcW w:w="1417" w:type="dxa"/>
          </w:tcPr>
          <w:p w14:paraId="66F1FC88" w14:textId="77777777" w:rsidR="007E101C" w:rsidRPr="00445804" w:rsidRDefault="007E101C" w:rsidP="00445804">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rPr>
            </w:pPr>
            <w:r w:rsidRPr="00445804">
              <w:rPr>
                <w:rFonts w:ascii="Times New Roman" w:hAnsi="Times New Roman" w:cs="Times New Roman"/>
                <w:color w:val="010205"/>
              </w:rPr>
              <w:t>0.1810</w:t>
            </w:r>
          </w:p>
        </w:tc>
        <w:tc>
          <w:tcPr>
            <w:tcW w:w="1559" w:type="dxa"/>
          </w:tcPr>
          <w:p w14:paraId="6C71E31E" w14:textId="77777777" w:rsidR="007E101C" w:rsidRPr="00445804" w:rsidRDefault="007E101C" w:rsidP="00445804">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rPr>
            </w:pPr>
            <w:r w:rsidRPr="00445804">
              <w:rPr>
                <w:rFonts w:ascii="Times New Roman" w:hAnsi="Times New Roman" w:cs="Times New Roman"/>
                <w:color w:val="010205"/>
              </w:rPr>
              <w:t>0.23748</w:t>
            </w:r>
          </w:p>
        </w:tc>
      </w:tr>
      <w:tr w:rsidR="007E101C" w:rsidRPr="00445804" w14:paraId="64C78804" w14:textId="77777777" w:rsidTr="005D0064">
        <w:trPr>
          <w:jc w:val="center"/>
        </w:trPr>
        <w:tc>
          <w:tcPr>
            <w:cnfStyle w:val="001000000000" w:firstRow="0" w:lastRow="0" w:firstColumn="1" w:lastColumn="0" w:oddVBand="0" w:evenVBand="0" w:oddHBand="0" w:evenHBand="0" w:firstRowFirstColumn="0" w:firstRowLastColumn="0" w:lastRowFirstColumn="0" w:lastRowLastColumn="0"/>
            <w:tcW w:w="1843" w:type="dxa"/>
          </w:tcPr>
          <w:p w14:paraId="1C965FD1" w14:textId="77777777" w:rsidR="007E101C" w:rsidRPr="00445804" w:rsidRDefault="007E101C" w:rsidP="00445804">
            <w:pPr>
              <w:autoSpaceDE w:val="0"/>
              <w:autoSpaceDN w:val="0"/>
              <w:adjustRightInd w:val="0"/>
              <w:rPr>
                <w:rFonts w:ascii="Times New Roman" w:eastAsia="Calibri" w:hAnsi="Times New Roman" w:cs="Times New Roman"/>
                <w:iCs/>
                <w:color w:val="000000"/>
              </w:rPr>
            </w:pPr>
            <w:r w:rsidRPr="00445804">
              <w:rPr>
                <w:rFonts w:ascii="Times New Roman" w:eastAsia="Calibri" w:hAnsi="Times New Roman" w:cs="Times New Roman"/>
                <w:iCs/>
                <w:color w:val="000000"/>
              </w:rPr>
              <w:t>X2</w:t>
            </w:r>
          </w:p>
        </w:tc>
        <w:tc>
          <w:tcPr>
            <w:tcW w:w="567" w:type="dxa"/>
          </w:tcPr>
          <w:p w14:paraId="4FE6A300" w14:textId="77777777" w:rsidR="007E101C" w:rsidRPr="00445804" w:rsidRDefault="007E101C" w:rsidP="00445804">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rPr>
            </w:pPr>
            <w:r w:rsidRPr="00445804">
              <w:rPr>
                <w:rFonts w:ascii="Times New Roman" w:hAnsi="Times New Roman" w:cs="Times New Roman"/>
                <w:color w:val="010205"/>
              </w:rPr>
              <w:t>40</w:t>
            </w:r>
          </w:p>
        </w:tc>
        <w:tc>
          <w:tcPr>
            <w:tcW w:w="1276" w:type="dxa"/>
          </w:tcPr>
          <w:p w14:paraId="5E081B2D" w14:textId="77777777" w:rsidR="007E101C" w:rsidRPr="00445804" w:rsidRDefault="007E101C" w:rsidP="00445804">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rPr>
            </w:pPr>
            <w:r w:rsidRPr="00445804">
              <w:rPr>
                <w:rFonts w:ascii="Times New Roman" w:hAnsi="Times New Roman" w:cs="Times New Roman"/>
                <w:color w:val="010205"/>
              </w:rPr>
              <w:t>0.11</w:t>
            </w:r>
          </w:p>
        </w:tc>
        <w:tc>
          <w:tcPr>
            <w:tcW w:w="1283" w:type="dxa"/>
          </w:tcPr>
          <w:p w14:paraId="780787ED" w14:textId="77777777" w:rsidR="007E101C" w:rsidRPr="00445804" w:rsidRDefault="007E101C" w:rsidP="00445804">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rPr>
            </w:pPr>
            <w:r w:rsidRPr="00445804">
              <w:rPr>
                <w:rFonts w:ascii="Times New Roman" w:hAnsi="Times New Roman" w:cs="Times New Roman"/>
                <w:color w:val="010205"/>
              </w:rPr>
              <w:t>0.60</w:t>
            </w:r>
          </w:p>
        </w:tc>
        <w:tc>
          <w:tcPr>
            <w:tcW w:w="1417" w:type="dxa"/>
          </w:tcPr>
          <w:p w14:paraId="53F69598" w14:textId="77777777" w:rsidR="007E101C" w:rsidRPr="00445804" w:rsidRDefault="007E101C" w:rsidP="00445804">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rPr>
            </w:pPr>
            <w:r w:rsidRPr="00445804">
              <w:rPr>
                <w:rFonts w:ascii="Times New Roman" w:hAnsi="Times New Roman" w:cs="Times New Roman"/>
                <w:color w:val="010205"/>
              </w:rPr>
              <w:t>0.2747</w:t>
            </w:r>
          </w:p>
        </w:tc>
        <w:tc>
          <w:tcPr>
            <w:tcW w:w="1559" w:type="dxa"/>
          </w:tcPr>
          <w:p w14:paraId="35D5C3DB" w14:textId="77777777" w:rsidR="007E101C" w:rsidRPr="00445804" w:rsidRDefault="007E101C" w:rsidP="00445804">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rPr>
            </w:pPr>
            <w:r w:rsidRPr="00445804">
              <w:rPr>
                <w:rFonts w:ascii="Times New Roman" w:hAnsi="Times New Roman" w:cs="Times New Roman"/>
                <w:color w:val="010205"/>
              </w:rPr>
              <w:t>0.14403</w:t>
            </w:r>
          </w:p>
        </w:tc>
      </w:tr>
      <w:tr w:rsidR="007E101C" w:rsidRPr="00445804" w14:paraId="36230302" w14:textId="77777777" w:rsidTr="005D0064">
        <w:trPr>
          <w:jc w:val="center"/>
        </w:trPr>
        <w:tc>
          <w:tcPr>
            <w:cnfStyle w:val="001000000000" w:firstRow="0" w:lastRow="0" w:firstColumn="1" w:lastColumn="0" w:oddVBand="0" w:evenVBand="0" w:oddHBand="0" w:evenHBand="0" w:firstRowFirstColumn="0" w:firstRowLastColumn="0" w:lastRowFirstColumn="0" w:lastRowLastColumn="0"/>
            <w:tcW w:w="1843" w:type="dxa"/>
          </w:tcPr>
          <w:p w14:paraId="55B9EB07" w14:textId="77777777" w:rsidR="007E101C" w:rsidRPr="00445804" w:rsidRDefault="007E101C" w:rsidP="00445804">
            <w:pPr>
              <w:autoSpaceDE w:val="0"/>
              <w:autoSpaceDN w:val="0"/>
              <w:adjustRightInd w:val="0"/>
              <w:rPr>
                <w:rFonts w:ascii="Times New Roman" w:eastAsia="Calibri" w:hAnsi="Times New Roman" w:cs="Times New Roman"/>
                <w:iCs/>
                <w:color w:val="000000"/>
              </w:rPr>
            </w:pPr>
            <w:r w:rsidRPr="00445804">
              <w:rPr>
                <w:rFonts w:ascii="Times New Roman" w:eastAsia="Calibri" w:hAnsi="Times New Roman" w:cs="Times New Roman"/>
                <w:iCs/>
                <w:color w:val="000000"/>
              </w:rPr>
              <w:t>Y</w:t>
            </w:r>
          </w:p>
        </w:tc>
        <w:tc>
          <w:tcPr>
            <w:tcW w:w="567" w:type="dxa"/>
          </w:tcPr>
          <w:p w14:paraId="587A42C2" w14:textId="77777777" w:rsidR="007E101C" w:rsidRPr="00445804" w:rsidRDefault="007E101C" w:rsidP="00445804">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rPr>
            </w:pPr>
            <w:r w:rsidRPr="00445804">
              <w:rPr>
                <w:rFonts w:ascii="Times New Roman" w:hAnsi="Times New Roman" w:cs="Times New Roman"/>
                <w:color w:val="010205"/>
              </w:rPr>
              <w:t>40</w:t>
            </w:r>
          </w:p>
        </w:tc>
        <w:tc>
          <w:tcPr>
            <w:tcW w:w="1276" w:type="dxa"/>
          </w:tcPr>
          <w:p w14:paraId="655FF6CC" w14:textId="77777777" w:rsidR="007E101C" w:rsidRPr="00445804" w:rsidRDefault="007E101C" w:rsidP="00445804">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rPr>
            </w:pPr>
            <w:r w:rsidRPr="00445804">
              <w:rPr>
                <w:rFonts w:ascii="Times New Roman" w:hAnsi="Times New Roman" w:cs="Times New Roman"/>
                <w:color w:val="010205"/>
              </w:rPr>
              <w:t>0.00</w:t>
            </w:r>
          </w:p>
        </w:tc>
        <w:tc>
          <w:tcPr>
            <w:tcW w:w="1283" w:type="dxa"/>
          </w:tcPr>
          <w:p w14:paraId="2D8BE6A6" w14:textId="77777777" w:rsidR="007E101C" w:rsidRPr="00445804" w:rsidRDefault="007E101C" w:rsidP="00445804">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rPr>
            </w:pPr>
            <w:r w:rsidRPr="00445804">
              <w:rPr>
                <w:rFonts w:ascii="Times New Roman" w:hAnsi="Times New Roman" w:cs="Times New Roman"/>
                <w:color w:val="010205"/>
              </w:rPr>
              <w:t>0.46</w:t>
            </w:r>
          </w:p>
        </w:tc>
        <w:tc>
          <w:tcPr>
            <w:tcW w:w="1417" w:type="dxa"/>
          </w:tcPr>
          <w:p w14:paraId="6B1C2F6A" w14:textId="77777777" w:rsidR="007E101C" w:rsidRPr="00445804" w:rsidRDefault="007E101C" w:rsidP="00445804">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rPr>
            </w:pPr>
            <w:r w:rsidRPr="00445804">
              <w:rPr>
                <w:rFonts w:ascii="Times New Roman" w:hAnsi="Times New Roman" w:cs="Times New Roman"/>
                <w:color w:val="010205"/>
              </w:rPr>
              <w:t>0.1327</w:t>
            </w:r>
          </w:p>
        </w:tc>
        <w:tc>
          <w:tcPr>
            <w:tcW w:w="1559" w:type="dxa"/>
          </w:tcPr>
          <w:p w14:paraId="3353EFCB" w14:textId="77777777" w:rsidR="007E101C" w:rsidRPr="00445804" w:rsidRDefault="007E101C" w:rsidP="00445804">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rPr>
            </w:pPr>
            <w:r w:rsidRPr="00445804">
              <w:rPr>
                <w:rFonts w:ascii="Times New Roman" w:hAnsi="Times New Roman" w:cs="Times New Roman"/>
                <w:color w:val="010205"/>
              </w:rPr>
              <w:t>0.10530</w:t>
            </w:r>
          </w:p>
        </w:tc>
      </w:tr>
      <w:tr w:rsidR="007E101C" w:rsidRPr="00445804" w14:paraId="08B2196F" w14:textId="77777777" w:rsidTr="005D0064">
        <w:trPr>
          <w:trHeight w:val="246"/>
          <w:jc w:val="center"/>
        </w:trPr>
        <w:tc>
          <w:tcPr>
            <w:cnfStyle w:val="001000000000" w:firstRow="0" w:lastRow="0" w:firstColumn="1" w:lastColumn="0" w:oddVBand="0" w:evenVBand="0" w:oddHBand="0" w:evenHBand="0" w:firstRowFirstColumn="0" w:firstRowLastColumn="0" w:lastRowFirstColumn="0" w:lastRowLastColumn="0"/>
            <w:tcW w:w="1843" w:type="dxa"/>
          </w:tcPr>
          <w:p w14:paraId="78372968" w14:textId="77777777" w:rsidR="007E101C" w:rsidRPr="00445804" w:rsidRDefault="007E101C" w:rsidP="00445804">
            <w:pPr>
              <w:autoSpaceDE w:val="0"/>
              <w:autoSpaceDN w:val="0"/>
              <w:adjustRightInd w:val="0"/>
              <w:rPr>
                <w:rFonts w:ascii="Times New Roman" w:eastAsia="Calibri" w:hAnsi="Times New Roman" w:cs="Times New Roman"/>
                <w:iCs/>
                <w:color w:val="000000"/>
              </w:rPr>
            </w:pPr>
            <w:r w:rsidRPr="00445804">
              <w:rPr>
                <w:rFonts w:ascii="Times New Roman" w:hAnsi="Times New Roman" w:cs="Times New Roman"/>
                <w:bCs w:val="0"/>
                <w:color w:val="000000"/>
              </w:rPr>
              <w:t>Valid N (listwise)</w:t>
            </w:r>
          </w:p>
        </w:tc>
        <w:tc>
          <w:tcPr>
            <w:tcW w:w="567" w:type="dxa"/>
          </w:tcPr>
          <w:p w14:paraId="773C7822" w14:textId="77777777" w:rsidR="007E101C" w:rsidRPr="00445804" w:rsidRDefault="007E101C" w:rsidP="0044580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color w:val="000000"/>
              </w:rPr>
            </w:pPr>
            <w:r w:rsidRPr="00445804">
              <w:rPr>
                <w:rFonts w:ascii="Times New Roman" w:eastAsia="Calibri" w:hAnsi="Times New Roman" w:cs="Times New Roman"/>
                <w:iCs/>
                <w:color w:val="000000"/>
              </w:rPr>
              <w:t>40</w:t>
            </w:r>
          </w:p>
        </w:tc>
        <w:tc>
          <w:tcPr>
            <w:tcW w:w="1276" w:type="dxa"/>
          </w:tcPr>
          <w:p w14:paraId="65D9AC35" w14:textId="77777777" w:rsidR="007E101C" w:rsidRPr="00445804" w:rsidRDefault="007E101C" w:rsidP="0044580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iCs/>
                <w:color w:val="000000"/>
              </w:rPr>
            </w:pPr>
          </w:p>
        </w:tc>
        <w:tc>
          <w:tcPr>
            <w:tcW w:w="1283" w:type="dxa"/>
          </w:tcPr>
          <w:p w14:paraId="6AB050D5" w14:textId="77777777" w:rsidR="007E101C" w:rsidRPr="00445804" w:rsidRDefault="007E101C" w:rsidP="0044580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iCs/>
                <w:color w:val="000000"/>
              </w:rPr>
            </w:pPr>
          </w:p>
        </w:tc>
        <w:tc>
          <w:tcPr>
            <w:tcW w:w="1417" w:type="dxa"/>
          </w:tcPr>
          <w:p w14:paraId="0919E495" w14:textId="77777777" w:rsidR="007E101C" w:rsidRPr="00445804" w:rsidRDefault="007E101C" w:rsidP="0044580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iCs/>
                <w:color w:val="000000"/>
              </w:rPr>
            </w:pPr>
          </w:p>
        </w:tc>
        <w:tc>
          <w:tcPr>
            <w:tcW w:w="1559" w:type="dxa"/>
          </w:tcPr>
          <w:p w14:paraId="4162DC81" w14:textId="77777777" w:rsidR="007E101C" w:rsidRPr="00445804" w:rsidRDefault="007E101C" w:rsidP="0044580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iCs/>
                <w:color w:val="000000"/>
              </w:rPr>
            </w:pPr>
          </w:p>
        </w:tc>
      </w:tr>
    </w:tbl>
    <w:p w14:paraId="11BADF63" w14:textId="77777777" w:rsidR="007E101C" w:rsidRPr="00445804" w:rsidRDefault="007E101C" w:rsidP="00445804">
      <w:pPr>
        <w:spacing w:before="120"/>
        <w:ind w:firstLine="567"/>
        <w:rPr>
          <w:color w:val="000000"/>
          <w:szCs w:val="22"/>
        </w:rPr>
      </w:pPr>
    </w:p>
    <w:p w14:paraId="5B91BEEF" w14:textId="77777777" w:rsidR="007E101C" w:rsidRPr="00445804" w:rsidRDefault="007E101C" w:rsidP="00445804">
      <w:pPr>
        <w:spacing w:before="120"/>
        <w:ind w:firstLine="567"/>
        <w:rPr>
          <w:color w:val="000000"/>
          <w:szCs w:val="22"/>
        </w:rPr>
      </w:pPr>
      <w:r w:rsidRPr="00445804">
        <w:rPr>
          <w:color w:val="000000"/>
          <w:szCs w:val="22"/>
        </w:rPr>
        <w:tab/>
      </w:r>
      <w:proofErr w:type="spellStart"/>
      <w:r w:rsidRPr="00445804">
        <w:rPr>
          <w:color w:val="000000"/>
          <w:szCs w:val="22"/>
        </w:rPr>
        <w:t>Berdasarkan</w:t>
      </w:r>
      <w:proofErr w:type="spellEnd"/>
      <w:r w:rsidRPr="00445804">
        <w:rPr>
          <w:color w:val="000000"/>
          <w:szCs w:val="22"/>
        </w:rPr>
        <w:t xml:space="preserve"> </w:t>
      </w:r>
      <w:proofErr w:type="spellStart"/>
      <w:r w:rsidRPr="00445804">
        <w:rPr>
          <w:color w:val="000000"/>
          <w:szCs w:val="22"/>
        </w:rPr>
        <w:t>tabel</w:t>
      </w:r>
      <w:proofErr w:type="spellEnd"/>
      <w:r w:rsidRPr="00445804">
        <w:rPr>
          <w:color w:val="000000"/>
          <w:szCs w:val="22"/>
        </w:rPr>
        <w:t xml:space="preserve"> 2, </w:t>
      </w:r>
      <w:proofErr w:type="spellStart"/>
      <w:r w:rsidRPr="00445804">
        <w:rPr>
          <w:color w:val="000000"/>
          <w:szCs w:val="22"/>
        </w:rPr>
        <w:t>dapat</w:t>
      </w:r>
      <w:proofErr w:type="spellEnd"/>
      <w:r w:rsidRPr="00445804">
        <w:rPr>
          <w:color w:val="000000"/>
          <w:szCs w:val="22"/>
        </w:rPr>
        <w:t xml:space="preserve"> </w:t>
      </w:r>
      <w:proofErr w:type="spellStart"/>
      <w:r w:rsidRPr="00445804">
        <w:rPr>
          <w:color w:val="000000"/>
          <w:szCs w:val="22"/>
        </w:rPr>
        <w:t>ditunjukkan</w:t>
      </w:r>
      <w:proofErr w:type="spellEnd"/>
      <w:r w:rsidRPr="00445804">
        <w:rPr>
          <w:color w:val="000000"/>
          <w:szCs w:val="22"/>
        </w:rPr>
        <w:t xml:space="preserve"> </w:t>
      </w:r>
      <w:proofErr w:type="spellStart"/>
      <w:r w:rsidRPr="00445804">
        <w:rPr>
          <w:color w:val="000000"/>
          <w:szCs w:val="22"/>
        </w:rPr>
        <w:t>bahwa</w:t>
      </w:r>
      <w:proofErr w:type="spellEnd"/>
      <w:r w:rsidRPr="00445804">
        <w:rPr>
          <w:color w:val="000000"/>
          <w:szCs w:val="22"/>
        </w:rPr>
        <w:t xml:space="preserve"> </w:t>
      </w:r>
      <w:proofErr w:type="spellStart"/>
      <w:r w:rsidRPr="00445804">
        <w:rPr>
          <w:color w:val="000000"/>
          <w:szCs w:val="22"/>
        </w:rPr>
        <w:t>terdapat</w:t>
      </w:r>
      <w:proofErr w:type="spellEnd"/>
      <w:r w:rsidRPr="00445804">
        <w:rPr>
          <w:color w:val="000000"/>
          <w:szCs w:val="22"/>
        </w:rPr>
        <w:t xml:space="preserve"> </w:t>
      </w:r>
      <w:proofErr w:type="spellStart"/>
      <w:r w:rsidRPr="00445804">
        <w:rPr>
          <w:color w:val="000000"/>
          <w:szCs w:val="22"/>
        </w:rPr>
        <w:t>nilai</w:t>
      </w:r>
      <w:proofErr w:type="spellEnd"/>
      <w:r w:rsidRPr="00445804">
        <w:rPr>
          <w:color w:val="000000"/>
          <w:szCs w:val="22"/>
        </w:rPr>
        <w:t xml:space="preserve"> rata-rata </w:t>
      </w:r>
      <w:proofErr w:type="spellStart"/>
      <w:r w:rsidRPr="00445804">
        <w:rPr>
          <w:color w:val="000000"/>
          <w:szCs w:val="22"/>
        </w:rPr>
        <w:t>biaya</w:t>
      </w:r>
      <w:proofErr w:type="spellEnd"/>
      <w:r w:rsidRPr="00445804">
        <w:rPr>
          <w:color w:val="000000"/>
          <w:szCs w:val="22"/>
        </w:rPr>
        <w:t xml:space="preserve"> </w:t>
      </w:r>
      <w:proofErr w:type="spellStart"/>
      <w:r w:rsidRPr="00445804">
        <w:rPr>
          <w:color w:val="000000"/>
          <w:szCs w:val="22"/>
        </w:rPr>
        <w:t>lingkungan</w:t>
      </w:r>
      <w:proofErr w:type="spellEnd"/>
      <w:r w:rsidRPr="00445804">
        <w:rPr>
          <w:color w:val="000000"/>
          <w:szCs w:val="22"/>
        </w:rPr>
        <w:t xml:space="preserve"> yang </w:t>
      </w:r>
      <w:proofErr w:type="spellStart"/>
      <w:r w:rsidRPr="00445804">
        <w:rPr>
          <w:color w:val="000000"/>
          <w:szCs w:val="22"/>
        </w:rPr>
        <w:t>dimiliki</w:t>
      </w:r>
      <w:proofErr w:type="spellEnd"/>
      <w:r w:rsidRPr="00445804">
        <w:rPr>
          <w:color w:val="000000"/>
          <w:szCs w:val="22"/>
        </w:rPr>
        <w:t xml:space="preserve"> </w:t>
      </w:r>
      <w:proofErr w:type="spellStart"/>
      <w:r w:rsidRPr="00445804">
        <w:rPr>
          <w:color w:val="000000"/>
          <w:szCs w:val="22"/>
        </w:rPr>
        <w:t>perusahaan</w:t>
      </w:r>
      <w:proofErr w:type="spellEnd"/>
      <w:r w:rsidRPr="00445804">
        <w:rPr>
          <w:color w:val="000000"/>
          <w:szCs w:val="22"/>
        </w:rPr>
        <w:t xml:space="preserve"> yang </w:t>
      </w:r>
      <w:proofErr w:type="spellStart"/>
      <w:r w:rsidRPr="00445804">
        <w:rPr>
          <w:color w:val="000000"/>
          <w:szCs w:val="22"/>
        </w:rPr>
        <w:t>menjadi</w:t>
      </w:r>
      <w:proofErr w:type="spellEnd"/>
      <w:r w:rsidRPr="00445804">
        <w:rPr>
          <w:color w:val="000000"/>
          <w:szCs w:val="22"/>
        </w:rPr>
        <w:t xml:space="preserve"> </w:t>
      </w:r>
      <w:proofErr w:type="spellStart"/>
      <w:r w:rsidRPr="00445804">
        <w:rPr>
          <w:color w:val="000000"/>
          <w:szCs w:val="22"/>
        </w:rPr>
        <w:t>sampel</w:t>
      </w:r>
      <w:proofErr w:type="spellEnd"/>
      <w:r w:rsidRPr="00445804">
        <w:rPr>
          <w:color w:val="000000"/>
          <w:szCs w:val="22"/>
        </w:rPr>
        <w:t xml:space="preserve"> </w:t>
      </w:r>
      <w:proofErr w:type="spellStart"/>
      <w:r w:rsidRPr="00445804">
        <w:rPr>
          <w:color w:val="000000"/>
          <w:szCs w:val="22"/>
        </w:rPr>
        <w:t>adalah</w:t>
      </w:r>
      <w:proofErr w:type="spellEnd"/>
      <w:r w:rsidRPr="00445804">
        <w:rPr>
          <w:color w:val="000000"/>
          <w:szCs w:val="22"/>
        </w:rPr>
        <w:t xml:space="preserve"> </w:t>
      </w:r>
      <w:proofErr w:type="spellStart"/>
      <w:r w:rsidRPr="00445804">
        <w:rPr>
          <w:color w:val="000000"/>
          <w:szCs w:val="22"/>
        </w:rPr>
        <w:t>sebesar</w:t>
      </w:r>
      <w:proofErr w:type="spellEnd"/>
      <w:r w:rsidRPr="00445804">
        <w:rPr>
          <w:color w:val="000000"/>
          <w:szCs w:val="22"/>
        </w:rPr>
        <w:t xml:space="preserve"> 18,1% </w:t>
      </w:r>
      <w:proofErr w:type="spellStart"/>
      <w:r w:rsidRPr="00445804">
        <w:rPr>
          <w:color w:val="000000"/>
          <w:szCs w:val="22"/>
        </w:rPr>
        <w:t>dari</w:t>
      </w:r>
      <w:proofErr w:type="spellEnd"/>
      <w:r w:rsidRPr="00445804">
        <w:rPr>
          <w:color w:val="000000"/>
          <w:szCs w:val="22"/>
        </w:rPr>
        <w:t xml:space="preserve"> </w:t>
      </w:r>
      <w:proofErr w:type="spellStart"/>
      <w:r w:rsidRPr="00445804">
        <w:rPr>
          <w:color w:val="000000"/>
          <w:szCs w:val="22"/>
        </w:rPr>
        <w:t>laba</w:t>
      </w:r>
      <w:proofErr w:type="spellEnd"/>
      <w:r w:rsidRPr="00445804">
        <w:rPr>
          <w:color w:val="000000"/>
          <w:szCs w:val="22"/>
        </w:rPr>
        <w:t xml:space="preserve"> </w:t>
      </w:r>
      <w:proofErr w:type="spellStart"/>
      <w:r w:rsidRPr="00445804">
        <w:rPr>
          <w:color w:val="000000"/>
          <w:szCs w:val="22"/>
        </w:rPr>
        <w:t>bersih</w:t>
      </w:r>
      <w:proofErr w:type="spellEnd"/>
      <w:r w:rsidRPr="00445804">
        <w:rPr>
          <w:color w:val="000000"/>
          <w:szCs w:val="22"/>
        </w:rPr>
        <w:t xml:space="preserve"> </w:t>
      </w:r>
      <w:proofErr w:type="spellStart"/>
      <w:r w:rsidRPr="00445804">
        <w:rPr>
          <w:color w:val="000000"/>
          <w:szCs w:val="22"/>
        </w:rPr>
        <w:t>perusahaan</w:t>
      </w:r>
      <w:proofErr w:type="spellEnd"/>
      <w:r w:rsidRPr="00445804">
        <w:rPr>
          <w:color w:val="000000"/>
          <w:szCs w:val="22"/>
        </w:rPr>
        <w:t xml:space="preserve"> </w:t>
      </w:r>
      <w:proofErr w:type="spellStart"/>
      <w:r w:rsidRPr="00445804">
        <w:rPr>
          <w:color w:val="000000"/>
          <w:szCs w:val="22"/>
        </w:rPr>
        <w:t>dengan</w:t>
      </w:r>
      <w:proofErr w:type="spellEnd"/>
      <w:r w:rsidRPr="00445804">
        <w:rPr>
          <w:color w:val="000000"/>
          <w:szCs w:val="22"/>
        </w:rPr>
        <w:t xml:space="preserve"> </w:t>
      </w:r>
      <w:proofErr w:type="spellStart"/>
      <w:r w:rsidRPr="00445804">
        <w:rPr>
          <w:color w:val="000000"/>
          <w:szCs w:val="22"/>
        </w:rPr>
        <w:t>nilai</w:t>
      </w:r>
      <w:proofErr w:type="spellEnd"/>
      <w:r w:rsidRPr="00445804">
        <w:rPr>
          <w:color w:val="000000"/>
          <w:szCs w:val="22"/>
        </w:rPr>
        <w:t xml:space="preserve"> </w:t>
      </w:r>
      <w:proofErr w:type="spellStart"/>
      <w:r w:rsidRPr="00445804">
        <w:rPr>
          <w:color w:val="000000"/>
          <w:szCs w:val="22"/>
        </w:rPr>
        <w:t>biaya</w:t>
      </w:r>
      <w:proofErr w:type="spellEnd"/>
      <w:r w:rsidRPr="00445804">
        <w:rPr>
          <w:color w:val="000000"/>
          <w:szCs w:val="22"/>
        </w:rPr>
        <w:t xml:space="preserve"> </w:t>
      </w:r>
      <w:proofErr w:type="spellStart"/>
      <w:r w:rsidRPr="00445804">
        <w:rPr>
          <w:color w:val="000000"/>
          <w:szCs w:val="22"/>
        </w:rPr>
        <w:t>lingkungan</w:t>
      </w:r>
      <w:proofErr w:type="spellEnd"/>
      <w:r w:rsidRPr="00445804">
        <w:rPr>
          <w:color w:val="000000"/>
          <w:szCs w:val="22"/>
        </w:rPr>
        <w:t xml:space="preserve"> yang paling </w:t>
      </w:r>
      <w:proofErr w:type="spellStart"/>
      <w:r w:rsidRPr="00445804">
        <w:rPr>
          <w:color w:val="000000"/>
          <w:szCs w:val="22"/>
        </w:rPr>
        <w:t>kecil</w:t>
      </w:r>
      <w:proofErr w:type="spellEnd"/>
      <w:r w:rsidRPr="00445804">
        <w:rPr>
          <w:color w:val="000000"/>
          <w:szCs w:val="22"/>
        </w:rPr>
        <w:t xml:space="preserve"> </w:t>
      </w:r>
      <w:proofErr w:type="spellStart"/>
      <w:r w:rsidRPr="00445804">
        <w:rPr>
          <w:color w:val="000000"/>
          <w:szCs w:val="22"/>
        </w:rPr>
        <w:t>senilai</w:t>
      </w:r>
      <w:proofErr w:type="spellEnd"/>
      <w:r w:rsidRPr="00445804">
        <w:rPr>
          <w:color w:val="000000"/>
          <w:szCs w:val="22"/>
        </w:rPr>
        <w:t xml:space="preserve"> 1% dan </w:t>
      </w:r>
      <w:proofErr w:type="spellStart"/>
      <w:r w:rsidRPr="00445804">
        <w:rPr>
          <w:color w:val="000000"/>
          <w:szCs w:val="22"/>
        </w:rPr>
        <w:t>nilai</w:t>
      </w:r>
      <w:proofErr w:type="spellEnd"/>
      <w:r w:rsidRPr="00445804">
        <w:rPr>
          <w:color w:val="000000"/>
          <w:szCs w:val="22"/>
        </w:rPr>
        <w:t xml:space="preserve"> </w:t>
      </w:r>
      <w:proofErr w:type="spellStart"/>
      <w:r w:rsidRPr="00445804">
        <w:rPr>
          <w:color w:val="000000"/>
          <w:szCs w:val="22"/>
        </w:rPr>
        <w:t>biaya</w:t>
      </w:r>
      <w:proofErr w:type="spellEnd"/>
      <w:r w:rsidRPr="00445804">
        <w:rPr>
          <w:color w:val="000000"/>
          <w:szCs w:val="22"/>
        </w:rPr>
        <w:t xml:space="preserve"> </w:t>
      </w:r>
      <w:proofErr w:type="spellStart"/>
      <w:r w:rsidRPr="00445804">
        <w:rPr>
          <w:color w:val="000000"/>
          <w:szCs w:val="22"/>
        </w:rPr>
        <w:t>lingkungan</w:t>
      </w:r>
      <w:proofErr w:type="spellEnd"/>
      <w:r w:rsidRPr="00445804">
        <w:rPr>
          <w:color w:val="000000"/>
          <w:szCs w:val="22"/>
        </w:rPr>
        <w:t xml:space="preserve"> </w:t>
      </w:r>
      <w:proofErr w:type="spellStart"/>
      <w:r w:rsidRPr="00445804">
        <w:rPr>
          <w:color w:val="000000"/>
          <w:szCs w:val="22"/>
        </w:rPr>
        <w:t>terbesar</w:t>
      </w:r>
      <w:proofErr w:type="spellEnd"/>
      <w:r w:rsidRPr="00445804">
        <w:rPr>
          <w:color w:val="000000"/>
          <w:szCs w:val="22"/>
        </w:rPr>
        <w:t xml:space="preserve"> </w:t>
      </w:r>
      <w:proofErr w:type="spellStart"/>
      <w:r w:rsidRPr="00445804">
        <w:rPr>
          <w:color w:val="000000"/>
          <w:szCs w:val="22"/>
        </w:rPr>
        <w:t>senilai</w:t>
      </w:r>
      <w:proofErr w:type="spellEnd"/>
      <w:r w:rsidRPr="00445804">
        <w:rPr>
          <w:color w:val="000000"/>
          <w:szCs w:val="22"/>
        </w:rPr>
        <w:t xml:space="preserve"> 88%. </w:t>
      </w:r>
      <w:r w:rsidRPr="00445804">
        <w:rPr>
          <w:i/>
          <w:color w:val="000000"/>
          <w:szCs w:val="22"/>
        </w:rPr>
        <w:t>Corporate social responsibility</w:t>
      </w:r>
      <w:r w:rsidRPr="00445804">
        <w:rPr>
          <w:color w:val="000000"/>
          <w:szCs w:val="22"/>
        </w:rPr>
        <w:t xml:space="preserve"> yang </w:t>
      </w:r>
      <w:proofErr w:type="spellStart"/>
      <w:r w:rsidRPr="00445804">
        <w:rPr>
          <w:color w:val="000000"/>
          <w:szCs w:val="22"/>
        </w:rPr>
        <w:t>diproksikan</w:t>
      </w:r>
      <w:proofErr w:type="spellEnd"/>
      <w:r w:rsidRPr="00445804">
        <w:rPr>
          <w:color w:val="000000"/>
          <w:szCs w:val="22"/>
        </w:rPr>
        <w:t xml:space="preserve"> </w:t>
      </w:r>
      <w:proofErr w:type="spellStart"/>
      <w:r w:rsidRPr="00445804">
        <w:rPr>
          <w:color w:val="000000"/>
          <w:szCs w:val="22"/>
        </w:rPr>
        <w:t>dengan</w:t>
      </w:r>
      <w:proofErr w:type="spellEnd"/>
      <w:r w:rsidRPr="00445804">
        <w:rPr>
          <w:color w:val="000000"/>
          <w:szCs w:val="22"/>
        </w:rPr>
        <w:t xml:space="preserve"> </w:t>
      </w:r>
      <w:proofErr w:type="spellStart"/>
      <w:r w:rsidRPr="00445804">
        <w:rPr>
          <w:color w:val="000000"/>
          <w:szCs w:val="22"/>
        </w:rPr>
        <w:t>kebijakan</w:t>
      </w:r>
      <w:proofErr w:type="spellEnd"/>
      <w:r w:rsidRPr="00445804">
        <w:rPr>
          <w:color w:val="000000"/>
          <w:szCs w:val="22"/>
        </w:rPr>
        <w:t xml:space="preserve"> </w:t>
      </w:r>
      <w:proofErr w:type="spellStart"/>
      <w:r w:rsidRPr="00445804">
        <w:rPr>
          <w:color w:val="000000"/>
          <w:szCs w:val="22"/>
        </w:rPr>
        <w:t>pengungkapan</w:t>
      </w:r>
      <w:proofErr w:type="spellEnd"/>
      <w:r w:rsidRPr="00445804">
        <w:rPr>
          <w:color w:val="000000"/>
          <w:szCs w:val="22"/>
        </w:rPr>
        <w:t xml:space="preserve"> CSR </w:t>
      </w:r>
      <w:proofErr w:type="spellStart"/>
      <w:r w:rsidRPr="00445804">
        <w:rPr>
          <w:color w:val="000000"/>
          <w:szCs w:val="22"/>
        </w:rPr>
        <w:t>berdasarkan</w:t>
      </w:r>
      <w:proofErr w:type="spellEnd"/>
      <w:r w:rsidRPr="00445804">
        <w:rPr>
          <w:color w:val="000000"/>
          <w:szCs w:val="22"/>
        </w:rPr>
        <w:t xml:space="preserve"> GRI G4 </w:t>
      </w:r>
      <w:proofErr w:type="spellStart"/>
      <w:r w:rsidRPr="00445804">
        <w:rPr>
          <w:color w:val="000000"/>
          <w:szCs w:val="22"/>
        </w:rPr>
        <w:t>dengan</w:t>
      </w:r>
      <w:proofErr w:type="spellEnd"/>
      <w:r w:rsidRPr="00445804">
        <w:rPr>
          <w:color w:val="000000"/>
          <w:szCs w:val="22"/>
        </w:rPr>
        <w:t xml:space="preserve"> </w:t>
      </w:r>
      <w:proofErr w:type="spellStart"/>
      <w:r w:rsidRPr="00445804">
        <w:rPr>
          <w:color w:val="000000"/>
          <w:szCs w:val="22"/>
        </w:rPr>
        <w:t>opsi</w:t>
      </w:r>
      <w:proofErr w:type="spellEnd"/>
      <w:r w:rsidRPr="00445804">
        <w:rPr>
          <w:color w:val="000000"/>
          <w:szCs w:val="22"/>
        </w:rPr>
        <w:t xml:space="preserve"> </w:t>
      </w:r>
      <w:proofErr w:type="spellStart"/>
      <w:r w:rsidRPr="00445804">
        <w:rPr>
          <w:color w:val="000000"/>
          <w:szCs w:val="22"/>
        </w:rPr>
        <w:t>sesuai</w:t>
      </w:r>
      <w:proofErr w:type="spellEnd"/>
      <w:r w:rsidRPr="00445804">
        <w:rPr>
          <w:color w:val="000000"/>
          <w:szCs w:val="22"/>
        </w:rPr>
        <w:t xml:space="preserve"> inti </w:t>
      </w:r>
      <w:proofErr w:type="spellStart"/>
      <w:r w:rsidRPr="00445804">
        <w:rPr>
          <w:color w:val="000000"/>
          <w:szCs w:val="22"/>
        </w:rPr>
        <w:t>yaitu</w:t>
      </w:r>
      <w:proofErr w:type="spellEnd"/>
      <w:r w:rsidRPr="00445804">
        <w:rPr>
          <w:color w:val="000000"/>
          <w:szCs w:val="22"/>
        </w:rPr>
        <w:t xml:space="preserve"> </w:t>
      </w:r>
      <w:proofErr w:type="spellStart"/>
      <w:r w:rsidRPr="00445804">
        <w:rPr>
          <w:color w:val="000000"/>
          <w:szCs w:val="22"/>
        </w:rPr>
        <w:t>sebanyak</w:t>
      </w:r>
      <w:proofErr w:type="spellEnd"/>
      <w:r w:rsidRPr="00445804">
        <w:rPr>
          <w:color w:val="000000"/>
          <w:szCs w:val="22"/>
        </w:rPr>
        <w:t xml:space="preserve"> 91 </w:t>
      </w:r>
      <w:proofErr w:type="spellStart"/>
      <w:r w:rsidRPr="00445804">
        <w:rPr>
          <w:color w:val="000000"/>
          <w:szCs w:val="22"/>
        </w:rPr>
        <w:t>indikator</w:t>
      </w:r>
      <w:proofErr w:type="spellEnd"/>
      <w:r w:rsidRPr="00445804">
        <w:rPr>
          <w:color w:val="000000"/>
          <w:szCs w:val="22"/>
        </w:rPr>
        <w:t xml:space="preserve"> </w:t>
      </w:r>
      <w:proofErr w:type="spellStart"/>
      <w:r w:rsidRPr="00445804">
        <w:rPr>
          <w:color w:val="000000"/>
          <w:szCs w:val="22"/>
        </w:rPr>
        <w:t>pengungkapan</w:t>
      </w:r>
      <w:proofErr w:type="spellEnd"/>
      <w:r w:rsidRPr="00445804">
        <w:rPr>
          <w:color w:val="000000"/>
          <w:szCs w:val="22"/>
        </w:rPr>
        <w:t xml:space="preserve"> </w:t>
      </w:r>
      <w:proofErr w:type="spellStart"/>
      <w:r w:rsidRPr="00445804">
        <w:rPr>
          <w:color w:val="000000"/>
          <w:szCs w:val="22"/>
        </w:rPr>
        <w:t>standar</w:t>
      </w:r>
      <w:proofErr w:type="spellEnd"/>
      <w:r w:rsidRPr="00445804">
        <w:rPr>
          <w:color w:val="000000"/>
          <w:szCs w:val="22"/>
        </w:rPr>
        <w:t xml:space="preserve"> </w:t>
      </w:r>
      <w:proofErr w:type="spellStart"/>
      <w:r w:rsidRPr="00445804">
        <w:rPr>
          <w:color w:val="000000"/>
          <w:szCs w:val="22"/>
        </w:rPr>
        <w:t>khusus</w:t>
      </w:r>
      <w:proofErr w:type="spellEnd"/>
      <w:r w:rsidRPr="00445804">
        <w:rPr>
          <w:color w:val="000000"/>
          <w:szCs w:val="22"/>
        </w:rPr>
        <w:t xml:space="preserve"> dan GRI </w:t>
      </w:r>
      <w:proofErr w:type="spellStart"/>
      <w:r w:rsidRPr="00445804">
        <w:rPr>
          <w:color w:val="000000"/>
          <w:szCs w:val="22"/>
        </w:rPr>
        <w:t>standar</w:t>
      </w:r>
      <w:proofErr w:type="spellEnd"/>
      <w:r w:rsidRPr="00445804">
        <w:rPr>
          <w:color w:val="000000"/>
          <w:szCs w:val="22"/>
        </w:rPr>
        <w:t xml:space="preserve"> </w:t>
      </w:r>
      <w:proofErr w:type="spellStart"/>
      <w:r w:rsidRPr="00445804">
        <w:rPr>
          <w:color w:val="000000"/>
          <w:szCs w:val="22"/>
        </w:rPr>
        <w:t>dengan</w:t>
      </w:r>
      <w:proofErr w:type="spellEnd"/>
      <w:r w:rsidRPr="00445804">
        <w:rPr>
          <w:color w:val="000000"/>
          <w:szCs w:val="22"/>
        </w:rPr>
        <w:t xml:space="preserve"> </w:t>
      </w:r>
      <w:proofErr w:type="spellStart"/>
      <w:r w:rsidRPr="00445804">
        <w:rPr>
          <w:color w:val="000000"/>
          <w:szCs w:val="22"/>
        </w:rPr>
        <w:t>opsi</w:t>
      </w:r>
      <w:proofErr w:type="spellEnd"/>
      <w:r w:rsidRPr="00445804">
        <w:rPr>
          <w:color w:val="000000"/>
          <w:szCs w:val="22"/>
        </w:rPr>
        <w:t xml:space="preserve"> </w:t>
      </w:r>
      <w:proofErr w:type="spellStart"/>
      <w:r w:rsidRPr="00445804">
        <w:rPr>
          <w:color w:val="000000"/>
          <w:szCs w:val="22"/>
        </w:rPr>
        <w:t>sesuai</w:t>
      </w:r>
      <w:proofErr w:type="spellEnd"/>
      <w:r w:rsidRPr="00445804">
        <w:rPr>
          <w:color w:val="000000"/>
          <w:szCs w:val="22"/>
        </w:rPr>
        <w:t xml:space="preserve"> inti </w:t>
      </w:r>
      <w:proofErr w:type="spellStart"/>
      <w:r w:rsidRPr="00445804">
        <w:rPr>
          <w:color w:val="000000"/>
          <w:szCs w:val="22"/>
        </w:rPr>
        <w:t>yaitu</w:t>
      </w:r>
      <w:proofErr w:type="spellEnd"/>
      <w:r w:rsidRPr="00445804">
        <w:rPr>
          <w:color w:val="000000"/>
          <w:szCs w:val="22"/>
        </w:rPr>
        <w:t xml:space="preserve"> </w:t>
      </w:r>
      <w:proofErr w:type="spellStart"/>
      <w:r w:rsidRPr="00445804">
        <w:rPr>
          <w:color w:val="000000"/>
          <w:szCs w:val="22"/>
        </w:rPr>
        <w:t>sebanyak</w:t>
      </w:r>
      <w:proofErr w:type="spellEnd"/>
      <w:r w:rsidRPr="00445804">
        <w:rPr>
          <w:color w:val="000000"/>
          <w:szCs w:val="22"/>
        </w:rPr>
        <w:t xml:space="preserve"> 77 </w:t>
      </w:r>
      <w:proofErr w:type="spellStart"/>
      <w:r w:rsidRPr="00445804">
        <w:rPr>
          <w:color w:val="000000"/>
          <w:szCs w:val="22"/>
        </w:rPr>
        <w:t>indikator</w:t>
      </w:r>
      <w:proofErr w:type="spellEnd"/>
      <w:r w:rsidRPr="00445804">
        <w:rPr>
          <w:color w:val="000000"/>
          <w:szCs w:val="22"/>
        </w:rPr>
        <w:t xml:space="preserve"> </w:t>
      </w:r>
      <w:proofErr w:type="spellStart"/>
      <w:r w:rsidRPr="00445804">
        <w:rPr>
          <w:color w:val="000000"/>
          <w:szCs w:val="22"/>
        </w:rPr>
        <w:t>pengungkapan</w:t>
      </w:r>
      <w:proofErr w:type="spellEnd"/>
      <w:r w:rsidRPr="00445804">
        <w:rPr>
          <w:color w:val="000000"/>
          <w:szCs w:val="22"/>
        </w:rPr>
        <w:t xml:space="preserve"> </w:t>
      </w:r>
      <w:proofErr w:type="spellStart"/>
      <w:r w:rsidRPr="00445804">
        <w:rPr>
          <w:color w:val="000000"/>
          <w:szCs w:val="22"/>
        </w:rPr>
        <w:t>khusus</w:t>
      </w:r>
      <w:proofErr w:type="spellEnd"/>
      <w:r w:rsidRPr="00445804">
        <w:rPr>
          <w:color w:val="000000"/>
          <w:szCs w:val="22"/>
        </w:rPr>
        <w:t xml:space="preserve"> </w:t>
      </w:r>
      <w:proofErr w:type="spellStart"/>
      <w:r w:rsidRPr="00445804">
        <w:rPr>
          <w:color w:val="000000"/>
          <w:szCs w:val="22"/>
        </w:rPr>
        <w:t>menunjukkan</w:t>
      </w:r>
      <w:proofErr w:type="spellEnd"/>
      <w:r w:rsidRPr="00445804">
        <w:rPr>
          <w:color w:val="000000"/>
          <w:szCs w:val="22"/>
        </w:rPr>
        <w:t xml:space="preserve"> </w:t>
      </w:r>
      <w:proofErr w:type="spellStart"/>
      <w:r w:rsidRPr="00445804">
        <w:rPr>
          <w:color w:val="000000"/>
          <w:szCs w:val="22"/>
        </w:rPr>
        <w:t>nilai</w:t>
      </w:r>
      <w:proofErr w:type="spellEnd"/>
      <w:r w:rsidRPr="00445804">
        <w:rPr>
          <w:color w:val="000000"/>
          <w:szCs w:val="22"/>
        </w:rPr>
        <w:t xml:space="preserve"> rata-rata </w:t>
      </w:r>
      <w:proofErr w:type="spellStart"/>
      <w:r w:rsidRPr="00445804">
        <w:rPr>
          <w:color w:val="000000"/>
          <w:szCs w:val="22"/>
        </w:rPr>
        <w:t>sebesar</w:t>
      </w:r>
      <w:proofErr w:type="spellEnd"/>
      <w:r w:rsidRPr="00445804">
        <w:rPr>
          <w:color w:val="000000"/>
          <w:szCs w:val="22"/>
        </w:rPr>
        <w:t xml:space="preserve"> 27,47% </w:t>
      </w:r>
      <w:proofErr w:type="spellStart"/>
      <w:r w:rsidRPr="00445804">
        <w:rPr>
          <w:color w:val="000000"/>
          <w:szCs w:val="22"/>
        </w:rPr>
        <w:t>dengan</w:t>
      </w:r>
      <w:proofErr w:type="spellEnd"/>
      <w:r w:rsidRPr="00445804">
        <w:rPr>
          <w:color w:val="000000"/>
          <w:szCs w:val="22"/>
        </w:rPr>
        <w:t xml:space="preserve"> </w:t>
      </w:r>
      <w:proofErr w:type="spellStart"/>
      <w:r w:rsidRPr="00445804">
        <w:rPr>
          <w:color w:val="000000"/>
          <w:szCs w:val="22"/>
        </w:rPr>
        <w:t>standar</w:t>
      </w:r>
      <w:proofErr w:type="spellEnd"/>
      <w:r w:rsidRPr="00445804">
        <w:rPr>
          <w:color w:val="000000"/>
          <w:szCs w:val="22"/>
        </w:rPr>
        <w:t xml:space="preserve"> </w:t>
      </w:r>
      <w:proofErr w:type="spellStart"/>
      <w:r w:rsidRPr="00445804">
        <w:rPr>
          <w:color w:val="000000"/>
          <w:szCs w:val="22"/>
        </w:rPr>
        <w:t>deviasi</w:t>
      </w:r>
      <w:proofErr w:type="spellEnd"/>
      <w:r w:rsidRPr="00445804">
        <w:rPr>
          <w:color w:val="000000"/>
          <w:szCs w:val="22"/>
        </w:rPr>
        <w:t xml:space="preserve"> 14,4%, </w:t>
      </w:r>
      <w:proofErr w:type="spellStart"/>
      <w:r w:rsidRPr="00445804">
        <w:rPr>
          <w:color w:val="000000"/>
          <w:szCs w:val="22"/>
        </w:rPr>
        <w:t>nilai</w:t>
      </w:r>
      <w:proofErr w:type="spellEnd"/>
      <w:r w:rsidRPr="00445804">
        <w:rPr>
          <w:color w:val="000000"/>
          <w:szCs w:val="22"/>
        </w:rPr>
        <w:t xml:space="preserve"> </w:t>
      </w:r>
      <w:proofErr w:type="spellStart"/>
      <w:r w:rsidRPr="00445804">
        <w:rPr>
          <w:color w:val="000000"/>
          <w:szCs w:val="22"/>
        </w:rPr>
        <w:t>terendah</w:t>
      </w:r>
      <w:proofErr w:type="spellEnd"/>
      <w:r w:rsidRPr="00445804">
        <w:rPr>
          <w:color w:val="000000"/>
          <w:szCs w:val="22"/>
        </w:rPr>
        <w:t xml:space="preserve"> </w:t>
      </w:r>
      <w:proofErr w:type="spellStart"/>
      <w:proofErr w:type="gramStart"/>
      <w:r w:rsidRPr="00445804">
        <w:rPr>
          <w:color w:val="000000"/>
          <w:szCs w:val="22"/>
        </w:rPr>
        <w:t>dari</w:t>
      </w:r>
      <w:proofErr w:type="spellEnd"/>
      <w:r w:rsidRPr="00445804">
        <w:rPr>
          <w:color w:val="000000"/>
          <w:szCs w:val="22"/>
        </w:rPr>
        <w:t xml:space="preserve">  </w:t>
      </w:r>
      <w:r w:rsidRPr="00445804">
        <w:rPr>
          <w:i/>
          <w:color w:val="000000"/>
          <w:szCs w:val="22"/>
        </w:rPr>
        <w:t>corporate</w:t>
      </w:r>
      <w:proofErr w:type="gramEnd"/>
      <w:r w:rsidRPr="00445804">
        <w:rPr>
          <w:i/>
          <w:color w:val="000000"/>
          <w:szCs w:val="22"/>
        </w:rPr>
        <w:t xml:space="preserve"> social responsibility</w:t>
      </w:r>
      <w:r w:rsidRPr="00445804">
        <w:rPr>
          <w:color w:val="000000"/>
          <w:szCs w:val="22"/>
        </w:rPr>
        <w:t xml:space="preserve"> </w:t>
      </w:r>
      <w:proofErr w:type="spellStart"/>
      <w:r w:rsidRPr="00445804">
        <w:rPr>
          <w:color w:val="000000"/>
          <w:szCs w:val="22"/>
        </w:rPr>
        <w:t>yaitu</w:t>
      </w:r>
      <w:proofErr w:type="spellEnd"/>
      <w:r w:rsidRPr="00445804">
        <w:rPr>
          <w:color w:val="000000"/>
          <w:szCs w:val="22"/>
        </w:rPr>
        <w:t xml:space="preserve"> 11% dan </w:t>
      </w:r>
      <w:proofErr w:type="spellStart"/>
      <w:r w:rsidRPr="00445804">
        <w:rPr>
          <w:color w:val="000000"/>
          <w:szCs w:val="22"/>
        </w:rPr>
        <w:t>nilai</w:t>
      </w:r>
      <w:proofErr w:type="spellEnd"/>
      <w:r w:rsidRPr="00445804">
        <w:rPr>
          <w:color w:val="000000"/>
          <w:szCs w:val="22"/>
        </w:rPr>
        <w:t xml:space="preserve"> </w:t>
      </w:r>
      <w:proofErr w:type="spellStart"/>
      <w:r w:rsidRPr="00445804">
        <w:rPr>
          <w:color w:val="000000"/>
          <w:szCs w:val="22"/>
        </w:rPr>
        <w:t>tertinggi</w:t>
      </w:r>
      <w:proofErr w:type="spellEnd"/>
      <w:r w:rsidRPr="00445804">
        <w:rPr>
          <w:color w:val="000000"/>
          <w:szCs w:val="22"/>
        </w:rPr>
        <w:t xml:space="preserve"> </w:t>
      </w:r>
      <w:r w:rsidRPr="00445804">
        <w:rPr>
          <w:i/>
          <w:color w:val="000000"/>
          <w:szCs w:val="22"/>
        </w:rPr>
        <w:t>corporate social responsibility</w:t>
      </w:r>
      <w:r w:rsidRPr="00445804">
        <w:rPr>
          <w:color w:val="000000"/>
          <w:szCs w:val="22"/>
        </w:rPr>
        <w:t xml:space="preserve"> </w:t>
      </w:r>
      <w:proofErr w:type="spellStart"/>
      <w:r w:rsidRPr="00445804">
        <w:rPr>
          <w:color w:val="000000"/>
          <w:szCs w:val="22"/>
        </w:rPr>
        <w:t>sebesar</w:t>
      </w:r>
      <w:proofErr w:type="spellEnd"/>
      <w:r w:rsidRPr="00445804">
        <w:rPr>
          <w:color w:val="000000"/>
          <w:szCs w:val="22"/>
        </w:rPr>
        <w:t xml:space="preserve"> 60%.</w:t>
      </w:r>
    </w:p>
    <w:p w14:paraId="1FC91634" w14:textId="3BFC19E9" w:rsidR="007E101C" w:rsidRPr="00445804" w:rsidRDefault="00445804" w:rsidP="00445804">
      <w:pPr>
        <w:spacing w:before="120"/>
        <w:rPr>
          <w:b/>
          <w:color w:val="000000"/>
          <w:szCs w:val="22"/>
        </w:rPr>
      </w:pPr>
      <w:r>
        <w:rPr>
          <w:b/>
          <w:color w:val="000000"/>
          <w:szCs w:val="22"/>
        </w:rPr>
        <w:t xml:space="preserve">Hasil </w:t>
      </w:r>
      <w:r w:rsidR="007E101C" w:rsidRPr="00445804">
        <w:rPr>
          <w:b/>
          <w:color w:val="000000"/>
          <w:szCs w:val="22"/>
        </w:rPr>
        <w:t xml:space="preserve">Uji </w:t>
      </w:r>
      <w:proofErr w:type="spellStart"/>
      <w:r w:rsidR="007E101C" w:rsidRPr="00445804">
        <w:rPr>
          <w:b/>
          <w:color w:val="000000"/>
          <w:szCs w:val="22"/>
        </w:rPr>
        <w:t>Normalitas</w:t>
      </w:r>
      <w:proofErr w:type="spellEnd"/>
    </w:p>
    <w:p w14:paraId="3D426BEA" w14:textId="34335F84" w:rsidR="007E101C" w:rsidRPr="00445804" w:rsidRDefault="007E101C" w:rsidP="00445804">
      <w:pPr>
        <w:spacing w:before="120"/>
        <w:jc w:val="center"/>
        <w:rPr>
          <w:color w:val="000000"/>
          <w:szCs w:val="22"/>
        </w:rPr>
      </w:pPr>
      <w:proofErr w:type="spellStart"/>
      <w:r w:rsidRPr="00445804">
        <w:rPr>
          <w:color w:val="000000"/>
          <w:szCs w:val="22"/>
        </w:rPr>
        <w:t>Tabel</w:t>
      </w:r>
      <w:proofErr w:type="spellEnd"/>
      <w:r w:rsidRPr="00445804">
        <w:rPr>
          <w:color w:val="000000"/>
          <w:szCs w:val="22"/>
        </w:rPr>
        <w:t xml:space="preserve"> 3. Hasil Uj</w:t>
      </w:r>
      <w:r w:rsidR="000E0337" w:rsidRPr="00445804">
        <w:rPr>
          <w:color w:val="000000"/>
          <w:szCs w:val="22"/>
        </w:rPr>
        <w:t xml:space="preserve">i </w:t>
      </w:r>
      <w:proofErr w:type="spellStart"/>
      <w:r w:rsidR="000E0337" w:rsidRPr="00445804">
        <w:rPr>
          <w:color w:val="000000"/>
          <w:szCs w:val="22"/>
        </w:rPr>
        <w:t>Normalitas</w:t>
      </w:r>
      <w:proofErr w:type="spellEnd"/>
      <w:r w:rsidR="000E0337" w:rsidRPr="00445804">
        <w:rPr>
          <w:color w:val="000000"/>
          <w:szCs w:val="22"/>
        </w:rPr>
        <w:t xml:space="preserve"> </w:t>
      </w:r>
      <w:proofErr w:type="spellStart"/>
      <w:r w:rsidR="000E0337" w:rsidRPr="00445804">
        <w:rPr>
          <w:i/>
          <w:color w:val="000000"/>
          <w:szCs w:val="22"/>
        </w:rPr>
        <w:t>Kolomogorov</w:t>
      </w:r>
      <w:proofErr w:type="spellEnd"/>
      <w:r w:rsidR="000E0337" w:rsidRPr="00445804">
        <w:rPr>
          <w:i/>
          <w:color w:val="000000"/>
          <w:szCs w:val="22"/>
        </w:rPr>
        <w:t>-Smirnov</w:t>
      </w:r>
      <w:r w:rsidRPr="00445804">
        <w:rPr>
          <w:i/>
          <w:color w:val="000000"/>
          <w:szCs w:val="22"/>
        </w:rPr>
        <w:t xml:space="preserve"> (K-S)</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2514"/>
        <w:gridCol w:w="1475"/>
        <w:gridCol w:w="1381"/>
      </w:tblGrid>
      <w:tr w:rsidR="007E101C" w:rsidRPr="00445804" w14:paraId="0BA42977" w14:textId="77777777" w:rsidTr="007E101C">
        <w:trPr>
          <w:trHeight w:val="300"/>
          <w:jc w:val="center"/>
        </w:trPr>
        <w:tc>
          <w:tcPr>
            <w:tcW w:w="0" w:type="auto"/>
            <w:tcBorders>
              <w:top w:val="single" w:sz="8" w:space="0" w:color="000000"/>
              <w:left w:val="nil"/>
              <w:bottom w:val="single" w:sz="8" w:space="0" w:color="000000"/>
              <w:right w:val="nil"/>
            </w:tcBorders>
            <w:shd w:val="clear" w:color="auto" w:fill="auto"/>
            <w:hideMark/>
          </w:tcPr>
          <w:p w14:paraId="53F6A39C" w14:textId="77777777" w:rsidR="007E101C" w:rsidRPr="00445804" w:rsidRDefault="007E101C" w:rsidP="00445804">
            <w:pPr>
              <w:rPr>
                <w:b/>
                <w:bCs/>
                <w:color w:val="000000"/>
                <w:szCs w:val="22"/>
              </w:rPr>
            </w:pPr>
            <w:r w:rsidRPr="00445804">
              <w:rPr>
                <w:b/>
                <w:bCs/>
                <w:color w:val="000000"/>
                <w:szCs w:val="22"/>
              </w:rPr>
              <w:t>N</w:t>
            </w:r>
          </w:p>
        </w:tc>
        <w:tc>
          <w:tcPr>
            <w:tcW w:w="0" w:type="auto"/>
            <w:tcBorders>
              <w:top w:val="single" w:sz="8" w:space="0" w:color="000000"/>
              <w:left w:val="nil"/>
              <w:bottom w:val="single" w:sz="8" w:space="0" w:color="000000"/>
              <w:right w:val="nil"/>
            </w:tcBorders>
            <w:shd w:val="clear" w:color="auto" w:fill="auto"/>
            <w:hideMark/>
          </w:tcPr>
          <w:p w14:paraId="37EF8BBD" w14:textId="77777777" w:rsidR="007E101C" w:rsidRPr="00445804" w:rsidRDefault="007E101C" w:rsidP="00445804">
            <w:pPr>
              <w:rPr>
                <w:b/>
                <w:bCs/>
                <w:color w:val="000000"/>
                <w:szCs w:val="22"/>
              </w:rPr>
            </w:pPr>
            <w:r w:rsidRPr="00445804">
              <w:rPr>
                <w:b/>
                <w:bCs/>
                <w:color w:val="000000"/>
                <w:szCs w:val="22"/>
              </w:rPr>
              <w:t> </w:t>
            </w:r>
          </w:p>
        </w:tc>
        <w:tc>
          <w:tcPr>
            <w:tcW w:w="0" w:type="auto"/>
            <w:tcBorders>
              <w:top w:val="single" w:sz="8" w:space="0" w:color="000000"/>
              <w:left w:val="nil"/>
              <w:bottom w:val="single" w:sz="8" w:space="0" w:color="000000"/>
              <w:right w:val="nil"/>
            </w:tcBorders>
            <w:shd w:val="clear" w:color="auto" w:fill="auto"/>
            <w:noWrap/>
            <w:hideMark/>
          </w:tcPr>
          <w:p w14:paraId="7BD092FF" w14:textId="77777777" w:rsidR="007E101C" w:rsidRPr="00445804" w:rsidRDefault="007E101C" w:rsidP="00445804">
            <w:pPr>
              <w:jc w:val="right"/>
              <w:rPr>
                <w:b/>
                <w:bCs/>
                <w:color w:val="000000"/>
                <w:szCs w:val="22"/>
              </w:rPr>
            </w:pPr>
            <w:r w:rsidRPr="00445804">
              <w:rPr>
                <w:b/>
                <w:bCs/>
                <w:color w:val="000000"/>
                <w:szCs w:val="22"/>
              </w:rPr>
              <w:t>40</w:t>
            </w:r>
          </w:p>
        </w:tc>
      </w:tr>
      <w:tr w:rsidR="007E101C" w:rsidRPr="00445804" w14:paraId="55299460" w14:textId="77777777" w:rsidTr="007E101C">
        <w:trPr>
          <w:trHeight w:val="341"/>
          <w:jc w:val="center"/>
        </w:trPr>
        <w:tc>
          <w:tcPr>
            <w:tcW w:w="0" w:type="auto"/>
            <w:tcBorders>
              <w:left w:val="nil"/>
              <w:right w:val="nil"/>
            </w:tcBorders>
            <w:shd w:val="clear" w:color="auto" w:fill="auto"/>
            <w:hideMark/>
          </w:tcPr>
          <w:p w14:paraId="33D77234" w14:textId="77777777" w:rsidR="007E101C" w:rsidRPr="00445804" w:rsidRDefault="007E101C" w:rsidP="00445804">
            <w:pPr>
              <w:rPr>
                <w:b/>
                <w:bCs/>
                <w:i/>
                <w:color w:val="000000"/>
                <w:szCs w:val="22"/>
              </w:rPr>
            </w:pPr>
            <w:r w:rsidRPr="00445804">
              <w:rPr>
                <w:bCs/>
                <w:i/>
                <w:color w:val="000000"/>
                <w:szCs w:val="22"/>
              </w:rPr>
              <w:t xml:space="preserve">Normal </w:t>
            </w:r>
            <w:proofErr w:type="spellStart"/>
            <w:r w:rsidRPr="00445804">
              <w:rPr>
                <w:bCs/>
                <w:i/>
                <w:color w:val="000000"/>
                <w:szCs w:val="22"/>
              </w:rPr>
              <w:t>Parameters</w:t>
            </w:r>
            <w:r w:rsidRPr="00445804">
              <w:rPr>
                <w:bCs/>
                <w:i/>
                <w:color w:val="000000"/>
                <w:szCs w:val="22"/>
                <w:vertAlign w:val="superscript"/>
              </w:rPr>
              <w:t>a,b</w:t>
            </w:r>
            <w:proofErr w:type="spellEnd"/>
          </w:p>
        </w:tc>
        <w:tc>
          <w:tcPr>
            <w:tcW w:w="0" w:type="auto"/>
            <w:tcBorders>
              <w:left w:val="nil"/>
              <w:right w:val="nil"/>
            </w:tcBorders>
            <w:shd w:val="clear" w:color="auto" w:fill="auto"/>
            <w:hideMark/>
          </w:tcPr>
          <w:p w14:paraId="6B4502AA" w14:textId="77777777" w:rsidR="007E101C" w:rsidRPr="00445804" w:rsidRDefault="007E101C" w:rsidP="00445804">
            <w:pPr>
              <w:rPr>
                <w:i/>
                <w:color w:val="000000"/>
                <w:szCs w:val="22"/>
              </w:rPr>
            </w:pPr>
            <w:r w:rsidRPr="00445804">
              <w:rPr>
                <w:i/>
                <w:color w:val="000000"/>
                <w:szCs w:val="22"/>
              </w:rPr>
              <w:t>Mean</w:t>
            </w:r>
          </w:p>
        </w:tc>
        <w:tc>
          <w:tcPr>
            <w:tcW w:w="0" w:type="auto"/>
            <w:tcBorders>
              <w:left w:val="nil"/>
              <w:right w:val="nil"/>
            </w:tcBorders>
            <w:shd w:val="clear" w:color="auto" w:fill="auto"/>
            <w:noWrap/>
            <w:hideMark/>
          </w:tcPr>
          <w:p w14:paraId="5184226D" w14:textId="77777777" w:rsidR="007E101C" w:rsidRPr="00445804" w:rsidRDefault="007E101C" w:rsidP="00445804">
            <w:pPr>
              <w:autoSpaceDE w:val="0"/>
              <w:autoSpaceDN w:val="0"/>
              <w:adjustRightInd w:val="0"/>
              <w:ind w:left="60" w:right="60"/>
              <w:jc w:val="right"/>
              <w:rPr>
                <w:color w:val="010205"/>
                <w:szCs w:val="22"/>
              </w:rPr>
            </w:pPr>
            <w:r w:rsidRPr="00445804">
              <w:rPr>
                <w:color w:val="010205"/>
                <w:szCs w:val="22"/>
              </w:rPr>
              <w:t>0.0000000</w:t>
            </w:r>
          </w:p>
        </w:tc>
      </w:tr>
      <w:tr w:rsidR="007E101C" w:rsidRPr="00445804" w14:paraId="0B446729" w14:textId="77777777" w:rsidTr="007E101C">
        <w:trPr>
          <w:trHeight w:val="282"/>
          <w:jc w:val="center"/>
        </w:trPr>
        <w:tc>
          <w:tcPr>
            <w:tcW w:w="0" w:type="auto"/>
            <w:shd w:val="clear" w:color="auto" w:fill="auto"/>
            <w:hideMark/>
          </w:tcPr>
          <w:p w14:paraId="372E0C7B" w14:textId="77777777" w:rsidR="007E101C" w:rsidRPr="00445804" w:rsidRDefault="007E101C" w:rsidP="00445804">
            <w:pPr>
              <w:rPr>
                <w:b/>
                <w:bCs/>
                <w:i/>
                <w:color w:val="000000"/>
                <w:szCs w:val="22"/>
              </w:rPr>
            </w:pPr>
            <w:r w:rsidRPr="00445804">
              <w:rPr>
                <w:bCs/>
                <w:i/>
                <w:color w:val="000000"/>
                <w:szCs w:val="22"/>
              </w:rPr>
              <w:lastRenderedPageBreak/>
              <w:t> </w:t>
            </w:r>
          </w:p>
        </w:tc>
        <w:tc>
          <w:tcPr>
            <w:tcW w:w="0" w:type="auto"/>
            <w:shd w:val="clear" w:color="auto" w:fill="auto"/>
            <w:hideMark/>
          </w:tcPr>
          <w:p w14:paraId="7CA189D8" w14:textId="77777777" w:rsidR="007E101C" w:rsidRPr="00445804" w:rsidRDefault="007E101C" w:rsidP="00445804">
            <w:pPr>
              <w:rPr>
                <w:i/>
                <w:color w:val="000000"/>
                <w:szCs w:val="22"/>
              </w:rPr>
            </w:pPr>
            <w:r w:rsidRPr="00445804">
              <w:rPr>
                <w:i/>
                <w:color w:val="000000"/>
                <w:szCs w:val="22"/>
              </w:rPr>
              <w:t>Std. Deviation</w:t>
            </w:r>
          </w:p>
        </w:tc>
        <w:tc>
          <w:tcPr>
            <w:tcW w:w="0" w:type="auto"/>
            <w:shd w:val="clear" w:color="auto" w:fill="auto"/>
            <w:noWrap/>
            <w:hideMark/>
          </w:tcPr>
          <w:p w14:paraId="5C322864" w14:textId="77777777" w:rsidR="007E101C" w:rsidRPr="00445804" w:rsidRDefault="007E101C" w:rsidP="00445804">
            <w:pPr>
              <w:autoSpaceDE w:val="0"/>
              <w:autoSpaceDN w:val="0"/>
              <w:adjustRightInd w:val="0"/>
              <w:ind w:left="60" w:right="60"/>
              <w:jc w:val="right"/>
              <w:rPr>
                <w:color w:val="010205"/>
                <w:szCs w:val="22"/>
              </w:rPr>
            </w:pPr>
            <w:r w:rsidRPr="00445804">
              <w:rPr>
                <w:color w:val="010205"/>
                <w:szCs w:val="22"/>
              </w:rPr>
              <w:t>0.09491554</w:t>
            </w:r>
          </w:p>
        </w:tc>
      </w:tr>
      <w:tr w:rsidR="007E101C" w:rsidRPr="00445804" w14:paraId="534D7115" w14:textId="77777777" w:rsidTr="007E101C">
        <w:trPr>
          <w:trHeight w:val="232"/>
          <w:jc w:val="center"/>
        </w:trPr>
        <w:tc>
          <w:tcPr>
            <w:tcW w:w="0" w:type="auto"/>
            <w:tcBorders>
              <w:left w:val="nil"/>
              <w:right w:val="nil"/>
            </w:tcBorders>
            <w:shd w:val="clear" w:color="auto" w:fill="auto"/>
            <w:hideMark/>
          </w:tcPr>
          <w:p w14:paraId="5A3659C6" w14:textId="77777777" w:rsidR="007E101C" w:rsidRPr="00445804" w:rsidRDefault="007E101C" w:rsidP="00445804">
            <w:pPr>
              <w:rPr>
                <w:b/>
                <w:bCs/>
                <w:i/>
                <w:color w:val="000000"/>
                <w:szCs w:val="22"/>
              </w:rPr>
            </w:pPr>
            <w:r w:rsidRPr="00445804">
              <w:rPr>
                <w:bCs/>
                <w:i/>
                <w:color w:val="000000"/>
                <w:szCs w:val="22"/>
              </w:rPr>
              <w:t>Most Extreme Differences</w:t>
            </w:r>
          </w:p>
        </w:tc>
        <w:tc>
          <w:tcPr>
            <w:tcW w:w="0" w:type="auto"/>
            <w:tcBorders>
              <w:left w:val="nil"/>
              <w:right w:val="nil"/>
            </w:tcBorders>
            <w:shd w:val="clear" w:color="auto" w:fill="auto"/>
            <w:hideMark/>
          </w:tcPr>
          <w:p w14:paraId="721EDE83" w14:textId="77777777" w:rsidR="007E101C" w:rsidRPr="00445804" w:rsidRDefault="007E101C" w:rsidP="00445804">
            <w:pPr>
              <w:rPr>
                <w:i/>
                <w:color w:val="000000"/>
                <w:szCs w:val="22"/>
              </w:rPr>
            </w:pPr>
            <w:r w:rsidRPr="00445804">
              <w:rPr>
                <w:i/>
                <w:color w:val="000000"/>
                <w:szCs w:val="22"/>
              </w:rPr>
              <w:t>Absolute</w:t>
            </w:r>
          </w:p>
        </w:tc>
        <w:tc>
          <w:tcPr>
            <w:tcW w:w="0" w:type="auto"/>
            <w:tcBorders>
              <w:left w:val="nil"/>
              <w:right w:val="nil"/>
            </w:tcBorders>
            <w:shd w:val="clear" w:color="auto" w:fill="auto"/>
            <w:noWrap/>
            <w:hideMark/>
          </w:tcPr>
          <w:p w14:paraId="254B42C6" w14:textId="77777777" w:rsidR="007E101C" w:rsidRPr="00445804" w:rsidRDefault="007E101C" w:rsidP="00445804">
            <w:pPr>
              <w:autoSpaceDE w:val="0"/>
              <w:autoSpaceDN w:val="0"/>
              <w:adjustRightInd w:val="0"/>
              <w:ind w:left="60" w:right="60"/>
              <w:jc w:val="right"/>
              <w:rPr>
                <w:color w:val="010205"/>
                <w:szCs w:val="22"/>
              </w:rPr>
            </w:pPr>
            <w:r w:rsidRPr="00445804">
              <w:rPr>
                <w:color w:val="010205"/>
                <w:szCs w:val="22"/>
              </w:rPr>
              <w:t>0.133</w:t>
            </w:r>
          </w:p>
        </w:tc>
      </w:tr>
      <w:tr w:rsidR="007E101C" w:rsidRPr="00445804" w14:paraId="10FCFD36" w14:textId="77777777" w:rsidTr="007E101C">
        <w:trPr>
          <w:trHeight w:val="300"/>
          <w:jc w:val="center"/>
        </w:trPr>
        <w:tc>
          <w:tcPr>
            <w:tcW w:w="0" w:type="auto"/>
            <w:shd w:val="clear" w:color="auto" w:fill="auto"/>
            <w:hideMark/>
          </w:tcPr>
          <w:p w14:paraId="5CF81396" w14:textId="77777777" w:rsidR="007E101C" w:rsidRPr="00445804" w:rsidRDefault="007E101C" w:rsidP="00445804">
            <w:pPr>
              <w:rPr>
                <w:b/>
                <w:bCs/>
                <w:i/>
                <w:color w:val="000000"/>
                <w:szCs w:val="22"/>
              </w:rPr>
            </w:pPr>
            <w:r w:rsidRPr="00445804">
              <w:rPr>
                <w:bCs/>
                <w:i/>
                <w:color w:val="000000"/>
                <w:szCs w:val="22"/>
              </w:rPr>
              <w:t> </w:t>
            </w:r>
          </w:p>
        </w:tc>
        <w:tc>
          <w:tcPr>
            <w:tcW w:w="0" w:type="auto"/>
            <w:shd w:val="clear" w:color="auto" w:fill="auto"/>
            <w:hideMark/>
          </w:tcPr>
          <w:p w14:paraId="34143CFB" w14:textId="77777777" w:rsidR="007E101C" w:rsidRPr="00445804" w:rsidRDefault="007E101C" w:rsidP="00445804">
            <w:pPr>
              <w:rPr>
                <w:i/>
                <w:color w:val="000000"/>
                <w:szCs w:val="22"/>
              </w:rPr>
            </w:pPr>
            <w:r w:rsidRPr="00445804">
              <w:rPr>
                <w:i/>
                <w:color w:val="000000"/>
                <w:szCs w:val="22"/>
              </w:rPr>
              <w:t>Positive</w:t>
            </w:r>
          </w:p>
        </w:tc>
        <w:tc>
          <w:tcPr>
            <w:tcW w:w="0" w:type="auto"/>
            <w:shd w:val="clear" w:color="auto" w:fill="auto"/>
            <w:noWrap/>
            <w:hideMark/>
          </w:tcPr>
          <w:p w14:paraId="07743AB6" w14:textId="77777777" w:rsidR="007E101C" w:rsidRPr="00445804" w:rsidRDefault="007E101C" w:rsidP="00445804">
            <w:pPr>
              <w:autoSpaceDE w:val="0"/>
              <w:autoSpaceDN w:val="0"/>
              <w:adjustRightInd w:val="0"/>
              <w:ind w:left="60" w:right="60"/>
              <w:jc w:val="right"/>
              <w:rPr>
                <w:color w:val="010205"/>
                <w:szCs w:val="22"/>
              </w:rPr>
            </w:pPr>
            <w:r w:rsidRPr="00445804">
              <w:rPr>
                <w:color w:val="010205"/>
                <w:szCs w:val="22"/>
              </w:rPr>
              <w:t>0.133</w:t>
            </w:r>
          </w:p>
        </w:tc>
      </w:tr>
      <w:tr w:rsidR="007E101C" w:rsidRPr="00445804" w14:paraId="54F366F2" w14:textId="77777777" w:rsidTr="007E101C">
        <w:trPr>
          <w:trHeight w:val="300"/>
          <w:jc w:val="center"/>
        </w:trPr>
        <w:tc>
          <w:tcPr>
            <w:tcW w:w="0" w:type="auto"/>
            <w:tcBorders>
              <w:left w:val="nil"/>
              <w:right w:val="nil"/>
            </w:tcBorders>
            <w:shd w:val="clear" w:color="auto" w:fill="auto"/>
            <w:hideMark/>
          </w:tcPr>
          <w:p w14:paraId="548AB0B8" w14:textId="77777777" w:rsidR="007E101C" w:rsidRPr="00445804" w:rsidRDefault="007E101C" w:rsidP="00445804">
            <w:pPr>
              <w:rPr>
                <w:b/>
                <w:bCs/>
                <w:i/>
                <w:color w:val="000000"/>
                <w:szCs w:val="22"/>
              </w:rPr>
            </w:pPr>
            <w:r w:rsidRPr="00445804">
              <w:rPr>
                <w:bCs/>
                <w:i/>
                <w:color w:val="000000"/>
                <w:szCs w:val="22"/>
              </w:rPr>
              <w:t> </w:t>
            </w:r>
          </w:p>
        </w:tc>
        <w:tc>
          <w:tcPr>
            <w:tcW w:w="0" w:type="auto"/>
            <w:tcBorders>
              <w:left w:val="nil"/>
              <w:right w:val="nil"/>
            </w:tcBorders>
            <w:shd w:val="clear" w:color="auto" w:fill="auto"/>
            <w:hideMark/>
          </w:tcPr>
          <w:p w14:paraId="67AA7435" w14:textId="77777777" w:rsidR="007E101C" w:rsidRPr="00445804" w:rsidRDefault="007E101C" w:rsidP="00445804">
            <w:pPr>
              <w:rPr>
                <w:i/>
                <w:color w:val="000000"/>
                <w:szCs w:val="22"/>
              </w:rPr>
            </w:pPr>
            <w:r w:rsidRPr="00445804">
              <w:rPr>
                <w:i/>
                <w:color w:val="000000"/>
                <w:szCs w:val="22"/>
              </w:rPr>
              <w:t>Negative</w:t>
            </w:r>
          </w:p>
        </w:tc>
        <w:tc>
          <w:tcPr>
            <w:tcW w:w="0" w:type="auto"/>
            <w:tcBorders>
              <w:left w:val="nil"/>
              <w:right w:val="nil"/>
            </w:tcBorders>
            <w:shd w:val="clear" w:color="auto" w:fill="auto"/>
            <w:noWrap/>
            <w:hideMark/>
          </w:tcPr>
          <w:p w14:paraId="11390EA4" w14:textId="77777777" w:rsidR="007E101C" w:rsidRPr="00445804" w:rsidRDefault="007E101C" w:rsidP="00445804">
            <w:pPr>
              <w:autoSpaceDE w:val="0"/>
              <w:autoSpaceDN w:val="0"/>
              <w:adjustRightInd w:val="0"/>
              <w:ind w:left="60" w:right="60"/>
              <w:jc w:val="right"/>
              <w:rPr>
                <w:color w:val="010205"/>
                <w:szCs w:val="22"/>
              </w:rPr>
            </w:pPr>
            <w:r w:rsidRPr="00445804">
              <w:rPr>
                <w:color w:val="010205"/>
                <w:szCs w:val="22"/>
              </w:rPr>
              <w:t>-0.114</w:t>
            </w:r>
          </w:p>
        </w:tc>
      </w:tr>
      <w:tr w:rsidR="007E101C" w:rsidRPr="00445804" w14:paraId="4922F5D6" w14:textId="77777777" w:rsidTr="007E101C">
        <w:trPr>
          <w:trHeight w:val="284"/>
          <w:jc w:val="center"/>
        </w:trPr>
        <w:tc>
          <w:tcPr>
            <w:tcW w:w="0" w:type="auto"/>
            <w:shd w:val="clear" w:color="auto" w:fill="auto"/>
            <w:hideMark/>
          </w:tcPr>
          <w:p w14:paraId="18C122B1" w14:textId="77777777" w:rsidR="007E101C" w:rsidRPr="00445804" w:rsidRDefault="007E101C" w:rsidP="00445804">
            <w:pPr>
              <w:rPr>
                <w:b/>
                <w:bCs/>
                <w:i/>
                <w:color w:val="000000"/>
                <w:szCs w:val="22"/>
              </w:rPr>
            </w:pPr>
            <w:r w:rsidRPr="00445804">
              <w:rPr>
                <w:bCs/>
                <w:i/>
                <w:color w:val="000000"/>
                <w:szCs w:val="22"/>
              </w:rPr>
              <w:t>Test Statistic</w:t>
            </w:r>
          </w:p>
        </w:tc>
        <w:tc>
          <w:tcPr>
            <w:tcW w:w="0" w:type="auto"/>
            <w:shd w:val="clear" w:color="auto" w:fill="auto"/>
            <w:hideMark/>
          </w:tcPr>
          <w:p w14:paraId="445C8C6F" w14:textId="77777777" w:rsidR="007E101C" w:rsidRPr="00445804" w:rsidRDefault="007E101C" w:rsidP="00445804">
            <w:pPr>
              <w:rPr>
                <w:color w:val="000000"/>
                <w:szCs w:val="22"/>
              </w:rPr>
            </w:pPr>
            <w:r w:rsidRPr="00445804">
              <w:rPr>
                <w:color w:val="000000"/>
                <w:szCs w:val="22"/>
              </w:rPr>
              <w:t> </w:t>
            </w:r>
          </w:p>
        </w:tc>
        <w:tc>
          <w:tcPr>
            <w:tcW w:w="0" w:type="auto"/>
            <w:shd w:val="clear" w:color="auto" w:fill="auto"/>
            <w:noWrap/>
            <w:hideMark/>
          </w:tcPr>
          <w:p w14:paraId="2D8457A4" w14:textId="77777777" w:rsidR="007E101C" w:rsidRPr="00445804" w:rsidRDefault="007E101C" w:rsidP="00445804">
            <w:pPr>
              <w:autoSpaceDE w:val="0"/>
              <w:autoSpaceDN w:val="0"/>
              <w:adjustRightInd w:val="0"/>
              <w:ind w:left="60" w:right="60"/>
              <w:jc w:val="right"/>
              <w:rPr>
                <w:color w:val="010205"/>
                <w:szCs w:val="22"/>
              </w:rPr>
            </w:pPr>
            <w:r w:rsidRPr="00445804">
              <w:rPr>
                <w:color w:val="010205"/>
                <w:szCs w:val="22"/>
              </w:rPr>
              <w:t>0.133</w:t>
            </w:r>
          </w:p>
        </w:tc>
      </w:tr>
      <w:tr w:rsidR="007E101C" w:rsidRPr="00445804" w14:paraId="4D60978B" w14:textId="77777777" w:rsidTr="007E101C">
        <w:trPr>
          <w:trHeight w:val="106"/>
          <w:jc w:val="center"/>
        </w:trPr>
        <w:tc>
          <w:tcPr>
            <w:tcW w:w="0" w:type="auto"/>
            <w:tcBorders>
              <w:left w:val="nil"/>
              <w:right w:val="nil"/>
            </w:tcBorders>
            <w:shd w:val="clear" w:color="auto" w:fill="auto"/>
            <w:hideMark/>
          </w:tcPr>
          <w:p w14:paraId="5D3DE29D" w14:textId="77777777" w:rsidR="007E101C" w:rsidRPr="00445804" w:rsidRDefault="007E101C" w:rsidP="00445804">
            <w:pPr>
              <w:rPr>
                <w:b/>
                <w:bCs/>
                <w:i/>
                <w:color w:val="000000"/>
                <w:szCs w:val="22"/>
              </w:rPr>
            </w:pPr>
            <w:proofErr w:type="spellStart"/>
            <w:r w:rsidRPr="00445804">
              <w:rPr>
                <w:bCs/>
                <w:i/>
                <w:color w:val="000000"/>
                <w:szCs w:val="22"/>
              </w:rPr>
              <w:t>Asymp</w:t>
            </w:r>
            <w:proofErr w:type="spellEnd"/>
            <w:r w:rsidRPr="00445804">
              <w:rPr>
                <w:bCs/>
                <w:i/>
                <w:color w:val="000000"/>
                <w:szCs w:val="22"/>
              </w:rPr>
              <w:t>. Sig. (2-tailed)</w:t>
            </w:r>
          </w:p>
        </w:tc>
        <w:tc>
          <w:tcPr>
            <w:tcW w:w="0" w:type="auto"/>
            <w:tcBorders>
              <w:left w:val="nil"/>
              <w:right w:val="nil"/>
            </w:tcBorders>
            <w:shd w:val="clear" w:color="auto" w:fill="auto"/>
            <w:hideMark/>
          </w:tcPr>
          <w:p w14:paraId="2A2B9301" w14:textId="77777777" w:rsidR="007E101C" w:rsidRPr="00445804" w:rsidRDefault="007E101C" w:rsidP="00445804">
            <w:pPr>
              <w:rPr>
                <w:color w:val="000000"/>
                <w:szCs w:val="22"/>
              </w:rPr>
            </w:pPr>
            <w:r w:rsidRPr="00445804">
              <w:rPr>
                <w:color w:val="000000"/>
                <w:szCs w:val="22"/>
              </w:rPr>
              <w:t> </w:t>
            </w:r>
          </w:p>
        </w:tc>
        <w:tc>
          <w:tcPr>
            <w:tcW w:w="0" w:type="auto"/>
            <w:tcBorders>
              <w:left w:val="nil"/>
              <w:right w:val="nil"/>
            </w:tcBorders>
            <w:shd w:val="clear" w:color="auto" w:fill="auto"/>
            <w:noWrap/>
            <w:hideMark/>
          </w:tcPr>
          <w:p w14:paraId="64B34B67" w14:textId="77777777" w:rsidR="007E101C" w:rsidRPr="00445804" w:rsidRDefault="007E101C" w:rsidP="00445804">
            <w:pPr>
              <w:autoSpaceDE w:val="0"/>
              <w:autoSpaceDN w:val="0"/>
              <w:adjustRightInd w:val="0"/>
              <w:ind w:left="60" w:right="60"/>
              <w:jc w:val="right"/>
              <w:rPr>
                <w:color w:val="010205"/>
                <w:szCs w:val="22"/>
              </w:rPr>
            </w:pPr>
            <w:r w:rsidRPr="00445804">
              <w:rPr>
                <w:color w:val="010205"/>
                <w:szCs w:val="22"/>
              </w:rPr>
              <w:t>0.074</w:t>
            </w:r>
            <w:r w:rsidRPr="00445804">
              <w:rPr>
                <w:color w:val="010205"/>
                <w:szCs w:val="22"/>
                <w:vertAlign w:val="superscript"/>
              </w:rPr>
              <w:t>c,d</w:t>
            </w:r>
          </w:p>
        </w:tc>
      </w:tr>
    </w:tbl>
    <w:p w14:paraId="578A95A2" w14:textId="2E123428" w:rsidR="007E101C" w:rsidRPr="00445804" w:rsidRDefault="007E101C" w:rsidP="00445804">
      <w:pPr>
        <w:spacing w:before="120"/>
        <w:ind w:firstLine="567"/>
        <w:rPr>
          <w:color w:val="000000"/>
          <w:szCs w:val="22"/>
        </w:rPr>
      </w:pPr>
      <w:r w:rsidRPr="00445804">
        <w:rPr>
          <w:color w:val="000000"/>
          <w:szCs w:val="22"/>
        </w:rPr>
        <w:tab/>
      </w:r>
    </w:p>
    <w:p w14:paraId="32132149" w14:textId="5610AE34" w:rsidR="000E0337" w:rsidRPr="00445804" w:rsidRDefault="007E101C" w:rsidP="00445804">
      <w:pPr>
        <w:spacing w:before="120"/>
        <w:ind w:firstLine="567"/>
        <w:rPr>
          <w:color w:val="000000"/>
          <w:szCs w:val="22"/>
        </w:rPr>
      </w:pPr>
      <w:r w:rsidRPr="00445804">
        <w:rPr>
          <w:color w:val="000000"/>
          <w:szCs w:val="22"/>
        </w:rPr>
        <w:tab/>
        <w:t xml:space="preserve">Hasil uji </w:t>
      </w:r>
      <w:proofErr w:type="spellStart"/>
      <w:r w:rsidRPr="00445804">
        <w:rPr>
          <w:color w:val="000000"/>
          <w:szCs w:val="22"/>
        </w:rPr>
        <w:t>normalitas</w:t>
      </w:r>
      <w:proofErr w:type="spellEnd"/>
      <w:r w:rsidRPr="00445804">
        <w:rPr>
          <w:color w:val="000000"/>
          <w:szCs w:val="22"/>
        </w:rPr>
        <w:t xml:space="preserve"> </w:t>
      </w:r>
      <w:r w:rsidRPr="00445804">
        <w:rPr>
          <w:i/>
          <w:color w:val="000000"/>
          <w:szCs w:val="22"/>
        </w:rPr>
        <w:t>Kolmogorov-</w:t>
      </w:r>
      <w:proofErr w:type="spellStart"/>
      <w:r w:rsidRPr="00445804">
        <w:rPr>
          <w:i/>
          <w:color w:val="000000"/>
          <w:szCs w:val="22"/>
        </w:rPr>
        <w:t>Smi</w:t>
      </w:r>
      <w:r w:rsidR="000E0337" w:rsidRPr="00445804">
        <w:rPr>
          <w:i/>
          <w:color w:val="000000"/>
          <w:szCs w:val="22"/>
        </w:rPr>
        <w:t>r</w:t>
      </w:r>
      <w:r w:rsidRPr="00445804">
        <w:rPr>
          <w:i/>
          <w:color w:val="000000"/>
          <w:szCs w:val="22"/>
        </w:rPr>
        <w:t>rnov</w:t>
      </w:r>
      <w:proofErr w:type="spellEnd"/>
      <w:r w:rsidRPr="00445804">
        <w:rPr>
          <w:i/>
          <w:color w:val="000000"/>
          <w:szCs w:val="22"/>
        </w:rPr>
        <w:t xml:space="preserve"> (K-S)</w:t>
      </w:r>
      <w:r w:rsidRPr="00445804">
        <w:rPr>
          <w:color w:val="000000"/>
          <w:szCs w:val="22"/>
        </w:rPr>
        <w:t xml:space="preserve"> yang </w:t>
      </w:r>
      <w:proofErr w:type="spellStart"/>
      <w:r w:rsidRPr="00445804">
        <w:rPr>
          <w:color w:val="000000"/>
          <w:szCs w:val="22"/>
        </w:rPr>
        <w:t>ditampilkan</w:t>
      </w:r>
      <w:proofErr w:type="spellEnd"/>
      <w:r w:rsidRPr="00445804">
        <w:rPr>
          <w:color w:val="000000"/>
          <w:szCs w:val="22"/>
        </w:rPr>
        <w:t xml:space="preserve"> pada </w:t>
      </w:r>
      <w:proofErr w:type="spellStart"/>
      <w:r w:rsidRPr="00445804">
        <w:rPr>
          <w:color w:val="000000"/>
          <w:szCs w:val="22"/>
        </w:rPr>
        <w:t>tabel</w:t>
      </w:r>
      <w:proofErr w:type="spellEnd"/>
      <w:r w:rsidRPr="00445804">
        <w:rPr>
          <w:color w:val="000000"/>
          <w:szCs w:val="22"/>
        </w:rPr>
        <w:t xml:space="preserve"> 4 </w:t>
      </w:r>
      <w:proofErr w:type="spellStart"/>
      <w:r w:rsidRPr="00445804">
        <w:rPr>
          <w:color w:val="000000"/>
          <w:szCs w:val="22"/>
        </w:rPr>
        <w:t>memperlihatkan</w:t>
      </w:r>
      <w:proofErr w:type="spellEnd"/>
      <w:r w:rsidRPr="00445804">
        <w:rPr>
          <w:color w:val="000000"/>
          <w:szCs w:val="22"/>
        </w:rPr>
        <w:t xml:space="preserve"> </w:t>
      </w:r>
      <w:proofErr w:type="spellStart"/>
      <w:r w:rsidRPr="00445804">
        <w:rPr>
          <w:color w:val="000000"/>
          <w:szCs w:val="22"/>
        </w:rPr>
        <w:t>bahwa</w:t>
      </w:r>
      <w:proofErr w:type="spellEnd"/>
      <w:r w:rsidRPr="00445804">
        <w:rPr>
          <w:color w:val="000000"/>
          <w:szCs w:val="22"/>
        </w:rPr>
        <w:t xml:space="preserve"> </w:t>
      </w:r>
      <w:proofErr w:type="spellStart"/>
      <w:r w:rsidRPr="00445804">
        <w:rPr>
          <w:i/>
          <w:color w:val="000000"/>
          <w:szCs w:val="22"/>
        </w:rPr>
        <w:t>Asymp</w:t>
      </w:r>
      <w:proofErr w:type="spellEnd"/>
      <w:r w:rsidRPr="00445804">
        <w:rPr>
          <w:i/>
          <w:color w:val="000000"/>
          <w:szCs w:val="22"/>
        </w:rPr>
        <w:t>. Sig. (2-tailed)</w:t>
      </w:r>
      <w:r w:rsidRPr="00445804">
        <w:rPr>
          <w:color w:val="000000"/>
          <w:szCs w:val="22"/>
        </w:rPr>
        <w:t xml:space="preserve"> </w:t>
      </w:r>
      <w:proofErr w:type="spellStart"/>
      <w:r w:rsidRPr="00445804">
        <w:rPr>
          <w:color w:val="000000"/>
          <w:szCs w:val="22"/>
        </w:rPr>
        <w:t>sebesar</w:t>
      </w:r>
      <w:proofErr w:type="spellEnd"/>
      <w:r w:rsidRPr="00445804">
        <w:rPr>
          <w:color w:val="000000"/>
          <w:szCs w:val="22"/>
        </w:rPr>
        <w:t xml:space="preserve"> 0,074 </w:t>
      </w:r>
      <w:proofErr w:type="spellStart"/>
      <w:r w:rsidRPr="00445804">
        <w:rPr>
          <w:color w:val="000000"/>
          <w:szCs w:val="22"/>
        </w:rPr>
        <w:t>dimana</w:t>
      </w:r>
      <w:proofErr w:type="spellEnd"/>
      <w:r w:rsidRPr="00445804">
        <w:rPr>
          <w:color w:val="000000"/>
          <w:szCs w:val="22"/>
        </w:rPr>
        <w:t xml:space="preserve"> </w:t>
      </w:r>
      <w:proofErr w:type="spellStart"/>
      <w:r w:rsidRPr="00445804">
        <w:rPr>
          <w:color w:val="000000"/>
          <w:szCs w:val="22"/>
        </w:rPr>
        <w:t>nilai</w:t>
      </w:r>
      <w:proofErr w:type="spellEnd"/>
      <w:r w:rsidRPr="00445804">
        <w:rPr>
          <w:color w:val="000000"/>
          <w:szCs w:val="22"/>
        </w:rPr>
        <w:t xml:space="preserve"> </w:t>
      </w:r>
      <w:proofErr w:type="spellStart"/>
      <w:r w:rsidRPr="00445804">
        <w:rPr>
          <w:color w:val="000000"/>
          <w:szCs w:val="22"/>
        </w:rPr>
        <w:t>tersebut</w:t>
      </w:r>
      <w:proofErr w:type="spellEnd"/>
      <w:r w:rsidRPr="00445804">
        <w:rPr>
          <w:color w:val="000000"/>
          <w:szCs w:val="22"/>
        </w:rPr>
        <w:t xml:space="preserve"> </w:t>
      </w:r>
      <w:proofErr w:type="spellStart"/>
      <w:r w:rsidRPr="00445804">
        <w:rPr>
          <w:color w:val="000000"/>
          <w:szCs w:val="22"/>
        </w:rPr>
        <w:t>lebih</w:t>
      </w:r>
      <w:proofErr w:type="spellEnd"/>
      <w:r w:rsidRPr="00445804">
        <w:rPr>
          <w:color w:val="000000"/>
          <w:szCs w:val="22"/>
        </w:rPr>
        <w:t xml:space="preserve"> </w:t>
      </w:r>
      <w:proofErr w:type="spellStart"/>
      <w:r w:rsidRPr="00445804">
        <w:rPr>
          <w:color w:val="000000"/>
          <w:szCs w:val="22"/>
        </w:rPr>
        <w:t>besar</w:t>
      </w:r>
      <w:proofErr w:type="spellEnd"/>
      <w:r w:rsidRPr="00445804">
        <w:rPr>
          <w:color w:val="000000"/>
          <w:szCs w:val="22"/>
        </w:rPr>
        <w:t xml:space="preserve"> </w:t>
      </w:r>
      <w:proofErr w:type="spellStart"/>
      <w:r w:rsidRPr="00445804">
        <w:rPr>
          <w:color w:val="000000"/>
          <w:szCs w:val="22"/>
        </w:rPr>
        <w:t>dari</w:t>
      </w:r>
      <w:proofErr w:type="spellEnd"/>
      <w:r w:rsidRPr="00445804">
        <w:rPr>
          <w:color w:val="000000"/>
          <w:szCs w:val="22"/>
        </w:rPr>
        <w:t xml:space="preserve"> 0,05 yang </w:t>
      </w:r>
      <w:proofErr w:type="spellStart"/>
      <w:r w:rsidRPr="00445804">
        <w:rPr>
          <w:color w:val="000000"/>
          <w:szCs w:val="22"/>
        </w:rPr>
        <w:t>berarti</w:t>
      </w:r>
      <w:proofErr w:type="spellEnd"/>
      <w:r w:rsidRPr="00445804">
        <w:rPr>
          <w:color w:val="000000"/>
          <w:szCs w:val="22"/>
        </w:rPr>
        <w:t xml:space="preserve"> residual </w:t>
      </w:r>
      <w:proofErr w:type="spellStart"/>
      <w:r w:rsidRPr="00445804">
        <w:rPr>
          <w:color w:val="000000"/>
          <w:szCs w:val="22"/>
        </w:rPr>
        <w:t>telah</w:t>
      </w:r>
      <w:proofErr w:type="spellEnd"/>
      <w:r w:rsidRPr="00445804">
        <w:rPr>
          <w:color w:val="000000"/>
          <w:szCs w:val="22"/>
        </w:rPr>
        <w:t xml:space="preserve"> </w:t>
      </w:r>
      <w:proofErr w:type="spellStart"/>
      <w:r w:rsidRPr="00445804">
        <w:rPr>
          <w:color w:val="000000"/>
          <w:szCs w:val="22"/>
        </w:rPr>
        <w:t>terdistribusi</w:t>
      </w:r>
      <w:proofErr w:type="spellEnd"/>
      <w:r w:rsidRPr="00445804">
        <w:rPr>
          <w:color w:val="000000"/>
          <w:szCs w:val="22"/>
        </w:rPr>
        <w:t xml:space="preserve"> normal.</w:t>
      </w:r>
    </w:p>
    <w:p w14:paraId="342DB2B4" w14:textId="28AE4D52" w:rsidR="007E101C" w:rsidRPr="00445804" w:rsidRDefault="00445804" w:rsidP="00445804">
      <w:pPr>
        <w:spacing w:before="120"/>
        <w:rPr>
          <w:b/>
          <w:color w:val="000000"/>
          <w:szCs w:val="22"/>
        </w:rPr>
      </w:pPr>
      <w:r>
        <w:rPr>
          <w:b/>
          <w:color w:val="000000"/>
          <w:szCs w:val="22"/>
        </w:rPr>
        <w:t xml:space="preserve">Hasil </w:t>
      </w:r>
      <w:r w:rsidR="007E101C" w:rsidRPr="00445804">
        <w:rPr>
          <w:b/>
          <w:color w:val="000000"/>
          <w:szCs w:val="22"/>
        </w:rPr>
        <w:t xml:space="preserve">Uji </w:t>
      </w:r>
      <w:proofErr w:type="spellStart"/>
      <w:r w:rsidR="007E101C" w:rsidRPr="00445804">
        <w:rPr>
          <w:b/>
          <w:color w:val="000000"/>
          <w:szCs w:val="22"/>
        </w:rPr>
        <w:t>Multikolienaritas</w:t>
      </w:r>
      <w:proofErr w:type="spellEnd"/>
    </w:p>
    <w:p w14:paraId="20B3703D" w14:textId="50C08E13" w:rsidR="007E101C" w:rsidRPr="00445804" w:rsidRDefault="007E101C" w:rsidP="00445804">
      <w:pPr>
        <w:spacing w:before="120"/>
        <w:jc w:val="center"/>
        <w:rPr>
          <w:color w:val="000000"/>
          <w:szCs w:val="22"/>
        </w:rPr>
      </w:pPr>
      <w:proofErr w:type="spellStart"/>
      <w:r w:rsidRPr="00445804">
        <w:rPr>
          <w:color w:val="000000"/>
          <w:szCs w:val="22"/>
        </w:rPr>
        <w:t>Tabel</w:t>
      </w:r>
      <w:proofErr w:type="spellEnd"/>
      <w:r w:rsidRPr="00445804">
        <w:rPr>
          <w:color w:val="000000"/>
          <w:szCs w:val="22"/>
        </w:rPr>
        <w:t xml:space="preserve"> 4. Hasil Uji </w:t>
      </w:r>
      <w:proofErr w:type="spellStart"/>
      <w:r w:rsidRPr="00445804">
        <w:rPr>
          <w:color w:val="000000"/>
          <w:szCs w:val="22"/>
        </w:rPr>
        <w:t>Multikolienaritas</w:t>
      </w:r>
      <w:proofErr w:type="spellEnd"/>
    </w:p>
    <w:tbl>
      <w:tblPr>
        <w:tblStyle w:val="LightShading"/>
        <w:tblW w:w="3952" w:type="dxa"/>
        <w:jc w:val="center"/>
        <w:tblLook w:val="06A0" w:firstRow="1" w:lastRow="0" w:firstColumn="1" w:lastColumn="0" w:noHBand="1" w:noVBand="1"/>
      </w:tblPr>
      <w:tblGrid>
        <w:gridCol w:w="1420"/>
        <w:gridCol w:w="1440"/>
        <w:gridCol w:w="1092"/>
      </w:tblGrid>
      <w:tr w:rsidR="007E101C" w:rsidRPr="00445804" w14:paraId="095E8FF1" w14:textId="77777777" w:rsidTr="007E101C">
        <w:trPr>
          <w:cnfStyle w:val="100000000000" w:firstRow="1" w:lastRow="0" w:firstColumn="0" w:lastColumn="0" w:oddVBand="0" w:evenVBand="0" w:oddHBand="0" w:evenHBand="0" w:firstRowFirstColumn="0" w:firstRowLastColumn="0" w:lastRowFirstColumn="0" w:lastRowLastColumn="0"/>
          <w:trHeight w:val="335"/>
          <w:jc w:val="center"/>
        </w:trPr>
        <w:tc>
          <w:tcPr>
            <w:cnfStyle w:val="001000000000" w:firstRow="0" w:lastRow="0" w:firstColumn="1" w:lastColumn="0" w:oddVBand="0" w:evenVBand="0" w:oddHBand="0" w:evenHBand="0" w:firstRowFirstColumn="0" w:firstRowLastColumn="0" w:lastRowFirstColumn="0" w:lastRowLastColumn="0"/>
            <w:tcW w:w="1420" w:type="dxa"/>
            <w:hideMark/>
          </w:tcPr>
          <w:p w14:paraId="261069E8" w14:textId="77777777" w:rsidR="007E101C" w:rsidRPr="00445804" w:rsidRDefault="007E101C" w:rsidP="00445804">
            <w:pPr>
              <w:jc w:val="center"/>
              <w:rPr>
                <w:rFonts w:ascii="Times New Roman" w:hAnsi="Times New Roman" w:cs="Times New Roman"/>
                <w:b w:val="0"/>
                <w:bCs w:val="0"/>
                <w:color w:val="000000"/>
              </w:rPr>
            </w:pPr>
          </w:p>
        </w:tc>
        <w:tc>
          <w:tcPr>
            <w:tcW w:w="2532" w:type="dxa"/>
            <w:gridSpan w:val="2"/>
            <w:hideMark/>
          </w:tcPr>
          <w:p w14:paraId="5EBBAFA4" w14:textId="77777777" w:rsidR="007E101C" w:rsidRPr="00445804" w:rsidRDefault="007E101C" w:rsidP="0044580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rPr>
            </w:pPr>
            <w:r w:rsidRPr="00445804">
              <w:rPr>
                <w:rFonts w:ascii="Times New Roman" w:hAnsi="Times New Roman" w:cs="Times New Roman"/>
                <w:bCs w:val="0"/>
                <w:color w:val="000000"/>
              </w:rPr>
              <w:t>Collinearity Statistics</w:t>
            </w:r>
          </w:p>
          <w:p w14:paraId="614E068F" w14:textId="77777777" w:rsidR="007E101C" w:rsidRPr="00445804" w:rsidRDefault="007E101C" w:rsidP="0044580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rPr>
            </w:pPr>
          </w:p>
        </w:tc>
      </w:tr>
      <w:tr w:rsidR="007E101C" w:rsidRPr="00445804" w14:paraId="5F5C5A64" w14:textId="77777777" w:rsidTr="007E101C">
        <w:trPr>
          <w:trHeight w:val="307"/>
          <w:jc w:val="center"/>
        </w:trPr>
        <w:tc>
          <w:tcPr>
            <w:cnfStyle w:val="001000000000" w:firstRow="0" w:lastRow="0" w:firstColumn="1" w:lastColumn="0" w:oddVBand="0" w:evenVBand="0" w:oddHBand="0" w:evenHBand="0" w:firstRowFirstColumn="0" w:firstRowLastColumn="0" w:lastRowFirstColumn="0" w:lastRowLastColumn="0"/>
            <w:tcW w:w="1420" w:type="dxa"/>
            <w:hideMark/>
          </w:tcPr>
          <w:p w14:paraId="0BC4CAEC" w14:textId="77777777" w:rsidR="007E101C" w:rsidRPr="00445804" w:rsidRDefault="007E101C" w:rsidP="00445804">
            <w:pPr>
              <w:jc w:val="center"/>
              <w:rPr>
                <w:rFonts w:ascii="Times New Roman" w:hAnsi="Times New Roman" w:cs="Times New Roman"/>
                <w:b w:val="0"/>
                <w:bCs w:val="0"/>
                <w:color w:val="000000"/>
              </w:rPr>
            </w:pPr>
          </w:p>
        </w:tc>
        <w:tc>
          <w:tcPr>
            <w:tcW w:w="1440" w:type="dxa"/>
            <w:hideMark/>
          </w:tcPr>
          <w:p w14:paraId="17A98652" w14:textId="77777777" w:rsidR="007E101C" w:rsidRPr="00445804" w:rsidRDefault="007E101C" w:rsidP="0044580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rPr>
            </w:pPr>
            <w:r w:rsidRPr="00445804">
              <w:rPr>
                <w:rFonts w:ascii="Times New Roman" w:hAnsi="Times New Roman" w:cs="Times New Roman"/>
                <w:b/>
                <w:color w:val="000000"/>
              </w:rPr>
              <w:t>Tolerance</w:t>
            </w:r>
          </w:p>
        </w:tc>
        <w:tc>
          <w:tcPr>
            <w:tcW w:w="1092" w:type="dxa"/>
            <w:hideMark/>
          </w:tcPr>
          <w:p w14:paraId="5D92AF4F" w14:textId="77777777" w:rsidR="007E101C" w:rsidRPr="00445804" w:rsidRDefault="007E101C" w:rsidP="0044580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rPr>
            </w:pPr>
            <w:r w:rsidRPr="00445804">
              <w:rPr>
                <w:rFonts w:ascii="Times New Roman" w:hAnsi="Times New Roman" w:cs="Times New Roman"/>
                <w:b/>
                <w:color w:val="000000"/>
              </w:rPr>
              <w:t>VIF</w:t>
            </w:r>
          </w:p>
        </w:tc>
      </w:tr>
      <w:tr w:rsidR="007E101C" w:rsidRPr="00445804" w14:paraId="25BA4FA6" w14:textId="77777777" w:rsidTr="007E101C">
        <w:trPr>
          <w:trHeight w:val="300"/>
          <w:jc w:val="center"/>
        </w:trPr>
        <w:tc>
          <w:tcPr>
            <w:cnfStyle w:val="001000000000" w:firstRow="0" w:lastRow="0" w:firstColumn="1" w:lastColumn="0" w:oddVBand="0" w:evenVBand="0" w:oddHBand="0" w:evenHBand="0" w:firstRowFirstColumn="0" w:firstRowLastColumn="0" w:lastRowFirstColumn="0" w:lastRowLastColumn="0"/>
            <w:tcW w:w="1420" w:type="dxa"/>
            <w:hideMark/>
          </w:tcPr>
          <w:p w14:paraId="75048F5B" w14:textId="77777777" w:rsidR="007E101C" w:rsidRPr="00445804" w:rsidRDefault="007E101C" w:rsidP="00445804">
            <w:pPr>
              <w:rPr>
                <w:rFonts w:ascii="Times New Roman" w:hAnsi="Times New Roman" w:cs="Times New Roman"/>
                <w:bCs w:val="0"/>
                <w:color w:val="000000"/>
              </w:rPr>
            </w:pPr>
            <w:r w:rsidRPr="00445804">
              <w:rPr>
                <w:rFonts w:ascii="Times New Roman" w:hAnsi="Times New Roman" w:cs="Times New Roman"/>
                <w:bCs w:val="0"/>
                <w:color w:val="000000"/>
              </w:rPr>
              <w:t>X1</w:t>
            </w:r>
          </w:p>
        </w:tc>
        <w:tc>
          <w:tcPr>
            <w:tcW w:w="1440" w:type="dxa"/>
            <w:noWrap/>
            <w:hideMark/>
          </w:tcPr>
          <w:p w14:paraId="4AFC9EE1" w14:textId="77777777" w:rsidR="007E101C" w:rsidRPr="00445804" w:rsidRDefault="007E101C" w:rsidP="00445804">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rPr>
            </w:pPr>
            <w:r w:rsidRPr="00445804">
              <w:rPr>
                <w:rFonts w:ascii="Times New Roman" w:hAnsi="Times New Roman" w:cs="Times New Roman"/>
                <w:color w:val="010205"/>
              </w:rPr>
              <w:t>0.999</w:t>
            </w:r>
          </w:p>
        </w:tc>
        <w:tc>
          <w:tcPr>
            <w:tcW w:w="1092" w:type="dxa"/>
            <w:noWrap/>
            <w:hideMark/>
          </w:tcPr>
          <w:p w14:paraId="5867EB4A" w14:textId="77777777" w:rsidR="007E101C" w:rsidRPr="00445804" w:rsidRDefault="007E101C" w:rsidP="00445804">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rPr>
            </w:pPr>
            <w:r w:rsidRPr="00445804">
              <w:rPr>
                <w:rFonts w:ascii="Times New Roman" w:hAnsi="Times New Roman" w:cs="Times New Roman"/>
                <w:color w:val="010205"/>
              </w:rPr>
              <w:t>1.001</w:t>
            </w:r>
          </w:p>
        </w:tc>
      </w:tr>
      <w:tr w:rsidR="007E101C" w:rsidRPr="00445804" w14:paraId="0881FC5E" w14:textId="77777777" w:rsidTr="007E101C">
        <w:trPr>
          <w:trHeight w:val="300"/>
          <w:jc w:val="center"/>
        </w:trPr>
        <w:tc>
          <w:tcPr>
            <w:cnfStyle w:val="001000000000" w:firstRow="0" w:lastRow="0" w:firstColumn="1" w:lastColumn="0" w:oddVBand="0" w:evenVBand="0" w:oddHBand="0" w:evenHBand="0" w:firstRowFirstColumn="0" w:firstRowLastColumn="0" w:lastRowFirstColumn="0" w:lastRowLastColumn="0"/>
            <w:tcW w:w="1420" w:type="dxa"/>
            <w:hideMark/>
          </w:tcPr>
          <w:p w14:paraId="778E5E01" w14:textId="77777777" w:rsidR="007E101C" w:rsidRPr="00445804" w:rsidRDefault="007E101C" w:rsidP="00445804">
            <w:pPr>
              <w:rPr>
                <w:rFonts w:ascii="Times New Roman" w:hAnsi="Times New Roman" w:cs="Times New Roman"/>
                <w:bCs w:val="0"/>
                <w:color w:val="000000"/>
              </w:rPr>
            </w:pPr>
            <w:r w:rsidRPr="00445804">
              <w:rPr>
                <w:rFonts w:ascii="Times New Roman" w:hAnsi="Times New Roman" w:cs="Times New Roman"/>
                <w:bCs w:val="0"/>
                <w:color w:val="000000"/>
              </w:rPr>
              <w:t>X2</w:t>
            </w:r>
          </w:p>
        </w:tc>
        <w:tc>
          <w:tcPr>
            <w:tcW w:w="1440" w:type="dxa"/>
            <w:noWrap/>
            <w:hideMark/>
          </w:tcPr>
          <w:p w14:paraId="2BB9503D" w14:textId="77777777" w:rsidR="007E101C" w:rsidRPr="00445804" w:rsidRDefault="007E101C" w:rsidP="00445804">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rPr>
            </w:pPr>
            <w:r w:rsidRPr="00445804">
              <w:rPr>
                <w:rFonts w:ascii="Times New Roman" w:hAnsi="Times New Roman" w:cs="Times New Roman"/>
                <w:color w:val="010205"/>
              </w:rPr>
              <w:t>0.999</w:t>
            </w:r>
          </w:p>
        </w:tc>
        <w:tc>
          <w:tcPr>
            <w:tcW w:w="1092" w:type="dxa"/>
            <w:noWrap/>
            <w:hideMark/>
          </w:tcPr>
          <w:p w14:paraId="7F480202" w14:textId="77777777" w:rsidR="007E101C" w:rsidRPr="00445804" w:rsidRDefault="007E101C" w:rsidP="00445804">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rPr>
            </w:pPr>
            <w:r w:rsidRPr="00445804">
              <w:rPr>
                <w:rFonts w:ascii="Times New Roman" w:hAnsi="Times New Roman" w:cs="Times New Roman"/>
                <w:color w:val="010205"/>
              </w:rPr>
              <w:t>1.001</w:t>
            </w:r>
          </w:p>
        </w:tc>
      </w:tr>
    </w:tbl>
    <w:p w14:paraId="1326410D" w14:textId="1EE5AAB4" w:rsidR="007E101C" w:rsidRPr="00445804" w:rsidRDefault="007E101C" w:rsidP="00445804">
      <w:pPr>
        <w:spacing w:before="120"/>
        <w:ind w:firstLine="567"/>
        <w:rPr>
          <w:color w:val="000000"/>
          <w:szCs w:val="22"/>
        </w:rPr>
      </w:pPr>
    </w:p>
    <w:p w14:paraId="3D9A57CE" w14:textId="77777777" w:rsidR="007E101C" w:rsidRPr="00445804" w:rsidRDefault="007E101C" w:rsidP="00445804">
      <w:pPr>
        <w:spacing w:before="120"/>
        <w:ind w:firstLine="567"/>
        <w:rPr>
          <w:color w:val="000000"/>
          <w:szCs w:val="22"/>
        </w:rPr>
      </w:pPr>
      <w:r w:rsidRPr="00445804">
        <w:rPr>
          <w:color w:val="000000"/>
          <w:szCs w:val="22"/>
        </w:rPr>
        <w:tab/>
      </w:r>
      <w:proofErr w:type="spellStart"/>
      <w:r w:rsidRPr="00445804">
        <w:rPr>
          <w:color w:val="000000"/>
          <w:szCs w:val="22"/>
        </w:rPr>
        <w:t>Berdasarkan</w:t>
      </w:r>
      <w:proofErr w:type="spellEnd"/>
      <w:r w:rsidRPr="00445804">
        <w:rPr>
          <w:color w:val="000000"/>
          <w:szCs w:val="22"/>
        </w:rPr>
        <w:t xml:space="preserve"> data pada table 5, </w:t>
      </w:r>
      <w:proofErr w:type="spellStart"/>
      <w:r w:rsidRPr="00445804">
        <w:rPr>
          <w:color w:val="000000"/>
          <w:szCs w:val="22"/>
        </w:rPr>
        <w:t>dapat</w:t>
      </w:r>
      <w:proofErr w:type="spellEnd"/>
      <w:r w:rsidRPr="00445804">
        <w:rPr>
          <w:color w:val="000000"/>
          <w:szCs w:val="22"/>
        </w:rPr>
        <w:t xml:space="preserve"> </w:t>
      </w:r>
      <w:proofErr w:type="spellStart"/>
      <w:r w:rsidRPr="00445804">
        <w:rPr>
          <w:color w:val="000000"/>
          <w:szCs w:val="22"/>
        </w:rPr>
        <w:t>diketahui</w:t>
      </w:r>
      <w:proofErr w:type="spellEnd"/>
      <w:r w:rsidRPr="00445804">
        <w:rPr>
          <w:color w:val="000000"/>
          <w:szCs w:val="22"/>
        </w:rPr>
        <w:t xml:space="preserve"> </w:t>
      </w:r>
      <w:proofErr w:type="spellStart"/>
      <w:r w:rsidRPr="00445804">
        <w:rPr>
          <w:color w:val="000000"/>
          <w:szCs w:val="22"/>
        </w:rPr>
        <w:t>bahwa</w:t>
      </w:r>
      <w:proofErr w:type="spellEnd"/>
      <w:r w:rsidRPr="00445804">
        <w:rPr>
          <w:color w:val="000000"/>
          <w:szCs w:val="22"/>
        </w:rPr>
        <w:t xml:space="preserve"> </w:t>
      </w:r>
      <w:proofErr w:type="spellStart"/>
      <w:r w:rsidRPr="00445804">
        <w:rPr>
          <w:color w:val="000000"/>
          <w:szCs w:val="22"/>
        </w:rPr>
        <w:t>nilai</w:t>
      </w:r>
      <w:proofErr w:type="spellEnd"/>
      <w:r w:rsidRPr="00445804">
        <w:rPr>
          <w:color w:val="000000"/>
          <w:szCs w:val="22"/>
        </w:rPr>
        <w:t xml:space="preserve"> </w:t>
      </w:r>
      <w:r w:rsidRPr="00445804">
        <w:rPr>
          <w:i/>
          <w:color w:val="000000"/>
          <w:szCs w:val="22"/>
        </w:rPr>
        <w:t>tolerance</w:t>
      </w:r>
      <w:r w:rsidRPr="00445804">
        <w:rPr>
          <w:color w:val="000000"/>
          <w:szCs w:val="22"/>
        </w:rPr>
        <w:t xml:space="preserve"> </w:t>
      </w:r>
      <w:proofErr w:type="spellStart"/>
      <w:r w:rsidRPr="00445804">
        <w:rPr>
          <w:color w:val="000000"/>
          <w:szCs w:val="22"/>
        </w:rPr>
        <w:t>untuk</w:t>
      </w:r>
      <w:proofErr w:type="spellEnd"/>
      <w:r w:rsidRPr="00445804">
        <w:rPr>
          <w:color w:val="000000"/>
          <w:szCs w:val="22"/>
        </w:rPr>
        <w:t xml:space="preserve"> </w:t>
      </w:r>
      <w:proofErr w:type="spellStart"/>
      <w:r w:rsidRPr="00445804">
        <w:rPr>
          <w:color w:val="000000"/>
          <w:szCs w:val="22"/>
        </w:rPr>
        <w:t>tiap-tiap</w:t>
      </w:r>
      <w:proofErr w:type="spellEnd"/>
      <w:r w:rsidRPr="00445804">
        <w:rPr>
          <w:color w:val="000000"/>
          <w:szCs w:val="22"/>
        </w:rPr>
        <w:t xml:space="preserve"> </w:t>
      </w:r>
      <w:proofErr w:type="spellStart"/>
      <w:r w:rsidRPr="00445804">
        <w:rPr>
          <w:color w:val="000000"/>
          <w:szCs w:val="22"/>
        </w:rPr>
        <w:t>variabel</w:t>
      </w:r>
      <w:proofErr w:type="spellEnd"/>
      <w:r w:rsidRPr="00445804">
        <w:rPr>
          <w:color w:val="000000"/>
          <w:szCs w:val="22"/>
        </w:rPr>
        <w:t xml:space="preserve"> pada </w:t>
      </w:r>
      <w:proofErr w:type="spellStart"/>
      <w:r w:rsidRPr="00445804">
        <w:rPr>
          <w:color w:val="000000"/>
          <w:szCs w:val="22"/>
        </w:rPr>
        <w:t>penelitian</w:t>
      </w:r>
      <w:proofErr w:type="spellEnd"/>
      <w:r w:rsidRPr="00445804">
        <w:rPr>
          <w:color w:val="000000"/>
          <w:szCs w:val="22"/>
        </w:rPr>
        <w:t xml:space="preserve"> </w:t>
      </w:r>
      <w:proofErr w:type="spellStart"/>
      <w:r w:rsidRPr="00445804">
        <w:rPr>
          <w:color w:val="000000"/>
          <w:szCs w:val="22"/>
        </w:rPr>
        <w:t>ini</w:t>
      </w:r>
      <w:proofErr w:type="spellEnd"/>
      <w:r w:rsidRPr="00445804">
        <w:rPr>
          <w:color w:val="000000"/>
          <w:szCs w:val="22"/>
        </w:rPr>
        <w:t xml:space="preserve"> </w:t>
      </w:r>
      <w:proofErr w:type="spellStart"/>
      <w:r w:rsidRPr="00445804">
        <w:rPr>
          <w:color w:val="000000"/>
          <w:szCs w:val="22"/>
        </w:rPr>
        <w:t>lebih</w:t>
      </w:r>
      <w:proofErr w:type="spellEnd"/>
      <w:r w:rsidRPr="00445804">
        <w:rPr>
          <w:color w:val="000000"/>
          <w:szCs w:val="22"/>
        </w:rPr>
        <w:t xml:space="preserve"> </w:t>
      </w:r>
      <w:proofErr w:type="spellStart"/>
      <w:r w:rsidRPr="00445804">
        <w:rPr>
          <w:color w:val="000000"/>
          <w:szCs w:val="22"/>
        </w:rPr>
        <w:t>besar</w:t>
      </w:r>
      <w:proofErr w:type="spellEnd"/>
      <w:r w:rsidRPr="00445804">
        <w:rPr>
          <w:color w:val="000000"/>
          <w:szCs w:val="22"/>
        </w:rPr>
        <w:t xml:space="preserve"> </w:t>
      </w:r>
      <w:proofErr w:type="spellStart"/>
      <w:r w:rsidRPr="00445804">
        <w:rPr>
          <w:color w:val="000000"/>
          <w:szCs w:val="22"/>
        </w:rPr>
        <w:t>dari</w:t>
      </w:r>
      <w:proofErr w:type="spellEnd"/>
      <w:r w:rsidRPr="00445804">
        <w:rPr>
          <w:color w:val="000000"/>
          <w:szCs w:val="22"/>
        </w:rPr>
        <w:t xml:space="preserve"> 0.1 dan </w:t>
      </w:r>
      <w:proofErr w:type="spellStart"/>
      <w:r w:rsidRPr="00445804">
        <w:rPr>
          <w:color w:val="000000"/>
          <w:szCs w:val="22"/>
        </w:rPr>
        <w:t>nilai</w:t>
      </w:r>
      <w:proofErr w:type="spellEnd"/>
      <w:r w:rsidRPr="00445804">
        <w:rPr>
          <w:color w:val="000000"/>
          <w:szCs w:val="22"/>
        </w:rPr>
        <w:t xml:space="preserve"> VIF </w:t>
      </w:r>
      <w:proofErr w:type="spellStart"/>
      <w:r w:rsidRPr="00445804">
        <w:rPr>
          <w:color w:val="000000"/>
          <w:szCs w:val="22"/>
        </w:rPr>
        <w:t>untuk</w:t>
      </w:r>
      <w:proofErr w:type="spellEnd"/>
      <w:r w:rsidRPr="00445804">
        <w:rPr>
          <w:color w:val="000000"/>
          <w:szCs w:val="22"/>
        </w:rPr>
        <w:t xml:space="preserve"> </w:t>
      </w:r>
      <w:proofErr w:type="spellStart"/>
      <w:r w:rsidRPr="00445804">
        <w:rPr>
          <w:color w:val="000000"/>
          <w:szCs w:val="22"/>
        </w:rPr>
        <w:t>tiap-tiap</w:t>
      </w:r>
      <w:proofErr w:type="spellEnd"/>
      <w:r w:rsidRPr="00445804">
        <w:rPr>
          <w:color w:val="000000"/>
          <w:szCs w:val="22"/>
        </w:rPr>
        <w:t xml:space="preserve"> </w:t>
      </w:r>
      <w:proofErr w:type="spellStart"/>
      <w:r w:rsidRPr="00445804">
        <w:rPr>
          <w:color w:val="000000"/>
          <w:szCs w:val="22"/>
        </w:rPr>
        <w:t>variabel</w:t>
      </w:r>
      <w:proofErr w:type="spellEnd"/>
      <w:r w:rsidRPr="00445804">
        <w:rPr>
          <w:color w:val="000000"/>
          <w:szCs w:val="22"/>
        </w:rPr>
        <w:t xml:space="preserve"> pada </w:t>
      </w:r>
      <w:proofErr w:type="spellStart"/>
      <w:r w:rsidRPr="00445804">
        <w:rPr>
          <w:color w:val="000000"/>
          <w:szCs w:val="22"/>
        </w:rPr>
        <w:t>penelitian</w:t>
      </w:r>
      <w:proofErr w:type="spellEnd"/>
      <w:r w:rsidRPr="00445804">
        <w:rPr>
          <w:color w:val="000000"/>
          <w:szCs w:val="22"/>
        </w:rPr>
        <w:t xml:space="preserve"> </w:t>
      </w:r>
      <w:proofErr w:type="spellStart"/>
      <w:r w:rsidRPr="00445804">
        <w:rPr>
          <w:color w:val="000000"/>
          <w:szCs w:val="22"/>
        </w:rPr>
        <w:t>ini</w:t>
      </w:r>
      <w:proofErr w:type="spellEnd"/>
      <w:r w:rsidRPr="00445804">
        <w:rPr>
          <w:color w:val="000000"/>
          <w:szCs w:val="22"/>
        </w:rPr>
        <w:t xml:space="preserve"> </w:t>
      </w:r>
      <w:proofErr w:type="spellStart"/>
      <w:r w:rsidRPr="00445804">
        <w:rPr>
          <w:color w:val="000000"/>
          <w:szCs w:val="22"/>
        </w:rPr>
        <w:t>lebih</w:t>
      </w:r>
      <w:proofErr w:type="spellEnd"/>
      <w:r w:rsidRPr="00445804">
        <w:rPr>
          <w:color w:val="000000"/>
          <w:szCs w:val="22"/>
        </w:rPr>
        <w:t xml:space="preserve"> </w:t>
      </w:r>
      <w:proofErr w:type="spellStart"/>
      <w:r w:rsidRPr="00445804">
        <w:rPr>
          <w:color w:val="000000"/>
          <w:szCs w:val="22"/>
        </w:rPr>
        <w:t>kecil</w:t>
      </w:r>
      <w:proofErr w:type="spellEnd"/>
      <w:r w:rsidRPr="00445804">
        <w:rPr>
          <w:color w:val="000000"/>
          <w:szCs w:val="22"/>
        </w:rPr>
        <w:t xml:space="preserve"> </w:t>
      </w:r>
      <w:proofErr w:type="spellStart"/>
      <w:r w:rsidRPr="00445804">
        <w:rPr>
          <w:color w:val="000000"/>
          <w:szCs w:val="22"/>
        </w:rPr>
        <w:t>dari</w:t>
      </w:r>
      <w:proofErr w:type="spellEnd"/>
      <w:r w:rsidRPr="00445804">
        <w:rPr>
          <w:color w:val="000000"/>
          <w:szCs w:val="22"/>
        </w:rPr>
        <w:t xml:space="preserve"> 10. </w:t>
      </w:r>
      <w:proofErr w:type="spellStart"/>
      <w:r w:rsidRPr="00445804">
        <w:rPr>
          <w:color w:val="000000"/>
          <w:szCs w:val="22"/>
        </w:rPr>
        <w:t>Sehingga</w:t>
      </w:r>
      <w:proofErr w:type="spellEnd"/>
      <w:r w:rsidRPr="00445804">
        <w:rPr>
          <w:color w:val="000000"/>
          <w:szCs w:val="22"/>
        </w:rPr>
        <w:t xml:space="preserve">, </w:t>
      </w:r>
      <w:proofErr w:type="spellStart"/>
      <w:r w:rsidRPr="00445804">
        <w:rPr>
          <w:color w:val="000000"/>
          <w:szCs w:val="22"/>
        </w:rPr>
        <w:t>tidak</w:t>
      </w:r>
      <w:proofErr w:type="spellEnd"/>
      <w:r w:rsidRPr="00445804">
        <w:rPr>
          <w:color w:val="000000"/>
          <w:szCs w:val="22"/>
        </w:rPr>
        <w:t xml:space="preserve"> </w:t>
      </w:r>
      <w:proofErr w:type="spellStart"/>
      <w:r w:rsidRPr="00445804">
        <w:rPr>
          <w:color w:val="000000"/>
          <w:szCs w:val="22"/>
        </w:rPr>
        <w:t>ada</w:t>
      </w:r>
      <w:proofErr w:type="spellEnd"/>
      <w:r w:rsidRPr="00445804">
        <w:rPr>
          <w:color w:val="000000"/>
          <w:szCs w:val="22"/>
        </w:rPr>
        <w:t xml:space="preserve"> </w:t>
      </w:r>
      <w:proofErr w:type="spellStart"/>
      <w:r w:rsidRPr="00445804">
        <w:rPr>
          <w:color w:val="000000"/>
          <w:szCs w:val="22"/>
        </w:rPr>
        <w:t>gejala</w:t>
      </w:r>
      <w:proofErr w:type="spellEnd"/>
      <w:r w:rsidRPr="00445804">
        <w:rPr>
          <w:color w:val="000000"/>
          <w:szCs w:val="22"/>
        </w:rPr>
        <w:t xml:space="preserve"> </w:t>
      </w:r>
      <w:proofErr w:type="spellStart"/>
      <w:r w:rsidRPr="00445804">
        <w:rPr>
          <w:color w:val="000000"/>
          <w:szCs w:val="22"/>
        </w:rPr>
        <w:t>multikolinearitas</w:t>
      </w:r>
      <w:proofErr w:type="spellEnd"/>
      <w:r w:rsidRPr="00445804">
        <w:rPr>
          <w:color w:val="000000"/>
          <w:szCs w:val="22"/>
        </w:rPr>
        <w:t xml:space="preserve"> </w:t>
      </w:r>
      <w:proofErr w:type="spellStart"/>
      <w:r w:rsidRPr="00445804">
        <w:rPr>
          <w:color w:val="000000"/>
          <w:szCs w:val="22"/>
        </w:rPr>
        <w:t>untuk</w:t>
      </w:r>
      <w:proofErr w:type="spellEnd"/>
      <w:r w:rsidRPr="00445804">
        <w:rPr>
          <w:color w:val="000000"/>
          <w:szCs w:val="22"/>
        </w:rPr>
        <w:t xml:space="preserve"> </w:t>
      </w:r>
      <w:proofErr w:type="spellStart"/>
      <w:r w:rsidRPr="00445804">
        <w:rPr>
          <w:color w:val="000000"/>
          <w:szCs w:val="22"/>
        </w:rPr>
        <w:t>setiap</w:t>
      </w:r>
      <w:proofErr w:type="spellEnd"/>
      <w:r w:rsidRPr="00445804">
        <w:rPr>
          <w:color w:val="000000"/>
          <w:szCs w:val="22"/>
        </w:rPr>
        <w:t xml:space="preserve"> </w:t>
      </w:r>
      <w:proofErr w:type="spellStart"/>
      <w:r w:rsidRPr="00445804">
        <w:rPr>
          <w:color w:val="000000"/>
          <w:szCs w:val="22"/>
        </w:rPr>
        <w:t>variabel</w:t>
      </w:r>
      <w:proofErr w:type="spellEnd"/>
      <w:r w:rsidRPr="00445804">
        <w:rPr>
          <w:color w:val="000000"/>
          <w:szCs w:val="22"/>
        </w:rPr>
        <w:t xml:space="preserve"> </w:t>
      </w:r>
      <w:proofErr w:type="spellStart"/>
      <w:r w:rsidRPr="00445804">
        <w:rPr>
          <w:color w:val="000000"/>
          <w:szCs w:val="22"/>
        </w:rPr>
        <w:t>bebas</w:t>
      </w:r>
      <w:proofErr w:type="spellEnd"/>
      <w:r w:rsidRPr="00445804">
        <w:rPr>
          <w:color w:val="000000"/>
          <w:szCs w:val="22"/>
        </w:rPr>
        <w:t xml:space="preserve"> </w:t>
      </w:r>
      <w:proofErr w:type="spellStart"/>
      <w:r w:rsidRPr="00445804">
        <w:rPr>
          <w:color w:val="000000"/>
          <w:szCs w:val="22"/>
        </w:rPr>
        <w:t>penelitian</w:t>
      </w:r>
      <w:proofErr w:type="spellEnd"/>
      <w:r w:rsidRPr="00445804">
        <w:rPr>
          <w:color w:val="000000"/>
          <w:szCs w:val="22"/>
        </w:rPr>
        <w:t xml:space="preserve"> </w:t>
      </w:r>
      <w:proofErr w:type="spellStart"/>
      <w:r w:rsidRPr="00445804">
        <w:rPr>
          <w:color w:val="000000"/>
          <w:szCs w:val="22"/>
        </w:rPr>
        <w:t>ini</w:t>
      </w:r>
      <w:proofErr w:type="spellEnd"/>
      <w:r w:rsidRPr="00445804">
        <w:rPr>
          <w:color w:val="000000"/>
          <w:szCs w:val="22"/>
        </w:rPr>
        <w:t>.</w:t>
      </w:r>
    </w:p>
    <w:p w14:paraId="652760A3" w14:textId="6EC2D510" w:rsidR="007E101C" w:rsidRPr="00445804" w:rsidRDefault="00445804" w:rsidP="00445804">
      <w:pPr>
        <w:spacing w:before="120"/>
        <w:rPr>
          <w:b/>
          <w:color w:val="000000"/>
          <w:szCs w:val="22"/>
        </w:rPr>
      </w:pPr>
      <w:r>
        <w:rPr>
          <w:b/>
          <w:color w:val="000000"/>
          <w:szCs w:val="22"/>
        </w:rPr>
        <w:t xml:space="preserve">Hasil </w:t>
      </w:r>
      <w:r w:rsidR="007E101C" w:rsidRPr="00445804">
        <w:rPr>
          <w:b/>
          <w:color w:val="000000"/>
          <w:szCs w:val="22"/>
        </w:rPr>
        <w:t xml:space="preserve">Uji </w:t>
      </w:r>
      <w:proofErr w:type="spellStart"/>
      <w:r w:rsidR="007E101C" w:rsidRPr="00445804">
        <w:rPr>
          <w:b/>
          <w:color w:val="000000"/>
          <w:szCs w:val="22"/>
        </w:rPr>
        <w:t>Heteroskedisitas</w:t>
      </w:r>
      <w:proofErr w:type="spellEnd"/>
    </w:p>
    <w:p w14:paraId="32B32F26" w14:textId="63689228" w:rsidR="007E101C" w:rsidRPr="00445804" w:rsidRDefault="007E101C" w:rsidP="00445804">
      <w:pPr>
        <w:spacing w:before="120"/>
        <w:jc w:val="center"/>
        <w:rPr>
          <w:b/>
          <w:color w:val="000000"/>
          <w:szCs w:val="22"/>
        </w:rPr>
      </w:pPr>
      <w:r w:rsidRPr="00445804">
        <w:rPr>
          <w:noProof/>
          <w:szCs w:val="22"/>
        </w:rPr>
        <w:drawing>
          <wp:inline distT="0" distB="0" distL="0" distR="0" wp14:anchorId="6478F503" wp14:editId="0F5C4FA8">
            <wp:extent cx="3028950" cy="1782586"/>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29943" cy="1783171"/>
                    </a:xfrm>
                    <a:prstGeom prst="rect">
                      <a:avLst/>
                    </a:prstGeom>
                    <a:noFill/>
                    <a:ln>
                      <a:noFill/>
                    </a:ln>
                  </pic:spPr>
                </pic:pic>
              </a:graphicData>
            </a:graphic>
          </wp:inline>
        </w:drawing>
      </w:r>
    </w:p>
    <w:p w14:paraId="577A390E" w14:textId="45FEE557" w:rsidR="007E101C" w:rsidRPr="00445804" w:rsidRDefault="007E101C" w:rsidP="00445804">
      <w:pPr>
        <w:spacing w:before="120"/>
        <w:jc w:val="center"/>
        <w:rPr>
          <w:i/>
          <w:color w:val="000000"/>
          <w:szCs w:val="22"/>
        </w:rPr>
      </w:pPr>
      <w:r w:rsidRPr="00445804">
        <w:rPr>
          <w:color w:val="000000"/>
          <w:szCs w:val="22"/>
        </w:rPr>
        <w:t xml:space="preserve">Gambar 1. Hasil Uji </w:t>
      </w:r>
      <w:proofErr w:type="spellStart"/>
      <w:r w:rsidRPr="00445804">
        <w:rPr>
          <w:color w:val="000000"/>
          <w:szCs w:val="22"/>
        </w:rPr>
        <w:t>Heteroskedastisitas</w:t>
      </w:r>
      <w:proofErr w:type="spellEnd"/>
      <w:r w:rsidRPr="00445804">
        <w:rPr>
          <w:color w:val="000000"/>
          <w:szCs w:val="22"/>
        </w:rPr>
        <w:t xml:space="preserve"> </w:t>
      </w:r>
      <w:proofErr w:type="spellStart"/>
      <w:r w:rsidRPr="00445804">
        <w:rPr>
          <w:color w:val="000000"/>
          <w:szCs w:val="22"/>
        </w:rPr>
        <w:t>dengan</w:t>
      </w:r>
      <w:proofErr w:type="spellEnd"/>
      <w:r w:rsidRPr="00445804">
        <w:rPr>
          <w:color w:val="000000"/>
          <w:szCs w:val="22"/>
        </w:rPr>
        <w:t xml:space="preserve"> </w:t>
      </w:r>
      <w:r w:rsidRPr="00445804">
        <w:rPr>
          <w:i/>
          <w:color w:val="000000"/>
          <w:szCs w:val="22"/>
        </w:rPr>
        <w:t>Scatterplot</w:t>
      </w:r>
    </w:p>
    <w:p w14:paraId="06EBC4C7" w14:textId="51540215" w:rsidR="007E101C" w:rsidRPr="00445804" w:rsidRDefault="007E101C" w:rsidP="00445804">
      <w:pPr>
        <w:spacing w:before="120"/>
        <w:ind w:firstLine="567"/>
        <w:rPr>
          <w:color w:val="000000"/>
          <w:szCs w:val="22"/>
        </w:rPr>
      </w:pPr>
      <w:r w:rsidRPr="00445804">
        <w:rPr>
          <w:color w:val="000000"/>
          <w:szCs w:val="22"/>
        </w:rPr>
        <w:tab/>
      </w:r>
      <w:r w:rsidRPr="00445804">
        <w:rPr>
          <w:color w:val="000000"/>
          <w:szCs w:val="22"/>
        </w:rPr>
        <w:tab/>
        <w:t xml:space="preserve">       </w:t>
      </w:r>
    </w:p>
    <w:p w14:paraId="028D9EDE" w14:textId="333627B1" w:rsidR="007E101C" w:rsidRPr="00445804" w:rsidRDefault="007E101C" w:rsidP="00445804">
      <w:pPr>
        <w:spacing w:before="120"/>
        <w:ind w:firstLine="567"/>
        <w:rPr>
          <w:color w:val="000000"/>
          <w:szCs w:val="22"/>
        </w:rPr>
      </w:pPr>
      <w:r w:rsidRPr="00445804">
        <w:rPr>
          <w:color w:val="000000"/>
          <w:szCs w:val="22"/>
        </w:rPr>
        <w:tab/>
      </w:r>
      <w:proofErr w:type="spellStart"/>
      <w:r w:rsidRPr="00445804">
        <w:rPr>
          <w:color w:val="000000"/>
          <w:szCs w:val="22"/>
        </w:rPr>
        <w:t>Berdasarkan</w:t>
      </w:r>
      <w:proofErr w:type="spellEnd"/>
      <w:r w:rsidRPr="00445804">
        <w:rPr>
          <w:color w:val="000000"/>
          <w:szCs w:val="22"/>
        </w:rPr>
        <w:t xml:space="preserve"> </w:t>
      </w:r>
      <w:proofErr w:type="spellStart"/>
      <w:r w:rsidRPr="00445804">
        <w:rPr>
          <w:color w:val="000000"/>
          <w:szCs w:val="22"/>
        </w:rPr>
        <w:t>hasil</w:t>
      </w:r>
      <w:proofErr w:type="spellEnd"/>
      <w:r w:rsidRPr="00445804">
        <w:rPr>
          <w:color w:val="000000"/>
          <w:szCs w:val="22"/>
        </w:rPr>
        <w:t xml:space="preserve"> uji </w:t>
      </w:r>
      <w:proofErr w:type="spellStart"/>
      <w:r w:rsidRPr="00445804">
        <w:rPr>
          <w:color w:val="000000"/>
          <w:szCs w:val="22"/>
        </w:rPr>
        <w:t>heteroskedastisitas</w:t>
      </w:r>
      <w:proofErr w:type="spellEnd"/>
      <w:r w:rsidRPr="00445804">
        <w:rPr>
          <w:color w:val="000000"/>
          <w:szCs w:val="22"/>
        </w:rPr>
        <w:t xml:space="preserve"> </w:t>
      </w:r>
      <w:proofErr w:type="spellStart"/>
      <w:r w:rsidRPr="00445804">
        <w:rPr>
          <w:color w:val="000000"/>
          <w:szCs w:val="22"/>
        </w:rPr>
        <w:t>menggunakan</w:t>
      </w:r>
      <w:proofErr w:type="spellEnd"/>
      <w:r w:rsidRPr="00445804">
        <w:rPr>
          <w:color w:val="000000"/>
          <w:szCs w:val="22"/>
        </w:rPr>
        <w:t xml:space="preserve"> </w:t>
      </w:r>
      <w:r w:rsidRPr="00445804">
        <w:rPr>
          <w:i/>
          <w:color w:val="000000"/>
          <w:szCs w:val="22"/>
        </w:rPr>
        <w:t>scatterplot</w:t>
      </w:r>
      <w:r w:rsidRPr="00445804">
        <w:rPr>
          <w:color w:val="000000"/>
          <w:szCs w:val="22"/>
        </w:rPr>
        <w:t xml:space="preserve"> </w:t>
      </w:r>
      <w:proofErr w:type="spellStart"/>
      <w:r w:rsidRPr="00445804">
        <w:rPr>
          <w:color w:val="000000"/>
          <w:szCs w:val="22"/>
        </w:rPr>
        <w:t>tersebut</w:t>
      </w:r>
      <w:proofErr w:type="spellEnd"/>
      <w:r w:rsidRPr="00445804">
        <w:rPr>
          <w:color w:val="000000"/>
          <w:szCs w:val="22"/>
        </w:rPr>
        <w:t xml:space="preserve">, </w:t>
      </w:r>
      <w:proofErr w:type="spellStart"/>
      <w:r w:rsidRPr="00445804">
        <w:rPr>
          <w:color w:val="000000"/>
          <w:szCs w:val="22"/>
        </w:rPr>
        <w:t>terlihat</w:t>
      </w:r>
      <w:proofErr w:type="spellEnd"/>
      <w:r w:rsidRPr="00445804">
        <w:rPr>
          <w:color w:val="000000"/>
          <w:szCs w:val="22"/>
        </w:rPr>
        <w:t xml:space="preserve"> </w:t>
      </w:r>
      <w:proofErr w:type="spellStart"/>
      <w:r w:rsidRPr="00445804">
        <w:rPr>
          <w:color w:val="000000"/>
          <w:szCs w:val="22"/>
        </w:rPr>
        <w:t>bahwa</w:t>
      </w:r>
      <w:proofErr w:type="spellEnd"/>
      <w:r w:rsidRPr="00445804">
        <w:rPr>
          <w:color w:val="000000"/>
          <w:szCs w:val="22"/>
        </w:rPr>
        <w:t xml:space="preserve"> </w:t>
      </w:r>
      <w:proofErr w:type="spellStart"/>
      <w:r w:rsidRPr="00445804">
        <w:rPr>
          <w:color w:val="000000"/>
          <w:szCs w:val="22"/>
        </w:rPr>
        <w:t>titik-titik</w:t>
      </w:r>
      <w:proofErr w:type="spellEnd"/>
      <w:r w:rsidRPr="00445804">
        <w:rPr>
          <w:color w:val="000000"/>
          <w:szCs w:val="22"/>
        </w:rPr>
        <w:t xml:space="preserve"> </w:t>
      </w:r>
      <w:proofErr w:type="spellStart"/>
      <w:r w:rsidRPr="00445804">
        <w:rPr>
          <w:color w:val="000000"/>
          <w:szCs w:val="22"/>
        </w:rPr>
        <w:t>menyebar</w:t>
      </w:r>
      <w:proofErr w:type="spellEnd"/>
      <w:r w:rsidRPr="00445804">
        <w:rPr>
          <w:color w:val="000000"/>
          <w:szCs w:val="22"/>
        </w:rPr>
        <w:t xml:space="preserve"> (</w:t>
      </w:r>
      <w:proofErr w:type="spellStart"/>
      <w:r w:rsidRPr="00445804">
        <w:rPr>
          <w:color w:val="000000"/>
          <w:szCs w:val="22"/>
        </w:rPr>
        <w:t>pola</w:t>
      </w:r>
      <w:proofErr w:type="spellEnd"/>
      <w:r w:rsidRPr="00445804">
        <w:rPr>
          <w:color w:val="000000"/>
          <w:szCs w:val="22"/>
        </w:rPr>
        <w:t xml:space="preserve"> </w:t>
      </w:r>
      <w:proofErr w:type="spellStart"/>
      <w:r w:rsidRPr="00445804">
        <w:rPr>
          <w:color w:val="000000"/>
          <w:szCs w:val="22"/>
        </w:rPr>
        <w:t>acak</w:t>
      </w:r>
      <w:proofErr w:type="spellEnd"/>
      <w:r w:rsidRPr="00445804">
        <w:rPr>
          <w:color w:val="000000"/>
          <w:szCs w:val="22"/>
        </w:rPr>
        <w:t xml:space="preserve">) </w:t>
      </w:r>
      <w:proofErr w:type="spellStart"/>
      <w:r w:rsidRPr="00445804">
        <w:rPr>
          <w:color w:val="000000"/>
          <w:szCs w:val="22"/>
        </w:rPr>
        <w:t>atau</w:t>
      </w:r>
      <w:proofErr w:type="spellEnd"/>
      <w:r w:rsidRPr="00445804">
        <w:rPr>
          <w:color w:val="000000"/>
          <w:szCs w:val="22"/>
        </w:rPr>
        <w:t xml:space="preserve"> </w:t>
      </w:r>
      <w:proofErr w:type="spellStart"/>
      <w:r w:rsidRPr="00445804">
        <w:rPr>
          <w:color w:val="000000"/>
          <w:szCs w:val="22"/>
        </w:rPr>
        <w:t>tidak</w:t>
      </w:r>
      <w:proofErr w:type="spellEnd"/>
      <w:r w:rsidRPr="00445804">
        <w:rPr>
          <w:color w:val="000000"/>
          <w:szCs w:val="22"/>
        </w:rPr>
        <w:t xml:space="preserve"> </w:t>
      </w:r>
      <w:proofErr w:type="spellStart"/>
      <w:r w:rsidRPr="00445804">
        <w:rPr>
          <w:color w:val="000000"/>
          <w:szCs w:val="22"/>
        </w:rPr>
        <w:t>membentuk</w:t>
      </w:r>
      <w:proofErr w:type="spellEnd"/>
      <w:r w:rsidRPr="00445804">
        <w:rPr>
          <w:color w:val="000000"/>
          <w:szCs w:val="22"/>
        </w:rPr>
        <w:t xml:space="preserve"> </w:t>
      </w:r>
      <w:proofErr w:type="spellStart"/>
      <w:r w:rsidRPr="00445804">
        <w:rPr>
          <w:color w:val="000000"/>
          <w:szCs w:val="22"/>
        </w:rPr>
        <w:t>pola</w:t>
      </w:r>
      <w:proofErr w:type="spellEnd"/>
      <w:r w:rsidRPr="00445804">
        <w:rPr>
          <w:color w:val="000000"/>
          <w:szCs w:val="22"/>
        </w:rPr>
        <w:t xml:space="preserve"> </w:t>
      </w:r>
      <w:proofErr w:type="spellStart"/>
      <w:r w:rsidRPr="00445804">
        <w:rPr>
          <w:color w:val="000000"/>
          <w:szCs w:val="22"/>
        </w:rPr>
        <w:t>tertentu</w:t>
      </w:r>
      <w:proofErr w:type="spellEnd"/>
      <w:r w:rsidRPr="00445804">
        <w:rPr>
          <w:color w:val="000000"/>
          <w:szCs w:val="22"/>
        </w:rPr>
        <w:t xml:space="preserve"> </w:t>
      </w:r>
      <w:proofErr w:type="spellStart"/>
      <w:r w:rsidRPr="00445804">
        <w:rPr>
          <w:color w:val="000000"/>
          <w:szCs w:val="22"/>
        </w:rPr>
        <w:t>dengan</w:t>
      </w:r>
      <w:proofErr w:type="spellEnd"/>
      <w:r w:rsidRPr="00445804">
        <w:rPr>
          <w:color w:val="000000"/>
          <w:szCs w:val="22"/>
        </w:rPr>
        <w:t xml:space="preserve"> </w:t>
      </w:r>
      <w:proofErr w:type="spellStart"/>
      <w:r w:rsidRPr="00445804">
        <w:rPr>
          <w:color w:val="000000"/>
          <w:szCs w:val="22"/>
        </w:rPr>
        <w:t>jelas</w:t>
      </w:r>
      <w:proofErr w:type="spellEnd"/>
      <w:r w:rsidRPr="00445804">
        <w:rPr>
          <w:color w:val="000000"/>
          <w:szCs w:val="22"/>
        </w:rPr>
        <w:t xml:space="preserve"> di </w:t>
      </w:r>
      <w:proofErr w:type="spellStart"/>
      <w:r w:rsidRPr="00445804">
        <w:rPr>
          <w:color w:val="000000"/>
          <w:szCs w:val="22"/>
        </w:rPr>
        <w:t>atas</w:t>
      </w:r>
      <w:proofErr w:type="spellEnd"/>
      <w:r w:rsidRPr="00445804">
        <w:rPr>
          <w:color w:val="000000"/>
          <w:szCs w:val="22"/>
        </w:rPr>
        <w:t xml:space="preserve"> dan di </w:t>
      </w:r>
      <w:proofErr w:type="spellStart"/>
      <w:r w:rsidRPr="00445804">
        <w:rPr>
          <w:color w:val="000000"/>
          <w:szCs w:val="22"/>
        </w:rPr>
        <w:t>bawah</w:t>
      </w:r>
      <w:proofErr w:type="spellEnd"/>
      <w:r w:rsidRPr="00445804">
        <w:rPr>
          <w:color w:val="000000"/>
          <w:szCs w:val="22"/>
        </w:rPr>
        <w:t xml:space="preserve"> </w:t>
      </w:r>
      <w:proofErr w:type="spellStart"/>
      <w:r w:rsidRPr="00445804">
        <w:rPr>
          <w:color w:val="000000"/>
          <w:szCs w:val="22"/>
        </w:rPr>
        <w:t>angka</w:t>
      </w:r>
      <w:proofErr w:type="spellEnd"/>
      <w:r w:rsidRPr="00445804">
        <w:rPr>
          <w:color w:val="000000"/>
          <w:szCs w:val="22"/>
        </w:rPr>
        <w:t xml:space="preserve"> 0 pada </w:t>
      </w:r>
      <w:proofErr w:type="spellStart"/>
      <w:r w:rsidRPr="00445804">
        <w:rPr>
          <w:color w:val="000000"/>
          <w:szCs w:val="22"/>
        </w:rPr>
        <w:t>sumbu</w:t>
      </w:r>
      <w:proofErr w:type="spellEnd"/>
      <w:r w:rsidRPr="00445804">
        <w:rPr>
          <w:color w:val="000000"/>
          <w:szCs w:val="22"/>
        </w:rPr>
        <w:t xml:space="preserve"> Y. </w:t>
      </w:r>
      <w:proofErr w:type="spellStart"/>
      <w:r w:rsidRPr="00445804">
        <w:rPr>
          <w:color w:val="000000"/>
          <w:szCs w:val="22"/>
        </w:rPr>
        <w:t>Sehingga</w:t>
      </w:r>
      <w:proofErr w:type="spellEnd"/>
      <w:r w:rsidRPr="00445804">
        <w:rPr>
          <w:color w:val="000000"/>
          <w:szCs w:val="22"/>
        </w:rPr>
        <w:t xml:space="preserve"> </w:t>
      </w:r>
      <w:proofErr w:type="spellStart"/>
      <w:r w:rsidRPr="00445804">
        <w:rPr>
          <w:color w:val="000000"/>
          <w:szCs w:val="22"/>
        </w:rPr>
        <w:t>dapat</w:t>
      </w:r>
      <w:proofErr w:type="spellEnd"/>
      <w:r w:rsidRPr="00445804">
        <w:rPr>
          <w:color w:val="000000"/>
          <w:szCs w:val="22"/>
        </w:rPr>
        <w:t xml:space="preserve"> </w:t>
      </w:r>
      <w:proofErr w:type="spellStart"/>
      <w:r w:rsidRPr="00445804">
        <w:rPr>
          <w:color w:val="000000"/>
          <w:szCs w:val="22"/>
        </w:rPr>
        <w:t>disimpulkan</w:t>
      </w:r>
      <w:proofErr w:type="spellEnd"/>
      <w:r w:rsidRPr="00445804">
        <w:rPr>
          <w:color w:val="000000"/>
          <w:szCs w:val="22"/>
        </w:rPr>
        <w:t xml:space="preserve"> </w:t>
      </w:r>
      <w:proofErr w:type="spellStart"/>
      <w:r w:rsidRPr="00445804">
        <w:rPr>
          <w:color w:val="000000"/>
          <w:szCs w:val="22"/>
        </w:rPr>
        <w:t>bahwa</w:t>
      </w:r>
      <w:proofErr w:type="spellEnd"/>
      <w:r w:rsidRPr="00445804">
        <w:rPr>
          <w:color w:val="000000"/>
          <w:szCs w:val="22"/>
        </w:rPr>
        <w:t xml:space="preserve"> </w:t>
      </w:r>
      <w:proofErr w:type="spellStart"/>
      <w:r w:rsidRPr="00445804">
        <w:rPr>
          <w:color w:val="000000"/>
          <w:szCs w:val="22"/>
        </w:rPr>
        <w:t>tidak</w:t>
      </w:r>
      <w:proofErr w:type="spellEnd"/>
      <w:r w:rsidRPr="00445804">
        <w:rPr>
          <w:color w:val="000000"/>
          <w:szCs w:val="22"/>
        </w:rPr>
        <w:t xml:space="preserve"> </w:t>
      </w:r>
      <w:proofErr w:type="spellStart"/>
      <w:r w:rsidRPr="00445804">
        <w:rPr>
          <w:color w:val="000000"/>
          <w:szCs w:val="22"/>
        </w:rPr>
        <w:t>terjadi</w:t>
      </w:r>
      <w:proofErr w:type="spellEnd"/>
      <w:r w:rsidRPr="00445804">
        <w:rPr>
          <w:color w:val="000000"/>
          <w:szCs w:val="22"/>
        </w:rPr>
        <w:t xml:space="preserve"> </w:t>
      </w:r>
      <w:proofErr w:type="spellStart"/>
      <w:r w:rsidRPr="00445804">
        <w:rPr>
          <w:color w:val="000000"/>
          <w:szCs w:val="22"/>
        </w:rPr>
        <w:t>masalah</w:t>
      </w:r>
      <w:proofErr w:type="spellEnd"/>
      <w:r w:rsidRPr="00445804">
        <w:rPr>
          <w:color w:val="000000"/>
          <w:szCs w:val="22"/>
        </w:rPr>
        <w:t xml:space="preserve"> </w:t>
      </w:r>
      <w:proofErr w:type="spellStart"/>
      <w:r w:rsidRPr="00445804">
        <w:rPr>
          <w:color w:val="000000"/>
          <w:szCs w:val="22"/>
        </w:rPr>
        <w:t>heteroskedastisitas</w:t>
      </w:r>
      <w:proofErr w:type="spellEnd"/>
      <w:r w:rsidRPr="00445804">
        <w:rPr>
          <w:color w:val="000000"/>
          <w:szCs w:val="22"/>
        </w:rPr>
        <w:t xml:space="preserve"> pada </w:t>
      </w:r>
      <w:proofErr w:type="spellStart"/>
      <w:r w:rsidRPr="00445804">
        <w:rPr>
          <w:color w:val="000000"/>
          <w:szCs w:val="22"/>
        </w:rPr>
        <w:t>penelitian</w:t>
      </w:r>
      <w:proofErr w:type="spellEnd"/>
      <w:r w:rsidRPr="00445804">
        <w:rPr>
          <w:color w:val="000000"/>
          <w:szCs w:val="22"/>
        </w:rPr>
        <w:t xml:space="preserve"> </w:t>
      </w:r>
      <w:proofErr w:type="spellStart"/>
      <w:r w:rsidRPr="00445804">
        <w:rPr>
          <w:color w:val="000000"/>
          <w:szCs w:val="22"/>
        </w:rPr>
        <w:t>ini</w:t>
      </w:r>
      <w:proofErr w:type="spellEnd"/>
      <w:r w:rsidRPr="00445804">
        <w:rPr>
          <w:color w:val="000000"/>
          <w:szCs w:val="22"/>
        </w:rPr>
        <w:t>.</w:t>
      </w:r>
    </w:p>
    <w:p w14:paraId="0E14494C" w14:textId="77777777" w:rsidR="007E101C" w:rsidRPr="00445804" w:rsidRDefault="007E101C" w:rsidP="00445804">
      <w:pPr>
        <w:spacing w:before="120"/>
        <w:rPr>
          <w:b/>
          <w:color w:val="000000"/>
          <w:szCs w:val="22"/>
        </w:rPr>
      </w:pPr>
      <w:r w:rsidRPr="00445804">
        <w:rPr>
          <w:b/>
          <w:color w:val="000000"/>
          <w:szCs w:val="22"/>
        </w:rPr>
        <w:t xml:space="preserve">Hasil Uji </w:t>
      </w:r>
      <w:proofErr w:type="spellStart"/>
      <w:r w:rsidRPr="00445804">
        <w:rPr>
          <w:b/>
          <w:color w:val="000000"/>
          <w:szCs w:val="22"/>
        </w:rPr>
        <w:t>Autokorelasi</w:t>
      </w:r>
      <w:proofErr w:type="spellEnd"/>
    </w:p>
    <w:p w14:paraId="06B92D67" w14:textId="772F1965" w:rsidR="007E101C" w:rsidRPr="00445804" w:rsidRDefault="007E101C" w:rsidP="00445804">
      <w:pPr>
        <w:spacing w:before="120"/>
        <w:jc w:val="center"/>
        <w:rPr>
          <w:color w:val="000000"/>
          <w:szCs w:val="22"/>
        </w:rPr>
      </w:pPr>
      <w:proofErr w:type="spellStart"/>
      <w:r w:rsidRPr="00445804">
        <w:rPr>
          <w:color w:val="000000"/>
          <w:szCs w:val="22"/>
        </w:rPr>
        <w:t>Tabel</w:t>
      </w:r>
      <w:proofErr w:type="spellEnd"/>
      <w:r w:rsidRPr="00445804">
        <w:rPr>
          <w:color w:val="000000"/>
          <w:szCs w:val="22"/>
        </w:rPr>
        <w:t xml:space="preserve"> 5.  Hasil Uji </w:t>
      </w:r>
      <w:proofErr w:type="spellStart"/>
      <w:r w:rsidRPr="00445804">
        <w:rPr>
          <w:color w:val="000000"/>
          <w:szCs w:val="22"/>
        </w:rPr>
        <w:t>Autokorelasi</w:t>
      </w:r>
      <w:proofErr w:type="spellEnd"/>
    </w:p>
    <w:tbl>
      <w:tblPr>
        <w:tblW w:w="4853" w:type="pct"/>
        <w:jc w:val="center"/>
        <w:tblBorders>
          <w:top w:val="single" w:sz="8" w:space="0" w:color="000000"/>
          <w:bottom w:val="single" w:sz="8" w:space="0" w:color="000000"/>
        </w:tblBorders>
        <w:tblLook w:val="04A0" w:firstRow="1" w:lastRow="0" w:firstColumn="1" w:lastColumn="0" w:noHBand="0" w:noVBand="1"/>
      </w:tblPr>
      <w:tblGrid>
        <w:gridCol w:w="1325"/>
        <w:gridCol w:w="1243"/>
        <w:gridCol w:w="1708"/>
        <w:gridCol w:w="2020"/>
        <w:gridCol w:w="2235"/>
      </w:tblGrid>
      <w:tr w:rsidR="007E101C" w:rsidRPr="00445804" w14:paraId="1568DCB0" w14:textId="77777777" w:rsidTr="005D0064">
        <w:trPr>
          <w:trHeight w:val="557"/>
          <w:jc w:val="center"/>
        </w:trPr>
        <w:tc>
          <w:tcPr>
            <w:tcW w:w="776" w:type="pct"/>
            <w:tcBorders>
              <w:top w:val="single" w:sz="8" w:space="0" w:color="000000"/>
              <w:left w:val="nil"/>
              <w:bottom w:val="single" w:sz="8" w:space="0" w:color="000000"/>
              <w:right w:val="nil"/>
            </w:tcBorders>
            <w:shd w:val="clear" w:color="auto" w:fill="auto"/>
            <w:hideMark/>
          </w:tcPr>
          <w:p w14:paraId="4251AB3A" w14:textId="77777777" w:rsidR="007E101C" w:rsidRPr="00445804" w:rsidRDefault="007E101C" w:rsidP="00445804">
            <w:pPr>
              <w:jc w:val="center"/>
              <w:rPr>
                <w:b/>
                <w:bCs/>
                <w:color w:val="000000"/>
                <w:szCs w:val="22"/>
              </w:rPr>
            </w:pPr>
            <w:r w:rsidRPr="00445804">
              <w:rPr>
                <w:b/>
                <w:bCs/>
                <w:color w:val="000000"/>
                <w:szCs w:val="22"/>
              </w:rPr>
              <w:t>R</w:t>
            </w:r>
          </w:p>
        </w:tc>
        <w:tc>
          <w:tcPr>
            <w:tcW w:w="728" w:type="pct"/>
            <w:tcBorders>
              <w:top w:val="single" w:sz="8" w:space="0" w:color="000000"/>
              <w:left w:val="nil"/>
              <w:bottom w:val="single" w:sz="8" w:space="0" w:color="000000"/>
              <w:right w:val="nil"/>
            </w:tcBorders>
            <w:shd w:val="clear" w:color="auto" w:fill="auto"/>
            <w:hideMark/>
          </w:tcPr>
          <w:p w14:paraId="52229CA5" w14:textId="77777777" w:rsidR="007E101C" w:rsidRPr="00445804" w:rsidRDefault="007E101C" w:rsidP="00445804">
            <w:pPr>
              <w:jc w:val="center"/>
              <w:rPr>
                <w:b/>
                <w:bCs/>
                <w:color w:val="000000"/>
                <w:szCs w:val="22"/>
              </w:rPr>
            </w:pPr>
            <w:r w:rsidRPr="00445804">
              <w:rPr>
                <w:b/>
                <w:bCs/>
                <w:color w:val="000000"/>
                <w:szCs w:val="22"/>
              </w:rPr>
              <w:t>R Square</w:t>
            </w:r>
          </w:p>
        </w:tc>
        <w:tc>
          <w:tcPr>
            <w:tcW w:w="1001" w:type="pct"/>
            <w:tcBorders>
              <w:top w:val="single" w:sz="8" w:space="0" w:color="000000"/>
              <w:left w:val="nil"/>
              <w:bottom w:val="single" w:sz="8" w:space="0" w:color="000000"/>
              <w:right w:val="nil"/>
            </w:tcBorders>
            <w:shd w:val="clear" w:color="auto" w:fill="auto"/>
            <w:hideMark/>
          </w:tcPr>
          <w:p w14:paraId="14E05836" w14:textId="77777777" w:rsidR="007E101C" w:rsidRPr="00445804" w:rsidRDefault="007E101C" w:rsidP="00445804">
            <w:pPr>
              <w:jc w:val="center"/>
              <w:rPr>
                <w:b/>
                <w:bCs/>
                <w:color w:val="000000"/>
                <w:szCs w:val="22"/>
              </w:rPr>
            </w:pPr>
            <w:r w:rsidRPr="00445804">
              <w:rPr>
                <w:b/>
                <w:bCs/>
                <w:color w:val="000000"/>
                <w:szCs w:val="22"/>
              </w:rPr>
              <w:t>Adjusted R Square</w:t>
            </w:r>
          </w:p>
        </w:tc>
        <w:tc>
          <w:tcPr>
            <w:tcW w:w="1184" w:type="pct"/>
            <w:tcBorders>
              <w:top w:val="single" w:sz="8" w:space="0" w:color="000000"/>
              <w:left w:val="nil"/>
              <w:bottom w:val="single" w:sz="8" w:space="0" w:color="000000"/>
              <w:right w:val="nil"/>
            </w:tcBorders>
            <w:shd w:val="clear" w:color="auto" w:fill="auto"/>
            <w:hideMark/>
          </w:tcPr>
          <w:p w14:paraId="7DA4C32A" w14:textId="77777777" w:rsidR="007E101C" w:rsidRPr="00445804" w:rsidRDefault="007E101C" w:rsidP="00445804">
            <w:pPr>
              <w:jc w:val="center"/>
              <w:rPr>
                <w:b/>
                <w:bCs/>
                <w:color w:val="000000"/>
                <w:szCs w:val="22"/>
              </w:rPr>
            </w:pPr>
            <w:r w:rsidRPr="00445804">
              <w:rPr>
                <w:b/>
                <w:bCs/>
                <w:color w:val="000000"/>
                <w:szCs w:val="22"/>
              </w:rPr>
              <w:t>Std. Error of the Estimate</w:t>
            </w:r>
          </w:p>
        </w:tc>
        <w:tc>
          <w:tcPr>
            <w:tcW w:w="1310" w:type="pct"/>
            <w:tcBorders>
              <w:top w:val="single" w:sz="8" w:space="0" w:color="000000"/>
              <w:left w:val="nil"/>
              <w:bottom w:val="single" w:sz="8" w:space="0" w:color="000000"/>
              <w:right w:val="nil"/>
            </w:tcBorders>
            <w:shd w:val="clear" w:color="auto" w:fill="auto"/>
            <w:hideMark/>
          </w:tcPr>
          <w:p w14:paraId="34E02143" w14:textId="77777777" w:rsidR="007E101C" w:rsidRPr="00445804" w:rsidRDefault="007E101C" w:rsidP="00445804">
            <w:pPr>
              <w:jc w:val="center"/>
              <w:rPr>
                <w:b/>
                <w:bCs/>
                <w:color w:val="000000"/>
                <w:szCs w:val="22"/>
              </w:rPr>
            </w:pPr>
            <w:r w:rsidRPr="00445804">
              <w:rPr>
                <w:b/>
                <w:bCs/>
                <w:color w:val="000000"/>
                <w:szCs w:val="22"/>
              </w:rPr>
              <w:t>Durbin-Watson</w:t>
            </w:r>
          </w:p>
        </w:tc>
      </w:tr>
      <w:tr w:rsidR="007E101C" w:rsidRPr="00445804" w14:paraId="495BACAC" w14:textId="77777777" w:rsidTr="005D0064">
        <w:trPr>
          <w:trHeight w:val="300"/>
          <w:jc w:val="center"/>
        </w:trPr>
        <w:tc>
          <w:tcPr>
            <w:tcW w:w="776" w:type="pct"/>
            <w:tcBorders>
              <w:left w:val="nil"/>
              <w:right w:val="nil"/>
            </w:tcBorders>
            <w:shd w:val="clear" w:color="auto" w:fill="auto"/>
            <w:noWrap/>
            <w:hideMark/>
          </w:tcPr>
          <w:p w14:paraId="72E6FB24" w14:textId="77777777" w:rsidR="007E101C" w:rsidRPr="00445804" w:rsidRDefault="007E101C" w:rsidP="00445804">
            <w:pPr>
              <w:jc w:val="right"/>
              <w:rPr>
                <w:b/>
                <w:bCs/>
                <w:color w:val="000000"/>
                <w:szCs w:val="22"/>
              </w:rPr>
            </w:pPr>
            <w:r w:rsidRPr="00445804">
              <w:rPr>
                <w:b/>
                <w:bCs/>
                <w:color w:val="000000"/>
                <w:szCs w:val="22"/>
              </w:rPr>
              <w:t>0</w:t>
            </w:r>
            <w:r w:rsidRPr="00445804">
              <w:rPr>
                <w:bCs/>
                <w:color w:val="000000"/>
                <w:szCs w:val="22"/>
              </w:rPr>
              <w:t>.</w:t>
            </w:r>
            <w:r w:rsidRPr="00445804">
              <w:rPr>
                <w:b/>
                <w:bCs/>
                <w:color w:val="000000"/>
                <w:szCs w:val="22"/>
              </w:rPr>
              <w:t>433</w:t>
            </w:r>
            <w:r w:rsidRPr="00445804">
              <w:rPr>
                <w:bCs/>
                <w:color w:val="000000"/>
                <w:szCs w:val="22"/>
                <w:vertAlign w:val="superscript"/>
              </w:rPr>
              <w:t>a</w:t>
            </w:r>
          </w:p>
        </w:tc>
        <w:tc>
          <w:tcPr>
            <w:tcW w:w="728" w:type="pct"/>
            <w:tcBorders>
              <w:left w:val="nil"/>
              <w:right w:val="nil"/>
            </w:tcBorders>
            <w:shd w:val="clear" w:color="auto" w:fill="auto"/>
            <w:noWrap/>
            <w:hideMark/>
          </w:tcPr>
          <w:p w14:paraId="223D7E8E" w14:textId="77777777" w:rsidR="007E101C" w:rsidRPr="00445804" w:rsidRDefault="007E101C" w:rsidP="00445804">
            <w:pPr>
              <w:jc w:val="right"/>
              <w:rPr>
                <w:color w:val="000000"/>
                <w:szCs w:val="22"/>
              </w:rPr>
            </w:pPr>
            <w:r w:rsidRPr="00445804">
              <w:rPr>
                <w:color w:val="000000"/>
                <w:szCs w:val="22"/>
              </w:rPr>
              <w:t>0.187</w:t>
            </w:r>
          </w:p>
        </w:tc>
        <w:tc>
          <w:tcPr>
            <w:tcW w:w="1001" w:type="pct"/>
            <w:tcBorders>
              <w:left w:val="nil"/>
              <w:right w:val="nil"/>
            </w:tcBorders>
            <w:shd w:val="clear" w:color="auto" w:fill="auto"/>
            <w:noWrap/>
            <w:hideMark/>
          </w:tcPr>
          <w:p w14:paraId="2C2CC569" w14:textId="77777777" w:rsidR="007E101C" w:rsidRPr="00445804" w:rsidRDefault="007E101C" w:rsidP="00445804">
            <w:pPr>
              <w:jc w:val="right"/>
              <w:rPr>
                <w:color w:val="000000"/>
                <w:szCs w:val="22"/>
              </w:rPr>
            </w:pPr>
            <w:r w:rsidRPr="00445804">
              <w:rPr>
                <w:color w:val="000000"/>
                <w:szCs w:val="22"/>
              </w:rPr>
              <w:t>0.144</w:t>
            </w:r>
          </w:p>
        </w:tc>
        <w:tc>
          <w:tcPr>
            <w:tcW w:w="1184" w:type="pct"/>
            <w:tcBorders>
              <w:left w:val="nil"/>
              <w:right w:val="nil"/>
            </w:tcBorders>
            <w:shd w:val="clear" w:color="auto" w:fill="auto"/>
            <w:noWrap/>
            <w:hideMark/>
          </w:tcPr>
          <w:p w14:paraId="4C9E0CFC" w14:textId="77777777" w:rsidR="007E101C" w:rsidRPr="00445804" w:rsidRDefault="007E101C" w:rsidP="00445804">
            <w:pPr>
              <w:jc w:val="right"/>
              <w:rPr>
                <w:color w:val="000000"/>
                <w:szCs w:val="22"/>
              </w:rPr>
            </w:pPr>
            <w:r w:rsidRPr="00445804">
              <w:rPr>
                <w:color w:val="000000"/>
                <w:szCs w:val="22"/>
              </w:rPr>
              <w:t>0.09745</w:t>
            </w:r>
          </w:p>
        </w:tc>
        <w:tc>
          <w:tcPr>
            <w:tcW w:w="1310" w:type="pct"/>
            <w:tcBorders>
              <w:left w:val="nil"/>
              <w:right w:val="nil"/>
            </w:tcBorders>
            <w:shd w:val="clear" w:color="auto" w:fill="auto"/>
            <w:noWrap/>
            <w:hideMark/>
          </w:tcPr>
          <w:p w14:paraId="6664F018" w14:textId="77777777" w:rsidR="007E101C" w:rsidRPr="00445804" w:rsidRDefault="007E101C" w:rsidP="00445804">
            <w:pPr>
              <w:jc w:val="right"/>
              <w:rPr>
                <w:color w:val="000000"/>
                <w:szCs w:val="22"/>
              </w:rPr>
            </w:pPr>
            <w:r w:rsidRPr="00445804">
              <w:rPr>
                <w:color w:val="000000"/>
                <w:szCs w:val="22"/>
              </w:rPr>
              <w:t>1,813</w:t>
            </w:r>
          </w:p>
        </w:tc>
      </w:tr>
    </w:tbl>
    <w:p w14:paraId="4A8E1EE3" w14:textId="64EE1F51" w:rsidR="007E101C" w:rsidRPr="00445804" w:rsidRDefault="007E101C" w:rsidP="00445804">
      <w:pPr>
        <w:spacing w:before="120"/>
        <w:ind w:firstLine="567"/>
        <w:rPr>
          <w:color w:val="000000"/>
          <w:szCs w:val="22"/>
        </w:rPr>
      </w:pPr>
    </w:p>
    <w:p w14:paraId="4E0360DC" w14:textId="58F7D482" w:rsidR="000E0337" w:rsidRPr="00445804" w:rsidRDefault="007E101C" w:rsidP="00445804">
      <w:pPr>
        <w:spacing w:before="120"/>
        <w:ind w:firstLine="567"/>
        <w:rPr>
          <w:color w:val="000000"/>
          <w:szCs w:val="22"/>
        </w:rPr>
      </w:pPr>
      <w:r w:rsidRPr="00445804">
        <w:rPr>
          <w:color w:val="000000"/>
          <w:szCs w:val="22"/>
        </w:rPr>
        <w:lastRenderedPageBreak/>
        <w:tab/>
        <w:t xml:space="preserve">Dari </w:t>
      </w:r>
      <w:proofErr w:type="spellStart"/>
      <w:r w:rsidRPr="00445804">
        <w:rPr>
          <w:color w:val="000000"/>
          <w:szCs w:val="22"/>
        </w:rPr>
        <w:t>tabel</w:t>
      </w:r>
      <w:proofErr w:type="spellEnd"/>
      <w:r w:rsidRPr="00445804">
        <w:rPr>
          <w:color w:val="000000"/>
          <w:szCs w:val="22"/>
        </w:rPr>
        <w:t xml:space="preserve"> </w:t>
      </w:r>
      <w:proofErr w:type="spellStart"/>
      <w:r w:rsidRPr="00445804">
        <w:rPr>
          <w:color w:val="000000"/>
          <w:szCs w:val="22"/>
        </w:rPr>
        <w:t>tersebut</w:t>
      </w:r>
      <w:proofErr w:type="spellEnd"/>
      <w:r w:rsidRPr="00445804">
        <w:rPr>
          <w:color w:val="000000"/>
          <w:szCs w:val="22"/>
        </w:rPr>
        <w:t xml:space="preserve"> </w:t>
      </w:r>
      <w:proofErr w:type="spellStart"/>
      <w:r w:rsidRPr="00445804">
        <w:rPr>
          <w:color w:val="000000"/>
          <w:szCs w:val="22"/>
        </w:rPr>
        <w:t>diketahui</w:t>
      </w:r>
      <w:proofErr w:type="spellEnd"/>
      <w:r w:rsidRPr="00445804">
        <w:rPr>
          <w:color w:val="000000"/>
          <w:szCs w:val="22"/>
        </w:rPr>
        <w:t xml:space="preserve"> </w:t>
      </w:r>
      <w:proofErr w:type="spellStart"/>
      <w:r w:rsidRPr="00445804">
        <w:rPr>
          <w:color w:val="000000"/>
          <w:szCs w:val="22"/>
        </w:rPr>
        <w:t>bahwa</w:t>
      </w:r>
      <w:proofErr w:type="spellEnd"/>
      <w:r w:rsidRPr="00445804">
        <w:rPr>
          <w:color w:val="000000"/>
          <w:szCs w:val="22"/>
        </w:rPr>
        <w:t xml:space="preserve"> </w:t>
      </w:r>
      <w:proofErr w:type="spellStart"/>
      <w:r w:rsidRPr="00445804">
        <w:rPr>
          <w:color w:val="000000"/>
          <w:szCs w:val="22"/>
        </w:rPr>
        <w:t>nilai</w:t>
      </w:r>
      <w:proofErr w:type="spellEnd"/>
      <w:r w:rsidRPr="00445804">
        <w:rPr>
          <w:color w:val="000000"/>
          <w:szCs w:val="22"/>
        </w:rPr>
        <w:t xml:space="preserve"> Durbin-Watson </w:t>
      </w:r>
      <w:proofErr w:type="spellStart"/>
      <w:r w:rsidRPr="00445804">
        <w:rPr>
          <w:color w:val="000000"/>
          <w:szCs w:val="22"/>
        </w:rPr>
        <w:t>untuk</w:t>
      </w:r>
      <w:proofErr w:type="spellEnd"/>
      <w:r w:rsidRPr="00445804">
        <w:rPr>
          <w:color w:val="000000"/>
          <w:szCs w:val="22"/>
        </w:rPr>
        <w:t xml:space="preserve"> </w:t>
      </w:r>
      <w:proofErr w:type="spellStart"/>
      <w:r w:rsidRPr="00445804">
        <w:rPr>
          <w:color w:val="000000"/>
          <w:szCs w:val="22"/>
        </w:rPr>
        <w:t>penelitian</w:t>
      </w:r>
      <w:proofErr w:type="spellEnd"/>
      <w:r w:rsidRPr="00445804">
        <w:rPr>
          <w:color w:val="000000"/>
          <w:szCs w:val="22"/>
        </w:rPr>
        <w:t xml:space="preserve"> </w:t>
      </w:r>
      <w:proofErr w:type="spellStart"/>
      <w:r w:rsidRPr="00445804">
        <w:rPr>
          <w:color w:val="000000"/>
          <w:szCs w:val="22"/>
        </w:rPr>
        <w:t>ini</w:t>
      </w:r>
      <w:proofErr w:type="spellEnd"/>
      <w:r w:rsidRPr="00445804">
        <w:rPr>
          <w:color w:val="000000"/>
          <w:szCs w:val="22"/>
        </w:rPr>
        <w:t xml:space="preserve"> </w:t>
      </w:r>
      <w:proofErr w:type="spellStart"/>
      <w:r w:rsidRPr="00445804">
        <w:rPr>
          <w:color w:val="000000"/>
          <w:szCs w:val="22"/>
        </w:rPr>
        <w:t>adalah</w:t>
      </w:r>
      <w:proofErr w:type="spellEnd"/>
      <w:r w:rsidRPr="00445804">
        <w:rPr>
          <w:color w:val="000000"/>
          <w:szCs w:val="22"/>
        </w:rPr>
        <w:t xml:space="preserve"> 1,813. Daerah </w:t>
      </w:r>
      <w:proofErr w:type="spellStart"/>
      <w:r w:rsidRPr="00445804">
        <w:rPr>
          <w:color w:val="000000"/>
          <w:szCs w:val="22"/>
        </w:rPr>
        <w:t>bebas</w:t>
      </w:r>
      <w:proofErr w:type="spellEnd"/>
      <w:r w:rsidRPr="00445804">
        <w:rPr>
          <w:color w:val="000000"/>
          <w:szCs w:val="22"/>
        </w:rPr>
        <w:t xml:space="preserve"> </w:t>
      </w:r>
      <w:proofErr w:type="spellStart"/>
      <w:r w:rsidRPr="00445804">
        <w:rPr>
          <w:color w:val="000000"/>
          <w:szCs w:val="22"/>
        </w:rPr>
        <w:t>autokorelasi</w:t>
      </w:r>
      <w:proofErr w:type="spellEnd"/>
      <w:r w:rsidRPr="00445804">
        <w:rPr>
          <w:color w:val="000000"/>
          <w:szCs w:val="22"/>
        </w:rPr>
        <w:t xml:space="preserve"> </w:t>
      </w:r>
      <w:proofErr w:type="spellStart"/>
      <w:r w:rsidRPr="00445804">
        <w:rPr>
          <w:color w:val="000000"/>
          <w:szCs w:val="22"/>
        </w:rPr>
        <w:t>berada</w:t>
      </w:r>
      <w:proofErr w:type="spellEnd"/>
      <w:r w:rsidRPr="00445804">
        <w:rPr>
          <w:color w:val="000000"/>
          <w:szCs w:val="22"/>
        </w:rPr>
        <w:t xml:space="preserve"> </w:t>
      </w:r>
      <w:proofErr w:type="spellStart"/>
      <w:r w:rsidRPr="00445804">
        <w:rPr>
          <w:color w:val="000000"/>
          <w:szCs w:val="22"/>
        </w:rPr>
        <w:t>diantara</w:t>
      </w:r>
      <w:proofErr w:type="spellEnd"/>
      <w:r w:rsidRPr="00445804">
        <w:rPr>
          <w:color w:val="000000"/>
          <w:szCs w:val="22"/>
        </w:rPr>
        <w:t xml:space="preserve"> 1,600 (</w:t>
      </w:r>
      <w:proofErr w:type="spellStart"/>
      <w:r w:rsidRPr="00445804">
        <w:rPr>
          <w:color w:val="000000"/>
          <w:szCs w:val="22"/>
        </w:rPr>
        <w:t>dU</w:t>
      </w:r>
      <w:proofErr w:type="spellEnd"/>
      <w:r w:rsidRPr="00445804">
        <w:rPr>
          <w:color w:val="000000"/>
          <w:szCs w:val="22"/>
        </w:rPr>
        <w:t xml:space="preserve">) </w:t>
      </w:r>
      <w:proofErr w:type="spellStart"/>
      <w:r w:rsidRPr="00445804">
        <w:rPr>
          <w:color w:val="000000"/>
          <w:szCs w:val="22"/>
        </w:rPr>
        <w:t>sampai</w:t>
      </w:r>
      <w:proofErr w:type="spellEnd"/>
      <w:r w:rsidRPr="00445804">
        <w:rPr>
          <w:color w:val="000000"/>
          <w:szCs w:val="22"/>
        </w:rPr>
        <w:t xml:space="preserve"> 2,400 (4-dU). </w:t>
      </w:r>
      <w:proofErr w:type="spellStart"/>
      <w:r w:rsidRPr="00445804">
        <w:rPr>
          <w:color w:val="000000"/>
          <w:szCs w:val="22"/>
        </w:rPr>
        <w:t>Dengan</w:t>
      </w:r>
      <w:proofErr w:type="spellEnd"/>
      <w:r w:rsidRPr="00445804">
        <w:rPr>
          <w:color w:val="000000"/>
          <w:szCs w:val="22"/>
        </w:rPr>
        <w:t xml:space="preserve"> </w:t>
      </w:r>
      <w:proofErr w:type="spellStart"/>
      <w:r w:rsidRPr="00445804">
        <w:rPr>
          <w:color w:val="000000"/>
          <w:szCs w:val="22"/>
        </w:rPr>
        <w:t>nilai</w:t>
      </w:r>
      <w:proofErr w:type="spellEnd"/>
      <w:r w:rsidRPr="00445804">
        <w:rPr>
          <w:color w:val="000000"/>
          <w:szCs w:val="22"/>
        </w:rPr>
        <w:t xml:space="preserve"> DW yang </w:t>
      </w:r>
      <w:proofErr w:type="spellStart"/>
      <w:r w:rsidRPr="00445804">
        <w:rPr>
          <w:color w:val="000000"/>
          <w:szCs w:val="22"/>
        </w:rPr>
        <w:t>masih</w:t>
      </w:r>
      <w:proofErr w:type="spellEnd"/>
      <w:r w:rsidRPr="00445804">
        <w:rPr>
          <w:color w:val="000000"/>
          <w:szCs w:val="22"/>
        </w:rPr>
        <w:t xml:space="preserve"> </w:t>
      </w:r>
      <w:proofErr w:type="spellStart"/>
      <w:r w:rsidRPr="00445804">
        <w:rPr>
          <w:color w:val="000000"/>
          <w:szCs w:val="22"/>
        </w:rPr>
        <w:t>berada</w:t>
      </w:r>
      <w:proofErr w:type="spellEnd"/>
      <w:r w:rsidRPr="00445804">
        <w:rPr>
          <w:color w:val="000000"/>
          <w:szCs w:val="22"/>
        </w:rPr>
        <w:t xml:space="preserve"> </w:t>
      </w:r>
      <w:proofErr w:type="spellStart"/>
      <w:r w:rsidRPr="00445804">
        <w:rPr>
          <w:color w:val="000000"/>
          <w:szCs w:val="22"/>
        </w:rPr>
        <w:t>dalam</w:t>
      </w:r>
      <w:proofErr w:type="spellEnd"/>
      <w:r w:rsidRPr="00445804">
        <w:rPr>
          <w:color w:val="000000"/>
          <w:szCs w:val="22"/>
        </w:rPr>
        <w:t xml:space="preserve"> </w:t>
      </w:r>
      <w:proofErr w:type="spellStart"/>
      <w:r w:rsidRPr="00445804">
        <w:rPr>
          <w:color w:val="000000"/>
          <w:szCs w:val="22"/>
        </w:rPr>
        <w:t>batasan</w:t>
      </w:r>
      <w:proofErr w:type="spellEnd"/>
      <w:r w:rsidRPr="00445804">
        <w:rPr>
          <w:color w:val="000000"/>
          <w:szCs w:val="22"/>
        </w:rPr>
        <w:t xml:space="preserve"> </w:t>
      </w:r>
      <w:proofErr w:type="spellStart"/>
      <w:r w:rsidRPr="00445804">
        <w:rPr>
          <w:color w:val="000000"/>
          <w:szCs w:val="22"/>
        </w:rPr>
        <w:t>tersebut</w:t>
      </w:r>
      <w:proofErr w:type="spellEnd"/>
      <w:r w:rsidRPr="00445804">
        <w:rPr>
          <w:color w:val="000000"/>
          <w:szCs w:val="22"/>
        </w:rPr>
        <w:t xml:space="preserve"> </w:t>
      </w:r>
      <w:proofErr w:type="spellStart"/>
      <w:r w:rsidRPr="00445804">
        <w:rPr>
          <w:color w:val="000000"/>
          <w:szCs w:val="22"/>
        </w:rPr>
        <w:t>yaitu</w:t>
      </w:r>
      <w:proofErr w:type="spellEnd"/>
      <w:r w:rsidRPr="00445804">
        <w:rPr>
          <w:color w:val="000000"/>
          <w:szCs w:val="22"/>
        </w:rPr>
        <w:t xml:space="preserve"> 1,600 &lt; 1,813 &lt; 2,400 (</w:t>
      </w:r>
      <w:proofErr w:type="spellStart"/>
      <w:r w:rsidRPr="00445804">
        <w:rPr>
          <w:color w:val="000000"/>
          <w:szCs w:val="22"/>
        </w:rPr>
        <w:t>dU</w:t>
      </w:r>
      <w:proofErr w:type="spellEnd"/>
      <w:r w:rsidRPr="00445804">
        <w:rPr>
          <w:color w:val="000000"/>
          <w:szCs w:val="22"/>
        </w:rPr>
        <w:t xml:space="preserve"> &lt; DW &lt; 4-dU) </w:t>
      </w:r>
      <w:proofErr w:type="spellStart"/>
      <w:r w:rsidRPr="00445804">
        <w:rPr>
          <w:color w:val="000000"/>
          <w:szCs w:val="22"/>
        </w:rPr>
        <w:t>maka</w:t>
      </w:r>
      <w:proofErr w:type="spellEnd"/>
      <w:r w:rsidRPr="00445804">
        <w:rPr>
          <w:color w:val="000000"/>
          <w:szCs w:val="22"/>
        </w:rPr>
        <w:t xml:space="preserve"> </w:t>
      </w:r>
      <w:proofErr w:type="spellStart"/>
      <w:r w:rsidRPr="00445804">
        <w:rPr>
          <w:color w:val="000000"/>
          <w:szCs w:val="22"/>
        </w:rPr>
        <w:t>dapat</w:t>
      </w:r>
      <w:proofErr w:type="spellEnd"/>
      <w:r w:rsidRPr="00445804">
        <w:rPr>
          <w:color w:val="000000"/>
          <w:szCs w:val="22"/>
        </w:rPr>
        <w:t xml:space="preserve"> </w:t>
      </w:r>
      <w:proofErr w:type="spellStart"/>
      <w:r w:rsidRPr="00445804">
        <w:rPr>
          <w:color w:val="000000"/>
          <w:szCs w:val="22"/>
        </w:rPr>
        <w:t>dikatakan</w:t>
      </w:r>
      <w:proofErr w:type="spellEnd"/>
      <w:r w:rsidRPr="00445804">
        <w:rPr>
          <w:color w:val="000000"/>
          <w:szCs w:val="22"/>
        </w:rPr>
        <w:t xml:space="preserve"> </w:t>
      </w:r>
      <w:proofErr w:type="spellStart"/>
      <w:r w:rsidRPr="00445804">
        <w:rPr>
          <w:color w:val="000000"/>
          <w:szCs w:val="22"/>
        </w:rPr>
        <w:t>bahwa</w:t>
      </w:r>
      <w:proofErr w:type="spellEnd"/>
      <w:r w:rsidRPr="00445804">
        <w:rPr>
          <w:color w:val="000000"/>
          <w:szCs w:val="22"/>
        </w:rPr>
        <w:t xml:space="preserve"> </w:t>
      </w:r>
      <w:proofErr w:type="spellStart"/>
      <w:r w:rsidRPr="00445804">
        <w:rPr>
          <w:color w:val="000000"/>
          <w:szCs w:val="22"/>
        </w:rPr>
        <w:t>penelitian</w:t>
      </w:r>
      <w:proofErr w:type="spellEnd"/>
      <w:r w:rsidRPr="00445804">
        <w:rPr>
          <w:color w:val="000000"/>
          <w:szCs w:val="22"/>
        </w:rPr>
        <w:t xml:space="preserve"> </w:t>
      </w:r>
      <w:proofErr w:type="spellStart"/>
      <w:r w:rsidRPr="00445804">
        <w:rPr>
          <w:color w:val="000000"/>
          <w:szCs w:val="22"/>
        </w:rPr>
        <w:t>ini</w:t>
      </w:r>
      <w:proofErr w:type="spellEnd"/>
      <w:r w:rsidRPr="00445804">
        <w:rPr>
          <w:color w:val="000000"/>
          <w:szCs w:val="22"/>
        </w:rPr>
        <w:t xml:space="preserve"> </w:t>
      </w:r>
      <w:proofErr w:type="spellStart"/>
      <w:r w:rsidRPr="00445804">
        <w:rPr>
          <w:color w:val="000000"/>
          <w:szCs w:val="22"/>
        </w:rPr>
        <w:t>tidak</w:t>
      </w:r>
      <w:proofErr w:type="spellEnd"/>
      <w:r w:rsidRPr="00445804">
        <w:rPr>
          <w:color w:val="000000"/>
          <w:szCs w:val="22"/>
        </w:rPr>
        <w:t xml:space="preserve"> </w:t>
      </w:r>
      <w:proofErr w:type="spellStart"/>
      <w:r w:rsidRPr="00445804">
        <w:rPr>
          <w:color w:val="000000"/>
          <w:szCs w:val="22"/>
        </w:rPr>
        <w:t>mengalami</w:t>
      </w:r>
      <w:proofErr w:type="spellEnd"/>
      <w:r w:rsidRPr="00445804">
        <w:rPr>
          <w:color w:val="000000"/>
          <w:szCs w:val="22"/>
        </w:rPr>
        <w:t xml:space="preserve"> </w:t>
      </w:r>
      <w:proofErr w:type="spellStart"/>
      <w:r w:rsidRPr="00445804">
        <w:rPr>
          <w:color w:val="000000"/>
          <w:szCs w:val="22"/>
        </w:rPr>
        <w:t>autokorelasi</w:t>
      </w:r>
      <w:proofErr w:type="spellEnd"/>
      <w:r w:rsidRPr="00445804">
        <w:rPr>
          <w:color w:val="000000"/>
          <w:szCs w:val="22"/>
        </w:rPr>
        <w:t>.</w:t>
      </w:r>
    </w:p>
    <w:p w14:paraId="4A4439AF" w14:textId="15D3A516" w:rsidR="007E101C" w:rsidRPr="00445804" w:rsidRDefault="00445804" w:rsidP="00445804">
      <w:pPr>
        <w:spacing w:before="120"/>
        <w:rPr>
          <w:b/>
          <w:color w:val="000000"/>
          <w:szCs w:val="22"/>
        </w:rPr>
      </w:pPr>
      <w:r>
        <w:rPr>
          <w:b/>
          <w:color w:val="000000"/>
          <w:szCs w:val="22"/>
        </w:rPr>
        <w:t xml:space="preserve">Hasil </w:t>
      </w:r>
      <w:r w:rsidR="007E101C" w:rsidRPr="00445804">
        <w:rPr>
          <w:b/>
          <w:color w:val="000000"/>
          <w:szCs w:val="22"/>
        </w:rPr>
        <w:t xml:space="preserve">Uji </w:t>
      </w:r>
      <w:proofErr w:type="spellStart"/>
      <w:r w:rsidR="007E101C" w:rsidRPr="00445804">
        <w:rPr>
          <w:b/>
          <w:color w:val="000000"/>
          <w:szCs w:val="22"/>
        </w:rPr>
        <w:t>Koefisien</w:t>
      </w:r>
      <w:proofErr w:type="spellEnd"/>
      <w:r w:rsidR="007E101C" w:rsidRPr="00445804">
        <w:rPr>
          <w:b/>
          <w:color w:val="000000"/>
          <w:szCs w:val="22"/>
        </w:rPr>
        <w:t xml:space="preserve"> </w:t>
      </w:r>
      <w:proofErr w:type="spellStart"/>
      <w:r w:rsidR="007E101C" w:rsidRPr="00445804">
        <w:rPr>
          <w:b/>
          <w:color w:val="000000"/>
          <w:szCs w:val="22"/>
        </w:rPr>
        <w:t>Determinasi</w:t>
      </w:r>
      <w:proofErr w:type="spellEnd"/>
      <w:r w:rsidR="007E101C" w:rsidRPr="00445804">
        <w:rPr>
          <w:b/>
          <w:color w:val="000000"/>
          <w:szCs w:val="22"/>
        </w:rPr>
        <w:t xml:space="preserve"> (Uji R2)</w:t>
      </w:r>
    </w:p>
    <w:p w14:paraId="7C6F9D87" w14:textId="0F88D711" w:rsidR="007E101C" w:rsidRPr="00445804" w:rsidRDefault="007E101C" w:rsidP="00445804">
      <w:pPr>
        <w:spacing w:before="120"/>
        <w:jc w:val="center"/>
        <w:rPr>
          <w:color w:val="000000"/>
          <w:szCs w:val="22"/>
        </w:rPr>
      </w:pPr>
      <w:proofErr w:type="spellStart"/>
      <w:r w:rsidRPr="00445804">
        <w:rPr>
          <w:color w:val="000000"/>
          <w:szCs w:val="22"/>
        </w:rPr>
        <w:t>Tabel</w:t>
      </w:r>
      <w:proofErr w:type="spellEnd"/>
      <w:r w:rsidRPr="00445804">
        <w:rPr>
          <w:color w:val="000000"/>
          <w:szCs w:val="22"/>
        </w:rPr>
        <w:t xml:space="preserve"> 6. Hasil Uji </w:t>
      </w:r>
      <w:proofErr w:type="spellStart"/>
      <w:r w:rsidRPr="00445804">
        <w:rPr>
          <w:color w:val="000000"/>
          <w:szCs w:val="22"/>
        </w:rPr>
        <w:t>Koefisien</w:t>
      </w:r>
      <w:proofErr w:type="spellEnd"/>
      <w:r w:rsidRPr="00445804">
        <w:rPr>
          <w:color w:val="000000"/>
          <w:szCs w:val="22"/>
        </w:rPr>
        <w:t xml:space="preserve"> </w:t>
      </w:r>
      <w:proofErr w:type="spellStart"/>
      <w:r w:rsidRPr="00445804">
        <w:rPr>
          <w:color w:val="000000"/>
          <w:szCs w:val="22"/>
        </w:rPr>
        <w:t>Determinasi</w:t>
      </w:r>
      <w:proofErr w:type="spellEnd"/>
      <w:r w:rsidRPr="00445804">
        <w:rPr>
          <w:color w:val="000000"/>
          <w:szCs w:val="22"/>
        </w:rPr>
        <w:t xml:space="preserve"> (Uji R2)</w:t>
      </w:r>
    </w:p>
    <w:tbl>
      <w:tblPr>
        <w:tblW w:w="6875" w:type="dxa"/>
        <w:jc w:val="center"/>
        <w:tblLayout w:type="fixed"/>
        <w:tblCellMar>
          <w:left w:w="0" w:type="dxa"/>
          <w:right w:w="0" w:type="dxa"/>
        </w:tblCellMar>
        <w:tblLook w:val="01E0" w:firstRow="1" w:lastRow="1" w:firstColumn="1" w:lastColumn="1" w:noHBand="0" w:noVBand="0"/>
      </w:tblPr>
      <w:tblGrid>
        <w:gridCol w:w="922"/>
        <w:gridCol w:w="1559"/>
        <w:gridCol w:w="2126"/>
        <w:gridCol w:w="2268"/>
      </w:tblGrid>
      <w:tr w:rsidR="007E101C" w:rsidRPr="00445804" w14:paraId="16EF5EC2" w14:textId="77777777" w:rsidTr="005D0064">
        <w:trPr>
          <w:trHeight w:val="542"/>
          <w:jc w:val="center"/>
        </w:trPr>
        <w:tc>
          <w:tcPr>
            <w:tcW w:w="922" w:type="dxa"/>
            <w:tcBorders>
              <w:top w:val="single" w:sz="8" w:space="0" w:color="000000"/>
              <w:bottom w:val="single" w:sz="8" w:space="0" w:color="000000"/>
            </w:tcBorders>
          </w:tcPr>
          <w:p w14:paraId="621A3992" w14:textId="77777777" w:rsidR="007E101C" w:rsidRPr="00445804" w:rsidRDefault="007E101C" w:rsidP="00445804">
            <w:pPr>
              <w:pStyle w:val="TableParagraph"/>
              <w:ind w:left="144" w:right="1" w:hanging="144"/>
              <w:rPr>
                <w:b/>
              </w:rPr>
            </w:pPr>
            <w:r w:rsidRPr="00445804">
              <w:rPr>
                <w:b/>
              </w:rPr>
              <w:t>R</w:t>
            </w:r>
          </w:p>
        </w:tc>
        <w:tc>
          <w:tcPr>
            <w:tcW w:w="1559" w:type="dxa"/>
            <w:tcBorders>
              <w:top w:val="single" w:sz="8" w:space="0" w:color="000000"/>
              <w:bottom w:val="single" w:sz="8" w:space="0" w:color="000000"/>
            </w:tcBorders>
          </w:tcPr>
          <w:p w14:paraId="231F743A" w14:textId="77777777" w:rsidR="007E101C" w:rsidRPr="00445804" w:rsidRDefault="007E101C" w:rsidP="00445804">
            <w:pPr>
              <w:pStyle w:val="TableParagraph"/>
              <w:ind w:right="204"/>
              <w:jc w:val="right"/>
              <w:rPr>
                <w:b/>
              </w:rPr>
            </w:pPr>
            <w:r w:rsidRPr="00445804">
              <w:rPr>
                <w:b/>
              </w:rPr>
              <w:t>R Square</w:t>
            </w:r>
          </w:p>
        </w:tc>
        <w:tc>
          <w:tcPr>
            <w:tcW w:w="2126" w:type="dxa"/>
            <w:tcBorders>
              <w:top w:val="single" w:sz="8" w:space="0" w:color="000000"/>
              <w:bottom w:val="single" w:sz="8" w:space="0" w:color="000000"/>
            </w:tcBorders>
          </w:tcPr>
          <w:p w14:paraId="08BA94EA" w14:textId="77777777" w:rsidR="007E101C" w:rsidRPr="00445804" w:rsidRDefault="007E101C" w:rsidP="00445804">
            <w:pPr>
              <w:pStyle w:val="TableParagraph"/>
              <w:ind w:left="382" w:right="264" w:hanging="200"/>
              <w:rPr>
                <w:b/>
              </w:rPr>
            </w:pPr>
            <w:r w:rsidRPr="00445804">
              <w:rPr>
                <w:b/>
              </w:rPr>
              <w:t>Adjusted R Square</w:t>
            </w:r>
          </w:p>
        </w:tc>
        <w:tc>
          <w:tcPr>
            <w:tcW w:w="2268" w:type="dxa"/>
            <w:tcBorders>
              <w:top w:val="single" w:sz="8" w:space="0" w:color="000000"/>
              <w:bottom w:val="single" w:sz="8" w:space="0" w:color="000000"/>
            </w:tcBorders>
          </w:tcPr>
          <w:p w14:paraId="78EF7F30" w14:textId="77777777" w:rsidR="007E101C" w:rsidRPr="00445804" w:rsidRDefault="007E101C" w:rsidP="00445804">
            <w:pPr>
              <w:pStyle w:val="TableParagraph"/>
              <w:ind w:left="497" w:right="136" w:hanging="368"/>
              <w:rPr>
                <w:b/>
              </w:rPr>
            </w:pPr>
            <w:r w:rsidRPr="00445804">
              <w:rPr>
                <w:b/>
              </w:rPr>
              <w:t>Std. Error of the Estimate</w:t>
            </w:r>
          </w:p>
        </w:tc>
      </w:tr>
      <w:tr w:rsidR="007E101C" w:rsidRPr="00445804" w14:paraId="1E498BB9" w14:textId="77777777" w:rsidTr="005D0064">
        <w:trPr>
          <w:trHeight w:val="315"/>
          <w:jc w:val="center"/>
        </w:trPr>
        <w:tc>
          <w:tcPr>
            <w:tcW w:w="922" w:type="dxa"/>
            <w:tcBorders>
              <w:top w:val="single" w:sz="8" w:space="0" w:color="000000"/>
              <w:bottom w:val="single" w:sz="8" w:space="0" w:color="000000"/>
            </w:tcBorders>
          </w:tcPr>
          <w:p w14:paraId="7812F7F0" w14:textId="77777777" w:rsidR="007E101C" w:rsidRPr="00445804" w:rsidRDefault="007E101C" w:rsidP="00445804">
            <w:pPr>
              <w:pStyle w:val="TableParagraph"/>
              <w:ind w:left="144" w:hanging="144"/>
              <w:jc w:val="right"/>
            </w:pPr>
            <w:r w:rsidRPr="00445804">
              <w:t>0.433</w:t>
            </w:r>
            <w:r w:rsidRPr="00445804">
              <w:rPr>
                <w:vertAlign w:val="superscript"/>
              </w:rPr>
              <w:t>a</w:t>
            </w:r>
          </w:p>
        </w:tc>
        <w:tc>
          <w:tcPr>
            <w:tcW w:w="1559" w:type="dxa"/>
            <w:tcBorders>
              <w:top w:val="single" w:sz="8" w:space="0" w:color="000000"/>
              <w:bottom w:val="single" w:sz="8" w:space="0" w:color="000000"/>
            </w:tcBorders>
          </w:tcPr>
          <w:p w14:paraId="0ABEACA0" w14:textId="77777777" w:rsidR="007E101C" w:rsidRPr="00445804" w:rsidRDefault="007E101C" w:rsidP="00445804">
            <w:pPr>
              <w:pStyle w:val="TableParagraph"/>
              <w:ind w:right="179"/>
              <w:jc w:val="right"/>
            </w:pPr>
            <w:r w:rsidRPr="00445804">
              <w:t>0.187</w:t>
            </w:r>
          </w:p>
        </w:tc>
        <w:tc>
          <w:tcPr>
            <w:tcW w:w="2126" w:type="dxa"/>
            <w:tcBorders>
              <w:top w:val="single" w:sz="8" w:space="0" w:color="000000"/>
              <w:bottom w:val="single" w:sz="8" w:space="0" w:color="000000"/>
            </w:tcBorders>
          </w:tcPr>
          <w:p w14:paraId="4FF1221B" w14:textId="77777777" w:rsidR="007E101C" w:rsidRPr="00445804" w:rsidRDefault="007E101C" w:rsidP="00445804">
            <w:pPr>
              <w:pStyle w:val="TableParagraph"/>
              <w:ind w:left="910"/>
            </w:pPr>
            <w:r w:rsidRPr="00445804">
              <w:t>0.144</w:t>
            </w:r>
          </w:p>
        </w:tc>
        <w:tc>
          <w:tcPr>
            <w:tcW w:w="2268" w:type="dxa"/>
            <w:tcBorders>
              <w:top w:val="single" w:sz="8" w:space="0" w:color="000000"/>
              <w:bottom w:val="single" w:sz="8" w:space="0" w:color="000000"/>
            </w:tcBorders>
          </w:tcPr>
          <w:p w14:paraId="70B6578C" w14:textId="77777777" w:rsidR="007E101C" w:rsidRPr="00445804" w:rsidRDefault="007E101C" w:rsidP="00445804">
            <w:pPr>
              <w:pStyle w:val="TableParagraph"/>
              <w:ind w:left="1028"/>
            </w:pPr>
            <w:r w:rsidRPr="00445804">
              <w:t>0.09745</w:t>
            </w:r>
          </w:p>
        </w:tc>
      </w:tr>
    </w:tbl>
    <w:p w14:paraId="523CB56E" w14:textId="0FAF70AF" w:rsidR="007E101C" w:rsidRPr="00445804" w:rsidRDefault="007E101C" w:rsidP="00445804">
      <w:pPr>
        <w:spacing w:before="120"/>
        <w:ind w:firstLine="567"/>
        <w:rPr>
          <w:color w:val="000000"/>
          <w:szCs w:val="22"/>
        </w:rPr>
      </w:pPr>
      <w:r w:rsidRPr="00445804">
        <w:rPr>
          <w:color w:val="000000"/>
          <w:szCs w:val="22"/>
        </w:rPr>
        <w:tab/>
      </w:r>
    </w:p>
    <w:p w14:paraId="7E091BBE" w14:textId="77777777" w:rsidR="007E101C" w:rsidRPr="00445804" w:rsidRDefault="007E101C" w:rsidP="00445804">
      <w:pPr>
        <w:spacing w:before="120"/>
        <w:ind w:firstLine="567"/>
        <w:rPr>
          <w:color w:val="000000"/>
          <w:szCs w:val="22"/>
        </w:rPr>
      </w:pPr>
      <w:r w:rsidRPr="00445804">
        <w:rPr>
          <w:color w:val="000000"/>
          <w:szCs w:val="22"/>
        </w:rPr>
        <w:tab/>
      </w:r>
      <w:proofErr w:type="spellStart"/>
      <w:r w:rsidRPr="00445804">
        <w:rPr>
          <w:color w:val="000000"/>
          <w:szCs w:val="22"/>
        </w:rPr>
        <w:t>Tabel</w:t>
      </w:r>
      <w:proofErr w:type="spellEnd"/>
      <w:r w:rsidRPr="00445804">
        <w:rPr>
          <w:color w:val="000000"/>
          <w:szCs w:val="22"/>
        </w:rPr>
        <w:t xml:space="preserve"> di </w:t>
      </w:r>
      <w:proofErr w:type="spellStart"/>
      <w:r w:rsidRPr="00445804">
        <w:rPr>
          <w:color w:val="000000"/>
          <w:szCs w:val="22"/>
        </w:rPr>
        <w:t>atas</w:t>
      </w:r>
      <w:proofErr w:type="spellEnd"/>
      <w:r w:rsidRPr="00445804">
        <w:rPr>
          <w:color w:val="000000"/>
          <w:szCs w:val="22"/>
        </w:rPr>
        <w:t xml:space="preserve"> </w:t>
      </w:r>
      <w:proofErr w:type="spellStart"/>
      <w:r w:rsidRPr="00445804">
        <w:rPr>
          <w:color w:val="000000"/>
          <w:szCs w:val="22"/>
        </w:rPr>
        <w:t>menunjukkan</w:t>
      </w:r>
      <w:proofErr w:type="spellEnd"/>
      <w:r w:rsidRPr="00445804">
        <w:rPr>
          <w:color w:val="000000"/>
          <w:szCs w:val="22"/>
        </w:rPr>
        <w:t xml:space="preserve"> </w:t>
      </w:r>
      <w:proofErr w:type="spellStart"/>
      <w:r w:rsidRPr="00445804">
        <w:rPr>
          <w:color w:val="000000"/>
          <w:szCs w:val="22"/>
        </w:rPr>
        <w:t>nilai</w:t>
      </w:r>
      <w:proofErr w:type="spellEnd"/>
      <w:r w:rsidRPr="00445804">
        <w:rPr>
          <w:color w:val="000000"/>
          <w:szCs w:val="22"/>
        </w:rPr>
        <w:t xml:space="preserve"> R2 </w:t>
      </w:r>
      <w:proofErr w:type="spellStart"/>
      <w:r w:rsidRPr="00445804">
        <w:rPr>
          <w:color w:val="000000"/>
          <w:szCs w:val="22"/>
        </w:rPr>
        <w:t>sebesar</w:t>
      </w:r>
      <w:proofErr w:type="spellEnd"/>
      <w:r w:rsidRPr="00445804">
        <w:rPr>
          <w:color w:val="000000"/>
          <w:szCs w:val="22"/>
        </w:rPr>
        <w:t xml:space="preserve"> 0,187 dan </w:t>
      </w:r>
      <w:proofErr w:type="spellStart"/>
      <w:r w:rsidRPr="00445804">
        <w:rPr>
          <w:color w:val="000000"/>
          <w:szCs w:val="22"/>
        </w:rPr>
        <w:t>nilai</w:t>
      </w:r>
      <w:proofErr w:type="spellEnd"/>
      <w:r w:rsidRPr="00445804">
        <w:rPr>
          <w:color w:val="000000"/>
          <w:szCs w:val="22"/>
        </w:rPr>
        <w:t xml:space="preserve"> </w:t>
      </w:r>
      <w:r w:rsidRPr="00445804">
        <w:rPr>
          <w:i/>
          <w:color w:val="000000"/>
          <w:szCs w:val="22"/>
        </w:rPr>
        <w:t xml:space="preserve">Adjusted </w:t>
      </w:r>
      <w:r w:rsidRPr="00445804">
        <w:rPr>
          <w:color w:val="000000"/>
          <w:szCs w:val="22"/>
        </w:rPr>
        <w:t xml:space="preserve">R2 </w:t>
      </w:r>
      <w:proofErr w:type="spellStart"/>
      <w:r w:rsidRPr="00445804">
        <w:rPr>
          <w:color w:val="000000"/>
          <w:szCs w:val="22"/>
        </w:rPr>
        <w:t>sebesar</w:t>
      </w:r>
      <w:proofErr w:type="spellEnd"/>
      <w:r w:rsidRPr="00445804">
        <w:rPr>
          <w:color w:val="000000"/>
          <w:szCs w:val="22"/>
        </w:rPr>
        <w:t xml:space="preserve"> 0,144. Hal </w:t>
      </w:r>
      <w:proofErr w:type="spellStart"/>
      <w:r w:rsidRPr="00445804">
        <w:rPr>
          <w:color w:val="000000"/>
          <w:szCs w:val="22"/>
        </w:rPr>
        <w:t>ini</w:t>
      </w:r>
      <w:proofErr w:type="spellEnd"/>
      <w:r w:rsidRPr="00445804">
        <w:rPr>
          <w:color w:val="000000"/>
          <w:szCs w:val="22"/>
        </w:rPr>
        <w:t xml:space="preserve"> </w:t>
      </w:r>
      <w:proofErr w:type="spellStart"/>
      <w:r w:rsidRPr="00445804">
        <w:rPr>
          <w:color w:val="000000"/>
          <w:szCs w:val="22"/>
        </w:rPr>
        <w:t>menunjukkan</w:t>
      </w:r>
      <w:proofErr w:type="spellEnd"/>
      <w:r w:rsidRPr="00445804">
        <w:rPr>
          <w:color w:val="000000"/>
          <w:szCs w:val="22"/>
        </w:rPr>
        <w:t xml:space="preserve"> </w:t>
      </w:r>
      <w:proofErr w:type="spellStart"/>
      <w:r w:rsidRPr="00445804">
        <w:rPr>
          <w:color w:val="000000"/>
          <w:szCs w:val="22"/>
        </w:rPr>
        <w:t>bahwa</w:t>
      </w:r>
      <w:proofErr w:type="spellEnd"/>
      <w:r w:rsidRPr="00445804">
        <w:rPr>
          <w:color w:val="000000"/>
          <w:szCs w:val="22"/>
        </w:rPr>
        <w:t xml:space="preserve"> </w:t>
      </w:r>
      <w:proofErr w:type="spellStart"/>
      <w:r w:rsidRPr="00445804">
        <w:rPr>
          <w:color w:val="000000"/>
          <w:szCs w:val="22"/>
        </w:rPr>
        <w:t>dua</w:t>
      </w:r>
      <w:proofErr w:type="spellEnd"/>
      <w:r w:rsidRPr="00445804">
        <w:rPr>
          <w:color w:val="000000"/>
          <w:szCs w:val="22"/>
        </w:rPr>
        <w:t xml:space="preserve"> </w:t>
      </w:r>
      <w:proofErr w:type="spellStart"/>
      <w:r w:rsidRPr="00445804">
        <w:rPr>
          <w:color w:val="000000"/>
          <w:szCs w:val="22"/>
        </w:rPr>
        <w:t>variabel</w:t>
      </w:r>
      <w:proofErr w:type="spellEnd"/>
      <w:r w:rsidRPr="00445804">
        <w:rPr>
          <w:color w:val="000000"/>
          <w:szCs w:val="22"/>
        </w:rPr>
        <w:t xml:space="preserve"> </w:t>
      </w:r>
      <w:proofErr w:type="spellStart"/>
      <w:r w:rsidRPr="00445804">
        <w:rPr>
          <w:color w:val="000000"/>
          <w:szCs w:val="22"/>
        </w:rPr>
        <w:t>bebas</w:t>
      </w:r>
      <w:proofErr w:type="spellEnd"/>
      <w:r w:rsidRPr="00445804">
        <w:rPr>
          <w:color w:val="000000"/>
          <w:szCs w:val="22"/>
        </w:rPr>
        <w:t xml:space="preserve"> </w:t>
      </w:r>
      <w:proofErr w:type="spellStart"/>
      <w:r w:rsidRPr="00445804">
        <w:rPr>
          <w:color w:val="000000"/>
          <w:szCs w:val="22"/>
        </w:rPr>
        <w:t>dalam</w:t>
      </w:r>
      <w:proofErr w:type="spellEnd"/>
      <w:r w:rsidRPr="00445804">
        <w:rPr>
          <w:color w:val="000000"/>
          <w:szCs w:val="22"/>
        </w:rPr>
        <w:t xml:space="preserve"> </w:t>
      </w:r>
      <w:proofErr w:type="spellStart"/>
      <w:r w:rsidRPr="00445804">
        <w:rPr>
          <w:color w:val="000000"/>
          <w:szCs w:val="22"/>
        </w:rPr>
        <w:t>penelitian</w:t>
      </w:r>
      <w:proofErr w:type="spellEnd"/>
      <w:r w:rsidRPr="00445804">
        <w:rPr>
          <w:color w:val="000000"/>
          <w:szCs w:val="22"/>
        </w:rPr>
        <w:t xml:space="preserve"> </w:t>
      </w:r>
      <w:proofErr w:type="spellStart"/>
      <w:r w:rsidRPr="00445804">
        <w:rPr>
          <w:color w:val="000000"/>
          <w:szCs w:val="22"/>
        </w:rPr>
        <w:t>ini</w:t>
      </w:r>
      <w:proofErr w:type="spellEnd"/>
      <w:r w:rsidRPr="00445804">
        <w:rPr>
          <w:color w:val="000000"/>
          <w:szCs w:val="22"/>
        </w:rPr>
        <w:t xml:space="preserve"> </w:t>
      </w:r>
      <w:proofErr w:type="spellStart"/>
      <w:r w:rsidRPr="00445804">
        <w:rPr>
          <w:color w:val="000000"/>
          <w:szCs w:val="22"/>
        </w:rPr>
        <w:t>yaitu</w:t>
      </w:r>
      <w:proofErr w:type="spellEnd"/>
      <w:r w:rsidRPr="00445804">
        <w:rPr>
          <w:color w:val="000000"/>
          <w:szCs w:val="22"/>
        </w:rPr>
        <w:t xml:space="preserve"> </w:t>
      </w:r>
      <w:proofErr w:type="spellStart"/>
      <w:r w:rsidRPr="00445804">
        <w:rPr>
          <w:color w:val="000000"/>
          <w:szCs w:val="22"/>
        </w:rPr>
        <w:t>biaya</w:t>
      </w:r>
      <w:proofErr w:type="spellEnd"/>
      <w:r w:rsidRPr="00445804">
        <w:rPr>
          <w:color w:val="000000"/>
          <w:szCs w:val="22"/>
        </w:rPr>
        <w:t xml:space="preserve"> </w:t>
      </w:r>
      <w:proofErr w:type="spellStart"/>
      <w:r w:rsidRPr="00445804">
        <w:rPr>
          <w:color w:val="000000"/>
          <w:szCs w:val="22"/>
        </w:rPr>
        <w:t>lingkungan</w:t>
      </w:r>
      <w:proofErr w:type="spellEnd"/>
      <w:r w:rsidRPr="00445804">
        <w:rPr>
          <w:color w:val="000000"/>
          <w:szCs w:val="22"/>
        </w:rPr>
        <w:t xml:space="preserve"> dan </w:t>
      </w:r>
      <w:r w:rsidRPr="00445804">
        <w:rPr>
          <w:i/>
          <w:color w:val="000000"/>
          <w:szCs w:val="22"/>
        </w:rPr>
        <w:t xml:space="preserve">corporate social </w:t>
      </w:r>
      <w:proofErr w:type="gramStart"/>
      <w:r w:rsidRPr="00445804">
        <w:rPr>
          <w:i/>
          <w:color w:val="000000"/>
          <w:szCs w:val="22"/>
        </w:rPr>
        <w:t>responsibility</w:t>
      </w:r>
      <w:r w:rsidRPr="00445804">
        <w:rPr>
          <w:color w:val="000000"/>
          <w:szCs w:val="22"/>
        </w:rPr>
        <w:t xml:space="preserve">  </w:t>
      </w:r>
      <w:proofErr w:type="spellStart"/>
      <w:r w:rsidRPr="00445804">
        <w:rPr>
          <w:color w:val="000000"/>
          <w:szCs w:val="22"/>
        </w:rPr>
        <w:t>memiliki</w:t>
      </w:r>
      <w:proofErr w:type="spellEnd"/>
      <w:proofErr w:type="gramEnd"/>
      <w:r w:rsidRPr="00445804">
        <w:rPr>
          <w:color w:val="000000"/>
          <w:szCs w:val="22"/>
        </w:rPr>
        <w:t xml:space="preserve"> </w:t>
      </w:r>
      <w:proofErr w:type="spellStart"/>
      <w:r w:rsidRPr="00445804">
        <w:rPr>
          <w:color w:val="000000"/>
          <w:szCs w:val="22"/>
        </w:rPr>
        <w:t>pengaruh</w:t>
      </w:r>
      <w:proofErr w:type="spellEnd"/>
      <w:r w:rsidRPr="00445804">
        <w:rPr>
          <w:color w:val="000000"/>
          <w:szCs w:val="22"/>
        </w:rPr>
        <w:t xml:space="preserve"> </w:t>
      </w:r>
      <w:proofErr w:type="spellStart"/>
      <w:r w:rsidRPr="00445804">
        <w:rPr>
          <w:color w:val="000000"/>
          <w:szCs w:val="22"/>
        </w:rPr>
        <w:t>sebesar</w:t>
      </w:r>
      <w:proofErr w:type="spellEnd"/>
      <w:r w:rsidRPr="00445804">
        <w:rPr>
          <w:color w:val="000000"/>
          <w:szCs w:val="22"/>
        </w:rPr>
        <w:t xml:space="preserve"> 14,4% </w:t>
      </w:r>
      <w:proofErr w:type="spellStart"/>
      <w:r w:rsidRPr="00445804">
        <w:rPr>
          <w:color w:val="000000"/>
          <w:szCs w:val="22"/>
        </w:rPr>
        <w:t>terhadap</w:t>
      </w:r>
      <w:proofErr w:type="spellEnd"/>
      <w:r w:rsidRPr="00445804">
        <w:rPr>
          <w:color w:val="000000"/>
          <w:szCs w:val="22"/>
        </w:rPr>
        <w:t xml:space="preserve"> </w:t>
      </w:r>
      <w:proofErr w:type="spellStart"/>
      <w:r w:rsidRPr="00445804">
        <w:rPr>
          <w:color w:val="000000"/>
          <w:szCs w:val="22"/>
        </w:rPr>
        <w:t>variabel</w:t>
      </w:r>
      <w:proofErr w:type="spellEnd"/>
      <w:r w:rsidRPr="00445804">
        <w:rPr>
          <w:color w:val="000000"/>
          <w:szCs w:val="22"/>
        </w:rPr>
        <w:t xml:space="preserve"> </w:t>
      </w:r>
      <w:proofErr w:type="spellStart"/>
      <w:r w:rsidRPr="00445804">
        <w:rPr>
          <w:color w:val="000000"/>
          <w:szCs w:val="22"/>
        </w:rPr>
        <w:t>terikat</w:t>
      </w:r>
      <w:proofErr w:type="spellEnd"/>
      <w:r w:rsidRPr="00445804">
        <w:rPr>
          <w:color w:val="000000"/>
          <w:szCs w:val="22"/>
        </w:rPr>
        <w:t xml:space="preserve"> </w:t>
      </w:r>
      <w:proofErr w:type="spellStart"/>
      <w:r w:rsidRPr="00445804">
        <w:rPr>
          <w:color w:val="000000"/>
          <w:szCs w:val="22"/>
        </w:rPr>
        <w:t>atau</w:t>
      </w:r>
      <w:proofErr w:type="spellEnd"/>
      <w:r w:rsidRPr="00445804">
        <w:rPr>
          <w:color w:val="000000"/>
          <w:szCs w:val="22"/>
        </w:rPr>
        <w:t xml:space="preserve"> </w:t>
      </w:r>
      <w:proofErr w:type="spellStart"/>
      <w:r w:rsidRPr="00445804">
        <w:rPr>
          <w:color w:val="000000"/>
          <w:szCs w:val="22"/>
        </w:rPr>
        <w:t>kinerja</w:t>
      </w:r>
      <w:proofErr w:type="spellEnd"/>
      <w:r w:rsidRPr="00445804">
        <w:rPr>
          <w:color w:val="000000"/>
          <w:szCs w:val="22"/>
        </w:rPr>
        <w:t xml:space="preserve"> </w:t>
      </w:r>
      <w:proofErr w:type="spellStart"/>
      <w:r w:rsidRPr="00445804">
        <w:rPr>
          <w:color w:val="000000"/>
          <w:szCs w:val="22"/>
        </w:rPr>
        <w:t>keuangan</w:t>
      </w:r>
      <w:proofErr w:type="spellEnd"/>
      <w:r w:rsidRPr="00445804">
        <w:rPr>
          <w:color w:val="000000"/>
          <w:szCs w:val="22"/>
        </w:rPr>
        <w:t xml:space="preserve">. </w:t>
      </w:r>
      <w:proofErr w:type="spellStart"/>
      <w:r w:rsidRPr="00445804">
        <w:rPr>
          <w:color w:val="000000"/>
          <w:szCs w:val="22"/>
        </w:rPr>
        <w:t>Sedangkan</w:t>
      </w:r>
      <w:proofErr w:type="spellEnd"/>
      <w:r w:rsidRPr="00445804">
        <w:rPr>
          <w:color w:val="000000"/>
          <w:szCs w:val="22"/>
        </w:rPr>
        <w:t xml:space="preserve"> </w:t>
      </w:r>
      <w:proofErr w:type="spellStart"/>
      <w:r w:rsidRPr="00445804">
        <w:rPr>
          <w:color w:val="000000"/>
          <w:szCs w:val="22"/>
        </w:rPr>
        <w:t>sisanya</w:t>
      </w:r>
      <w:proofErr w:type="spellEnd"/>
      <w:r w:rsidRPr="00445804">
        <w:rPr>
          <w:color w:val="000000"/>
          <w:szCs w:val="22"/>
        </w:rPr>
        <w:t xml:space="preserve"> 85,6% </w:t>
      </w:r>
      <w:proofErr w:type="spellStart"/>
      <w:r w:rsidRPr="00445804">
        <w:rPr>
          <w:color w:val="000000"/>
          <w:szCs w:val="22"/>
        </w:rPr>
        <w:t>dipengaruhi</w:t>
      </w:r>
      <w:proofErr w:type="spellEnd"/>
      <w:r w:rsidRPr="00445804">
        <w:rPr>
          <w:color w:val="000000"/>
          <w:szCs w:val="22"/>
        </w:rPr>
        <w:t xml:space="preserve"> oleh </w:t>
      </w:r>
      <w:proofErr w:type="spellStart"/>
      <w:r w:rsidRPr="00445804">
        <w:rPr>
          <w:color w:val="000000"/>
          <w:szCs w:val="22"/>
        </w:rPr>
        <w:t>faktor</w:t>
      </w:r>
      <w:proofErr w:type="spellEnd"/>
      <w:r w:rsidRPr="00445804">
        <w:rPr>
          <w:color w:val="000000"/>
          <w:szCs w:val="22"/>
        </w:rPr>
        <w:t xml:space="preserve"> lain di </w:t>
      </w:r>
      <w:proofErr w:type="spellStart"/>
      <w:r w:rsidRPr="00445804">
        <w:rPr>
          <w:color w:val="000000"/>
          <w:szCs w:val="22"/>
        </w:rPr>
        <w:t>luar</w:t>
      </w:r>
      <w:proofErr w:type="spellEnd"/>
      <w:r w:rsidRPr="00445804">
        <w:rPr>
          <w:color w:val="000000"/>
          <w:szCs w:val="22"/>
        </w:rPr>
        <w:t xml:space="preserve"> </w:t>
      </w:r>
      <w:proofErr w:type="spellStart"/>
      <w:r w:rsidRPr="00445804">
        <w:rPr>
          <w:color w:val="000000"/>
          <w:szCs w:val="22"/>
        </w:rPr>
        <w:t>variabel</w:t>
      </w:r>
      <w:proofErr w:type="spellEnd"/>
      <w:r w:rsidRPr="00445804">
        <w:rPr>
          <w:color w:val="000000"/>
          <w:szCs w:val="22"/>
        </w:rPr>
        <w:t xml:space="preserve"> </w:t>
      </w:r>
      <w:proofErr w:type="spellStart"/>
      <w:r w:rsidRPr="00445804">
        <w:rPr>
          <w:color w:val="000000"/>
          <w:szCs w:val="22"/>
        </w:rPr>
        <w:t>bebas</w:t>
      </w:r>
      <w:proofErr w:type="spellEnd"/>
      <w:r w:rsidRPr="00445804">
        <w:rPr>
          <w:color w:val="000000"/>
          <w:szCs w:val="22"/>
        </w:rPr>
        <w:t xml:space="preserve"> </w:t>
      </w:r>
      <w:proofErr w:type="spellStart"/>
      <w:r w:rsidRPr="00445804">
        <w:rPr>
          <w:color w:val="000000"/>
          <w:szCs w:val="22"/>
        </w:rPr>
        <w:t>dalam</w:t>
      </w:r>
      <w:proofErr w:type="spellEnd"/>
      <w:r w:rsidRPr="00445804">
        <w:rPr>
          <w:color w:val="000000"/>
          <w:szCs w:val="22"/>
        </w:rPr>
        <w:t xml:space="preserve"> </w:t>
      </w:r>
      <w:proofErr w:type="spellStart"/>
      <w:r w:rsidRPr="00445804">
        <w:rPr>
          <w:color w:val="000000"/>
          <w:szCs w:val="22"/>
        </w:rPr>
        <w:t>penelitian</w:t>
      </w:r>
      <w:proofErr w:type="spellEnd"/>
      <w:r w:rsidRPr="00445804">
        <w:rPr>
          <w:color w:val="000000"/>
          <w:szCs w:val="22"/>
        </w:rPr>
        <w:t xml:space="preserve"> </w:t>
      </w:r>
      <w:proofErr w:type="spellStart"/>
      <w:r w:rsidRPr="00445804">
        <w:rPr>
          <w:color w:val="000000"/>
          <w:szCs w:val="22"/>
        </w:rPr>
        <w:t>ini</w:t>
      </w:r>
      <w:proofErr w:type="spellEnd"/>
      <w:r w:rsidRPr="00445804">
        <w:rPr>
          <w:color w:val="000000"/>
          <w:szCs w:val="22"/>
        </w:rPr>
        <w:t>.</w:t>
      </w:r>
    </w:p>
    <w:p w14:paraId="3E7A3F9C" w14:textId="50866917" w:rsidR="007E101C" w:rsidRPr="00445804" w:rsidRDefault="00445804" w:rsidP="00445804">
      <w:pPr>
        <w:spacing w:before="120"/>
        <w:rPr>
          <w:b/>
          <w:color w:val="000000"/>
          <w:szCs w:val="22"/>
        </w:rPr>
      </w:pPr>
      <w:r>
        <w:rPr>
          <w:b/>
          <w:color w:val="000000"/>
          <w:szCs w:val="22"/>
        </w:rPr>
        <w:t xml:space="preserve">Hasil </w:t>
      </w:r>
      <w:r w:rsidR="007E101C" w:rsidRPr="00445804">
        <w:rPr>
          <w:b/>
          <w:color w:val="000000"/>
          <w:szCs w:val="22"/>
        </w:rPr>
        <w:t xml:space="preserve">Uji </w:t>
      </w:r>
      <w:proofErr w:type="spellStart"/>
      <w:r w:rsidR="007E101C" w:rsidRPr="00445804">
        <w:rPr>
          <w:b/>
          <w:color w:val="000000"/>
          <w:szCs w:val="22"/>
        </w:rPr>
        <w:t>Parsial</w:t>
      </w:r>
      <w:proofErr w:type="spellEnd"/>
      <w:r w:rsidR="007E101C" w:rsidRPr="00445804">
        <w:rPr>
          <w:b/>
          <w:color w:val="000000"/>
          <w:szCs w:val="22"/>
        </w:rPr>
        <w:t xml:space="preserve"> </w:t>
      </w:r>
      <w:proofErr w:type="gramStart"/>
      <w:r w:rsidR="007E101C" w:rsidRPr="00445804">
        <w:rPr>
          <w:b/>
          <w:color w:val="000000"/>
          <w:szCs w:val="22"/>
        </w:rPr>
        <w:t>( Uji</w:t>
      </w:r>
      <w:proofErr w:type="gramEnd"/>
      <w:r w:rsidR="007E101C" w:rsidRPr="00445804">
        <w:rPr>
          <w:b/>
          <w:color w:val="000000"/>
          <w:szCs w:val="22"/>
        </w:rPr>
        <w:t>-t)</w:t>
      </w:r>
    </w:p>
    <w:p w14:paraId="26CE82FD" w14:textId="290396DC" w:rsidR="007E101C" w:rsidRPr="00445804" w:rsidRDefault="007E101C" w:rsidP="00445804">
      <w:pPr>
        <w:spacing w:before="120"/>
        <w:jc w:val="center"/>
        <w:rPr>
          <w:color w:val="000000"/>
          <w:szCs w:val="22"/>
        </w:rPr>
      </w:pPr>
      <w:proofErr w:type="spellStart"/>
      <w:r w:rsidRPr="00445804">
        <w:rPr>
          <w:color w:val="000000"/>
          <w:szCs w:val="22"/>
        </w:rPr>
        <w:t>Tabel</w:t>
      </w:r>
      <w:proofErr w:type="spellEnd"/>
      <w:r w:rsidRPr="00445804">
        <w:rPr>
          <w:color w:val="000000"/>
          <w:szCs w:val="22"/>
        </w:rPr>
        <w:t xml:space="preserve"> 7. Hasil Uji-t</w:t>
      </w:r>
    </w:p>
    <w:tbl>
      <w:tblPr>
        <w:tblW w:w="7609" w:type="dxa"/>
        <w:jc w:val="center"/>
        <w:tblBorders>
          <w:top w:val="single" w:sz="8" w:space="0" w:color="000000"/>
          <w:bottom w:val="single" w:sz="8" w:space="0" w:color="000000"/>
        </w:tblBorders>
        <w:tblLook w:val="04A0" w:firstRow="1" w:lastRow="0" w:firstColumn="1" w:lastColumn="0" w:noHBand="0" w:noVBand="1"/>
      </w:tblPr>
      <w:tblGrid>
        <w:gridCol w:w="815"/>
        <w:gridCol w:w="321"/>
        <w:gridCol w:w="34"/>
        <w:gridCol w:w="1621"/>
        <w:gridCol w:w="1094"/>
        <w:gridCol w:w="1476"/>
        <w:gridCol w:w="960"/>
        <w:gridCol w:w="1288"/>
      </w:tblGrid>
      <w:tr w:rsidR="007E101C" w:rsidRPr="00445804" w14:paraId="67100599" w14:textId="77777777" w:rsidTr="005D0064">
        <w:trPr>
          <w:trHeight w:val="527"/>
          <w:jc w:val="center"/>
        </w:trPr>
        <w:tc>
          <w:tcPr>
            <w:tcW w:w="815" w:type="dxa"/>
            <w:tcBorders>
              <w:top w:val="single" w:sz="8" w:space="0" w:color="000000"/>
              <w:left w:val="nil"/>
              <w:bottom w:val="single" w:sz="8" w:space="0" w:color="000000"/>
              <w:right w:val="nil"/>
            </w:tcBorders>
            <w:shd w:val="clear" w:color="auto" w:fill="auto"/>
            <w:vAlign w:val="center"/>
            <w:hideMark/>
          </w:tcPr>
          <w:p w14:paraId="62DE4246" w14:textId="77777777" w:rsidR="007E101C" w:rsidRPr="00445804" w:rsidRDefault="007E101C" w:rsidP="00445804">
            <w:pPr>
              <w:jc w:val="center"/>
              <w:rPr>
                <w:b/>
                <w:bCs/>
                <w:color w:val="000000"/>
                <w:szCs w:val="22"/>
              </w:rPr>
            </w:pPr>
            <w:r w:rsidRPr="00445804">
              <w:rPr>
                <w:b/>
                <w:color w:val="000000"/>
                <w:szCs w:val="22"/>
              </w:rPr>
              <w:t>Model</w:t>
            </w:r>
          </w:p>
        </w:tc>
        <w:tc>
          <w:tcPr>
            <w:tcW w:w="321" w:type="dxa"/>
            <w:tcBorders>
              <w:top w:val="single" w:sz="8" w:space="0" w:color="000000"/>
              <w:left w:val="nil"/>
              <w:bottom w:val="single" w:sz="8" w:space="0" w:color="000000"/>
              <w:right w:val="nil"/>
            </w:tcBorders>
            <w:shd w:val="clear" w:color="auto" w:fill="auto"/>
            <w:vAlign w:val="center"/>
          </w:tcPr>
          <w:p w14:paraId="03A16FFE" w14:textId="77777777" w:rsidR="007E101C" w:rsidRPr="00445804" w:rsidRDefault="007E101C" w:rsidP="00445804">
            <w:pPr>
              <w:jc w:val="center"/>
              <w:rPr>
                <w:b/>
                <w:bCs/>
                <w:color w:val="000000"/>
                <w:szCs w:val="22"/>
              </w:rPr>
            </w:pPr>
          </w:p>
        </w:tc>
        <w:tc>
          <w:tcPr>
            <w:tcW w:w="2749" w:type="dxa"/>
            <w:gridSpan w:val="3"/>
            <w:tcBorders>
              <w:top w:val="single" w:sz="8" w:space="0" w:color="000000"/>
              <w:left w:val="nil"/>
              <w:bottom w:val="single" w:sz="8" w:space="0" w:color="000000"/>
              <w:right w:val="nil"/>
            </w:tcBorders>
            <w:shd w:val="clear" w:color="auto" w:fill="auto"/>
            <w:vAlign w:val="center"/>
          </w:tcPr>
          <w:p w14:paraId="635220B6" w14:textId="77777777" w:rsidR="007E101C" w:rsidRPr="00445804" w:rsidRDefault="007E101C" w:rsidP="00445804">
            <w:pPr>
              <w:jc w:val="center"/>
              <w:rPr>
                <w:b/>
                <w:bCs/>
                <w:color w:val="000000"/>
                <w:szCs w:val="22"/>
              </w:rPr>
            </w:pPr>
            <w:r w:rsidRPr="00445804">
              <w:rPr>
                <w:b/>
                <w:bCs/>
                <w:color w:val="000000"/>
                <w:szCs w:val="22"/>
              </w:rPr>
              <w:t>Unstandardized Coefficients</w:t>
            </w:r>
          </w:p>
        </w:tc>
        <w:tc>
          <w:tcPr>
            <w:tcW w:w="1476" w:type="dxa"/>
            <w:tcBorders>
              <w:top w:val="single" w:sz="8" w:space="0" w:color="000000"/>
              <w:left w:val="nil"/>
              <w:bottom w:val="single" w:sz="8" w:space="0" w:color="000000"/>
              <w:right w:val="nil"/>
            </w:tcBorders>
            <w:shd w:val="clear" w:color="auto" w:fill="auto"/>
            <w:hideMark/>
          </w:tcPr>
          <w:p w14:paraId="60BDE438" w14:textId="77777777" w:rsidR="007E101C" w:rsidRPr="00445804" w:rsidRDefault="007E101C" w:rsidP="00445804">
            <w:pPr>
              <w:jc w:val="center"/>
              <w:rPr>
                <w:b/>
                <w:bCs/>
                <w:color w:val="000000"/>
                <w:szCs w:val="22"/>
              </w:rPr>
            </w:pPr>
            <w:r w:rsidRPr="00445804">
              <w:rPr>
                <w:b/>
                <w:bCs/>
                <w:color w:val="000000"/>
                <w:szCs w:val="22"/>
              </w:rPr>
              <w:t>Standardized Coefficients</w:t>
            </w:r>
          </w:p>
        </w:tc>
        <w:tc>
          <w:tcPr>
            <w:tcW w:w="960" w:type="dxa"/>
            <w:tcBorders>
              <w:top w:val="single" w:sz="8" w:space="0" w:color="000000"/>
              <w:left w:val="nil"/>
              <w:bottom w:val="single" w:sz="8" w:space="0" w:color="000000"/>
              <w:right w:val="nil"/>
            </w:tcBorders>
            <w:shd w:val="clear" w:color="auto" w:fill="auto"/>
            <w:vAlign w:val="center"/>
            <w:hideMark/>
          </w:tcPr>
          <w:p w14:paraId="6FE92D14" w14:textId="77777777" w:rsidR="007E101C" w:rsidRPr="00445804" w:rsidRDefault="007E101C" w:rsidP="00445804">
            <w:pPr>
              <w:jc w:val="center"/>
              <w:rPr>
                <w:b/>
                <w:bCs/>
                <w:color w:val="000000"/>
                <w:szCs w:val="22"/>
              </w:rPr>
            </w:pPr>
            <w:r w:rsidRPr="00445804">
              <w:rPr>
                <w:b/>
                <w:bCs/>
                <w:color w:val="000000"/>
                <w:szCs w:val="22"/>
              </w:rPr>
              <w:t>t</w:t>
            </w:r>
          </w:p>
        </w:tc>
        <w:tc>
          <w:tcPr>
            <w:tcW w:w="1288" w:type="dxa"/>
            <w:tcBorders>
              <w:top w:val="single" w:sz="8" w:space="0" w:color="000000"/>
              <w:left w:val="nil"/>
              <w:bottom w:val="single" w:sz="8" w:space="0" w:color="000000"/>
              <w:right w:val="nil"/>
            </w:tcBorders>
            <w:shd w:val="clear" w:color="auto" w:fill="auto"/>
            <w:vAlign w:val="center"/>
            <w:hideMark/>
          </w:tcPr>
          <w:p w14:paraId="5F735851" w14:textId="77777777" w:rsidR="007E101C" w:rsidRPr="00445804" w:rsidRDefault="007E101C" w:rsidP="00445804">
            <w:pPr>
              <w:jc w:val="center"/>
              <w:rPr>
                <w:b/>
                <w:bCs/>
                <w:color w:val="000000"/>
                <w:szCs w:val="22"/>
              </w:rPr>
            </w:pPr>
            <w:r w:rsidRPr="00445804">
              <w:rPr>
                <w:b/>
                <w:bCs/>
                <w:color w:val="000000"/>
                <w:szCs w:val="22"/>
              </w:rPr>
              <w:t>Sig.</w:t>
            </w:r>
          </w:p>
        </w:tc>
      </w:tr>
      <w:tr w:rsidR="007E101C" w:rsidRPr="00445804" w14:paraId="330A6152" w14:textId="77777777" w:rsidTr="005D0064">
        <w:trPr>
          <w:trHeight w:val="406"/>
          <w:jc w:val="center"/>
        </w:trPr>
        <w:tc>
          <w:tcPr>
            <w:tcW w:w="815" w:type="dxa"/>
            <w:tcBorders>
              <w:left w:val="nil"/>
              <w:right w:val="nil"/>
            </w:tcBorders>
            <w:shd w:val="clear" w:color="auto" w:fill="auto"/>
            <w:hideMark/>
          </w:tcPr>
          <w:p w14:paraId="6CB3A72E" w14:textId="77777777" w:rsidR="007E101C" w:rsidRPr="00445804" w:rsidRDefault="007E101C" w:rsidP="00445804">
            <w:pPr>
              <w:rPr>
                <w:b/>
                <w:bCs/>
                <w:color w:val="000000"/>
                <w:szCs w:val="22"/>
              </w:rPr>
            </w:pPr>
          </w:p>
        </w:tc>
        <w:tc>
          <w:tcPr>
            <w:tcW w:w="321" w:type="dxa"/>
            <w:tcBorders>
              <w:left w:val="nil"/>
              <w:right w:val="nil"/>
            </w:tcBorders>
            <w:shd w:val="clear" w:color="auto" w:fill="auto"/>
          </w:tcPr>
          <w:p w14:paraId="43217F6E" w14:textId="77777777" w:rsidR="007E101C" w:rsidRPr="00445804" w:rsidRDefault="007E101C" w:rsidP="00445804">
            <w:pPr>
              <w:rPr>
                <w:b/>
                <w:bCs/>
                <w:color w:val="000000"/>
                <w:szCs w:val="22"/>
              </w:rPr>
            </w:pPr>
          </w:p>
        </w:tc>
        <w:tc>
          <w:tcPr>
            <w:tcW w:w="1655" w:type="dxa"/>
            <w:gridSpan w:val="2"/>
            <w:tcBorders>
              <w:left w:val="nil"/>
              <w:right w:val="nil"/>
            </w:tcBorders>
            <w:shd w:val="clear" w:color="auto" w:fill="auto"/>
            <w:vAlign w:val="center"/>
          </w:tcPr>
          <w:p w14:paraId="77227234" w14:textId="77777777" w:rsidR="007E101C" w:rsidRPr="00445804" w:rsidRDefault="007E101C" w:rsidP="00445804">
            <w:pPr>
              <w:jc w:val="center"/>
              <w:rPr>
                <w:bCs/>
                <w:color w:val="000000"/>
                <w:szCs w:val="22"/>
              </w:rPr>
            </w:pPr>
            <w:r w:rsidRPr="00445804">
              <w:rPr>
                <w:bCs/>
                <w:color w:val="000000"/>
                <w:szCs w:val="22"/>
              </w:rPr>
              <w:t>B</w:t>
            </w:r>
          </w:p>
        </w:tc>
        <w:tc>
          <w:tcPr>
            <w:tcW w:w="1094" w:type="dxa"/>
            <w:tcBorders>
              <w:left w:val="nil"/>
              <w:right w:val="nil"/>
            </w:tcBorders>
            <w:shd w:val="clear" w:color="auto" w:fill="auto"/>
            <w:vAlign w:val="center"/>
          </w:tcPr>
          <w:p w14:paraId="7F842D86" w14:textId="77777777" w:rsidR="007E101C" w:rsidRPr="00445804" w:rsidRDefault="007E101C" w:rsidP="00445804">
            <w:pPr>
              <w:jc w:val="center"/>
              <w:rPr>
                <w:color w:val="000000"/>
                <w:szCs w:val="22"/>
              </w:rPr>
            </w:pPr>
            <w:r w:rsidRPr="00445804">
              <w:rPr>
                <w:color w:val="000000"/>
                <w:szCs w:val="22"/>
              </w:rPr>
              <w:t>Std. Error</w:t>
            </w:r>
          </w:p>
        </w:tc>
        <w:tc>
          <w:tcPr>
            <w:tcW w:w="1476" w:type="dxa"/>
            <w:tcBorders>
              <w:left w:val="nil"/>
              <w:right w:val="nil"/>
            </w:tcBorders>
            <w:shd w:val="clear" w:color="auto" w:fill="auto"/>
            <w:vAlign w:val="center"/>
            <w:hideMark/>
          </w:tcPr>
          <w:p w14:paraId="0CD3589B" w14:textId="77777777" w:rsidR="007E101C" w:rsidRPr="00445804" w:rsidRDefault="007E101C" w:rsidP="00445804">
            <w:pPr>
              <w:jc w:val="center"/>
              <w:rPr>
                <w:color w:val="000000"/>
                <w:szCs w:val="22"/>
              </w:rPr>
            </w:pPr>
            <w:r w:rsidRPr="00445804">
              <w:rPr>
                <w:color w:val="000000"/>
                <w:szCs w:val="22"/>
              </w:rPr>
              <w:t>Beta</w:t>
            </w:r>
          </w:p>
        </w:tc>
        <w:tc>
          <w:tcPr>
            <w:tcW w:w="960" w:type="dxa"/>
            <w:tcBorders>
              <w:left w:val="nil"/>
              <w:right w:val="nil"/>
            </w:tcBorders>
            <w:shd w:val="clear" w:color="auto" w:fill="auto"/>
            <w:hideMark/>
          </w:tcPr>
          <w:p w14:paraId="22FAED94" w14:textId="77777777" w:rsidR="007E101C" w:rsidRPr="00445804" w:rsidRDefault="007E101C" w:rsidP="00445804">
            <w:pPr>
              <w:jc w:val="center"/>
              <w:rPr>
                <w:color w:val="000000"/>
                <w:szCs w:val="22"/>
              </w:rPr>
            </w:pPr>
            <w:r w:rsidRPr="00445804">
              <w:rPr>
                <w:color w:val="000000"/>
                <w:szCs w:val="22"/>
              </w:rPr>
              <w:t> </w:t>
            </w:r>
          </w:p>
        </w:tc>
        <w:tc>
          <w:tcPr>
            <w:tcW w:w="1288" w:type="dxa"/>
            <w:tcBorders>
              <w:left w:val="nil"/>
              <w:right w:val="nil"/>
            </w:tcBorders>
            <w:shd w:val="clear" w:color="auto" w:fill="auto"/>
            <w:hideMark/>
          </w:tcPr>
          <w:p w14:paraId="0F79143F" w14:textId="77777777" w:rsidR="007E101C" w:rsidRPr="00445804" w:rsidRDefault="007E101C" w:rsidP="00445804">
            <w:pPr>
              <w:jc w:val="center"/>
              <w:rPr>
                <w:color w:val="000000"/>
                <w:szCs w:val="22"/>
              </w:rPr>
            </w:pPr>
            <w:r w:rsidRPr="00445804">
              <w:rPr>
                <w:color w:val="000000"/>
                <w:szCs w:val="22"/>
              </w:rPr>
              <w:t> </w:t>
            </w:r>
          </w:p>
        </w:tc>
      </w:tr>
      <w:tr w:rsidR="007E101C" w:rsidRPr="00445804" w14:paraId="43BDF143" w14:textId="77777777" w:rsidTr="005D0064">
        <w:trPr>
          <w:trHeight w:val="300"/>
          <w:jc w:val="center"/>
        </w:trPr>
        <w:tc>
          <w:tcPr>
            <w:tcW w:w="1170" w:type="dxa"/>
            <w:gridSpan w:val="3"/>
            <w:shd w:val="clear" w:color="auto" w:fill="auto"/>
            <w:hideMark/>
          </w:tcPr>
          <w:p w14:paraId="3044559D" w14:textId="77777777" w:rsidR="007E101C" w:rsidRPr="00445804" w:rsidRDefault="007E101C" w:rsidP="00445804">
            <w:pPr>
              <w:rPr>
                <w:b/>
                <w:bCs/>
                <w:color w:val="000000"/>
                <w:szCs w:val="22"/>
              </w:rPr>
            </w:pPr>
            <w:r w:rsidRPr="00445804">
              <w:rPr>
                <w:bCs/>
                <w:color w:val="000000"/>
                <w:szCs w:val="22"/>
              </w:rPr>
              <w:t>(Constant)</w:t>
            </w:r>
          </w:p>
        </w:tc>
        <w:tc>
          <w:tcPr>
            <w:tcW w:w="1621" w:type="dxa"/>
            <w:shd w:val="clear" w:color="auto" w:fill="auto"/>
            <w:noWrap/>
          </w:tcPr>
          <w:p w14:paraId="4895452C" w14:textId="77777777" w:rsidR="007E101C" w:rsidRPr="00445804" w:rsidRDefault="007E101C" w:rsidP="00445804">
            <w:pPr>
              <w:autoSpaceDE w:val="0"/>
              <w:autoSpaceDN w:val="0"/>
              <w:adjustRightInd w:val="0"/>
              <w:ind w:left="60" w:right="60"/>
              <w:jc w:val="right"/>
              <w:rPr>
                <w:color w:val="010205"/>
                <w:szCs w:val="22"/>
              </w:rPr>
            </w:pPr>
            <w:r w:rsidRPr="00445804">
              <w:rPr>
                <w:color w:val="010205"/>
                <w:szCs w:val="22"/>
              </w:rPr>
              <w:t>0.206</w:t>
            </w:r>
          </w:p>
        </w:tc>
        <w:tc>
          <w:tcPr>
            <w:tcW w:w="1094" w:type="dxa"/>
            <w:shd w:val="clear" w:color="auto" w:fill="auto"/>
            <w:noWrap/>
          </w:tcPr>
          <w:p w14:paraId="218B7A5C" w14:textId="77777777" w:rsidR="007E101C" w:rsidRPr="00445804" w:rsidRDefault="007E101C" w:rsidP="00445804">
            <w:pPr>
              <w:autoSpaceDE w:val="0"/>
              <w:autoSpaceDN w:val="0"/>
              <w:adjustRightInd w:val="0"/>
              <w:ind w:left="60" w:right="60"/>
              <w:jc w:val="right"/>
              <w:rPr>
                <w:color w:val="010205"/>
                <w:szCs w:val="22"/>
              </w:rPr>
            </w:pPr>
            <w:r w:rsidRPr="00445804">
              <w:rPr>
                <w:color w:val="010205"/>
                <w:szCs w:val="22"/>
              </w:rPr>
              <w:t>0.035</w:t>
            </w:r>
          </w:p>
        </w:tc>
        <w:tc>
          <w:tcPr>
            <w:tcW w:w="1476" w:type="dxa"/>
            <w:shd w:val="clear" w:color="auto" w:fill="auto"/>
          </w:tcPr>
          <w:p w14:paraId="7EE1D8EF" w14:textId="77777777" w:rsidR="007E101C" w:rsidRPr="00445804" w:rsidRDefault="007E101C" w:rsidP="00445804">
            <w:pPr>
              <w:rPr>
                <w:color w:val="000000"/>
                <w:szCs w:val="22"/>
              </w:rPr>
            </w:pPr>
          </w:p>
        </w:tc>
        <w:tc>
          <w:tcPr>
            <w:tcW w:w="960" w:type="dxa"/>
            <w:shd w:val="clear" w:color="auto" w:fill="auto"/>
            <w:noWrap/>
          </w:tcPr>
          <w:p w14:paraId="394C4DE6" w14:textId="77777777" w:rsidR="007E101C" w:rsidRPr="00445804" w:rsidRDefault="007E101C" w:rsidP="00445804">
            <w:pPr>
              <w:autoSpaceDE w:val="0"/>
              <w:autoSpaceDN w:val="0"/>
              <w:adjustRightInd w:val="0"/>
              <w:ind w:left="60" w:right="60"/>
              <w:jc w:val="right"/>
              <w:rPr>
                <w:color w:val="010205"/>
                <w:szCs w:val="22"/>
              </w:rPr>
            </w:pPr>
            <w:r w:rsidRPr="00445804">
              <w:rPr>
                <w:color w:val="010205"/>
                <w:szCs w:val="22"/>
              </w:rPr>
              <w:t>5.844</w:t>
            </w:r>
          </w:p>
        </w:tc>
        <w:tc>
          <w:tcPr>
            <w:tcW w:w="1288" w:type="dxa"/>
            <w:shd w:val="clear" w:color="auto" w:fill="auto"/>
            <w:noWrap/>
          </w:tcPr>
          <w:p w14:paraId="3F553ACF" w14:textId="77777777" w:rsidR="007E101C" w:rsidRPr="00445804" w:rsidRDefault="007E101C" w:rsidP="00445804">
            <w:pPr>
              <w:autoSpaceDE w:val="0"/>
              <w:autoSpaceDN w:val="0"/>
              <w:adjustRightInd w:val="0"/>
              <w:ind w:left="60" w:right="60"/>
              <w:jc w:val="right"/>
              <w:rPr>
                <w:color w:val="010205"/>
                <w:szCs w:val="22"/>
              </w:rPr>
            </w:pPr>
            <w:r w:rsidRPr="00445804">
              <w:rPr>
                <w:color w:val="010205"/>
                <w:szCs w:val="22"/>
              </w:rPr>
              <w:t>0.000</w:t>
            </w:r>
          </w:p>
        </w:tc>
      </w:tr>
      <w:tr w:rsidR="007E101C" w:rsidRPr="00445804" w14:paraId="06161000" w14:textId="77777777" w:rsidTr="005D0064">
        <w:trPr>
          <w:trHeight w:val="300"/>
          <w:jc w:val="center"/>
        </w:trPr>
        <w:tc>
          <w:tcPr>
            <w:tcW w:w="1170" w:type="dxa"/>
            <w:gridSpan w:val="3"/>
            <w:tcBorders>
              <w:left w:val="nil"/>
              <w:right w:val="nil"/>
            </w:tcBorders>
            <w:shd w:val="clear" w:color="auto" w:fill="auto"/>
            <w:hideMark/>
          </w:tcPr>
          <w:p w14:paraId="68DD7DEA" w14:textId="77777777" w:rsidR="007E101C" w:rsidRPr="00445804" w:rsidRDefault="007E101C" w:rsidP="00445804">
            <w:pPr>
              <w:rPr>
                <w:bCs/>
                <w:color w:val="000000"/>
                <w:szCs w:val="22"/>
              </w:rPr>
            </w:pPr>
            <w:r w:rsidRPr="00445804">
              <w:rPr>
                <w:bCs/>
                <w:color w:val="000000"/>
                <w:szCs w:val="22"/>
              </w:rPr>
              <w:t>X1</w:t>
            </w:r>
          </w:p>
        </w:tc>
        <w:tc>
          <w:tcPr>
            <w:tcW w:w="1621" w:type="dxa"/>
            <w:tcBorders>
              <w:left w:val="nil"/>
              <w:right w:val="nil"/>
            </w:tcBorders>
            <w:shd w:val="clear" w:color="auto" w:fill="auto"/>
            <w:noWrap/>
          </w:tcPr>
          <w:p w14:paraId="14346D66" w14:textId="77777777" w:rsidR="007E101C" w:rsidRPr="00445804" w:rsidRDefault="007E101C" w:rsidP="00445804">
            <w:pPr>
              <w:autoSpaceDE w:val="0"/>
              <w:autoSpaceDN w:val="0"/>
              <w:adjustRightInd w:val="0"/>
              <w:ind w:left="60" w:right="60"/>
              <w:jc w:val="right"/>
              <w:rPr>
                <w:color w:val="010205"/>
                <w:szCs w:val="22"/>
              </w:rPr>
            </w:pPr>
            <w:r w:rsidRPr="00445804">
              <w:rPr>
                <w:color w:val="010205"/>
                <w:szCs w:val="22"/>
              </w:rPr>
              <w:t>-0.163</w:t>
            </w:r>
          </w:p>
        </w:tc>
        <w:tc>
          <w:tcPr>
            <w:tcW w:w="1094" w:type="dxa"/>
            <w:tcBorders>
              <w:left w:val="nil"/>
              <w:right w:val="nil"/>
            </w:tcBorders>
            <w:shd w:val="clear" w:color="auto" w:fill="auto"/>
            <w:noWrap/>
          </w:tcPr>
          <w:p w14:paraId="3A55B168" w14:textId="77777777" w:rsidR="007E101C" w:rsidRPr="00445804" w:rsidRDefault="007E101C" w:rsidP="00445804">
            <w:pPr>
              <w:autoSpaceDE w:val="0"/>
              <w:autoSpaceDN w:val="0"/>
              <w:adjustRightInd w:val="0"/>
              <w:ind w:left="60" w:right="60"/>
              <w:jc w:val="right"/>
              <w:rPr>
                <w:color w:val="010205"/>
                <w:szCs w:val="22"/>
              </w:rPr>
            </w:pPr>
            <w:r w:rsidRPr="00445804">
              <w:rPr>
                <w:color w:val="010205"/>
                <w:szCs w:val="22"/>
              </w:rPr>
              <w:t>0.066</w:t>
            </w:r>
          </w:p>
        </w:tc>
        <w:tc>
          <w:tcPr>
            <w:tcW w:w="1476" w:type="dxa"/>
            <w:tcBorders>
              <w:left w:val="nil"/>
              <w:right w:val="nil"/>
            </w:tcBorders>
            <w:shd w:val="clear" w:color="auto" w:fill="auto"/>
            <w:noWrap/>
          </w:tcPr>
          <w:p w14:paraId="0483A3F9" w14:textId="77777777" w:rsidR="007E101C" w:rsidRPr="00445804" w:rsidRDefault="007E101C" w:rsidP="00445804">
            <w:pPr>
              <w:autoSpaceDE w:val="0"/>
              <w:autoSpaceDN w:val="0"/>
              <w:adjustRightInd w:val="0"/>
              <w:ind w:left="60" w:right="60"/>
              <w:jc w:val="right"/>
              <w:rPr>
                <w:color w:val="010205"/>
                <w:szCs w:val="22"/>
              </w:rPr>
            </w:pPr>
            <w:r w:rsidRPr="00445804">
              <w:rPr>
                <w:color w:val="010205"/>
                <w:szCs w:val="22"/>
              </w:rPr>
              <w:t>-0.367</w:t>
            </w:r>
          </w:p>
        </w:tc>
        <w:tc>
          <w:tcPr>
            <w:tcW w:w="960" w:type="dxa"/>
            <w:tcBorders>
              <w:left w:val="nil"/>
              <w:right w:val="nil"/>
            </w:tcBorders>
            <w:shd w:val="clear" w:color="auto" w:fill="auto"/>
            <w:noWrap/>
          </w:tcPr>
          <w:p w14:paraId="49363BFB" w14:textId="77777777" w:rsidR="007E101C" w:rsidRPr="00445804" w:rsidRDefault="007E101C" w:rsidP="00445804">
            <w:pPr>
              <w:autoSpaceDE w:val="0"/>
              <w:autoSpaceDN w:val="0"/>
              <w:adjustRightInd w:val="0"/>
              <w:ind w:left="60" w:right="60"/>
              <w:jc w:val="right"/>
              <w:rPr>
                <w:color w:val="010205"/>
                <w:szCs w:val="22"/>
              </w:rPr>
            </w:pPr>
            <w:r w:rsidRPr="00445804">
              <w:rPr>
                <w:color w:val="010205"/>
                <w:szCs w:val="22"/>
              </w:rPr>
              <w:t>-2.474</w:t>
            </w:r>
          </w:p>
        </w:tc>
        <w:tc>
          <w:tcPr>
            <w:tcW w:w="1288" w:type="dxa"/>
            <w:tcBorders>
              <w:left w:val="nil"/>
              <w:right w:val="nil"/>
            </w:tcBorders>
            <w:shd w:val="clear" w:color="auto" w:fill="auto"/>
            <w:noWrap/>
          </w:tcPr>
          <w:p w14:paraId="40A7F2B0" w14:textId="77777777" w:rsidR="007E101C" w:rsidRPr="00445804" w:rsidRDefault="007E101C" w:rsidP="00445804">
            <w:pPr>
              <w:autoSpaceDE w:val="0"/>
              <w:autoSpaceDN w:val="0"/>
              <w:adjustRightInd w:val="0"/>
              <w:ind w:left="60" w:right="60"/>
              <w:jc w:val="right"/>
              <w:rPr>
                <w:color w:val="010205"/>
                <w:szCs w:val="22"/>
              </w:rPr>
            </w:pPr>
            <w:r w:rsidRPr="00445804">
              <w:rPr>
                <w:color w:val="010205"/>
                <w:szCs w:val="22"/>
              </w:rPr>
              <w:t>0.018</w:t>
            </w:r>
          </w:p>
        </w:tc>
      </w:tr>
      <w:tr w:rsidR="007E101C" w:rsidRPr="00445804" w14:paraId="0921321C" w14:textId="77777777" w:rsidTr="005D0064">
        <w:trPr>
          <w:trHeight w:val="300"/>
          <w:jc w:val="center"/>
        </w:trPr>
        <w:tc>
          <w:tcPr>
            <w:tcW w:w="1170" w:type="dxa"/>
            <w:gridSpan w:val="3"/>
            <w:shd w:val="clear" w:color="auto" w:fill="auto"/>
            <w:hideMark/>
          </w:tcPr>
          <w:p w14:paraId="17707D1C" w14:textId="77777777" w:rsidR="007E101C" w:rsidRPr="00445804" w:rsidRDefault="007E101C" w:rsidP="00445804">
            <w:pPr>
              <w:rPr>
                <w:bCs/>
                <w:color w:val="000000"/>
                <w:szCs w:val="22"/>
              </w:rPr>
            </w:pPr>
            <w:r w:rsidRPr="00445804">
              <w:rPr>
                <w:bCs/>
                <w:color w:val="000000"/>
                <w:szCs w:val="22"/>
              </w:rPr>
              <w:t>X2</w:t>
            </w:r>
          </w:p>
        </w:tc>
        <w:tc>
          <w:tcPr>
            <w:tcW w:w="1621" w:type="dxa"/>
            <w:shd w:val="clear" w:color="auto" w:fill="auto"/>
            <w:noWrap/>
          </w:tcPr>
          <w:p w14:paraId="517C5BFC" w14:textId="77777777" w:rsidR="007E101C" w:rsidRPr="00445804" w:rsidRDefault="007E101C" w:rsidP="00445804">
            <w:pPr>
              <w:autoSpaceDE w:val="0"/>
              <w:autoSpaceDN w:val="0"/>
              <w:adjustRightInd w:val="0"/>
              <w:ind w:left="60" w:right="60"/>
              <w:jc w:val="right"/>
              <w:rPr>
                <w:color w:val="010205"/>
                <w:szCs w:val="22"/>
              </w:rPr>
            </w:pPr>
            <w:r w:rsidRPr="00445804">
              <w:rPr>
                <w:color w:val="010205"/>
                <w:szCs w:val="22"/>
              </w:rPr>
              <w:t>-0.160</w:t>
            </w:r>
          </w:p>
        </w:tc>
        <w:tc>
          <w:tcPr>
            <w:tcW w:w="1094" w:type="dxa"/>
            <w:shd w:val="clear" w:color="auto" w:fill="auto"/>
            <w:noWrap/>
          </w:tcPr>
          <w:p w14:paraId="2AE1B0F5" w14:textId="77777777" w:rsidR="007E101C" w:rsidRPr="00445804" w:rsidRDefault="007E101C" w:rsidP="00445804">
            <w:pPr>
              <w:autoSpaceDE w:val="0"/>
              <w:autoSpaceDN w:val="0"/>
              <w:adjustRightInd w:val="0"/>
              <w:ind w:left="60" w:right="60"/>
              <w:jc w:val="right"/>
              <w:rPr>
                <w:color w:val="010205"/>
                <w:szCs w:val="22"/>
              </w:rPr>
            </w:pPr>
            <w:r w:rsidRPr="00445804">
              <w:rPr>
                <w:color w:val="010205"/>
                <w:szCs w:val="22"/>
              </w:rPr>
              <w:t>0.108</w:t>
            </w:r>
          </w:p>
        </w:tc>
        <w:tc>
          <w:tcPr>
            <w:tcW w:w="1476" w:type="dxa"/>
            <w:shd w:val="clear" w:color="auto" w:fill="auto"/>
            <w:noWrap/>
          </w:tcPr>
          <w:p w14:paraId="2F4E7BC0" w14:textId="77777777" w:rsidR="007E101C" w:rsidRPr="00445804" w:rsidRDefault="007E101C" w:rsidP="00445804">
            <w:pPr>
              <w:autoSpaceDE w:val="0"/>
              <w:autoSpaceDN w:val="0"/>
              <w:adjustRightInd w:val="0"/>
              <w:ind w:left="60" w:right="60"/>
              <w:jc w:val="right"/>
              <w:rPr>
                <w:color w:val="010205"/>
                <w:szCs w:val="22"/>
              </w:rPr>
            </w:pPr>
            <w:r w:rsidRPr="00445804">
              <w:rPr>
                <w:color w:val="010205"/>
                <w:szCs w:val="22"/>
              </w:rPr>
              <w:t>-0.219</w:t>
            </w:r>
          </w:p>
        </w:tc>
        <w:tc>
          <w:tcPr>
            <w:tcW w:w="960" w:type="dxa"/>
            <w:shd w:val="clear" w:color="auto" w:fill="auto"/>
            <w:noWrap/>
          </w:tcPr>
          <w:p w14:paraId="70EE38EF" w14:textId="77777777" w:rsidR="007E101C" w:rsidRPr="00445804" w:rsidRDefault="007E101C" w:rsidP="00445804">
            <w:pPr>
              <w:autoSpaceDE w:val="0"/>
              <w:autoSpaceDN w:val="0"/>
              <w:adjustRightInd w:val="0"/>
              <w:ind w:left="60" w:right="60"/>
              <w:jc w:val="right"/>
              <w:rPr>
                <w:color w:val="010205"/>
                <w:szCs w:val="22"/>
              </w:rPr>
            </w:pPr>
            <w:r w:rsidRPr="00445804">
              <w:rPr>
                <w:color w:val="010205"/>
                <w:szCs w:val="22"/>
              </w:rPr>
              <w:t>-1.474</w:t>
            </w:r>
          </w:p>
        </w:tc>
        <w:tc>
          <w:tcPr>
            <w:tcW w:w="1288" w:type="dxa"/>
            <w:shd w:val="clear" w:color="auto" w:fill="auto"/>
            <w:noWrap/>
          </w:tcPr>
          <w:p w14:paraId="7E0B0DE6" w14:textId="77777777" w:rsidR="007E101C" w:rsidRPr="00445804" w:rsidRDefault="007E101C" w:rsidP="00445804">
            <w:pPr>
              <w:autoSpaceDE w:val="0"/>
              <w:autoSpaceDN w:val="0"/>
              <w:adjustRightInd w:val="0"/>
              <w:ind w:left="60" w:right="60"/>
              <w:jc w:val="right"/>
              <w:rPr>
                <w:color w:val="010205"/>
                <w:szCs w:val="22"/>
              </w:rPr>
            </w:pPr>
            <w:r w:rsidRPr="00445804">
              <w:rPr>
                <w:color w:val="010205"/>
                <w:szCs w:val="22"/>
              </w:rPr>
              <w:t>0.149</w:t>
            </w:r>
          </w:p>
        </w:tc>
      </w:tr>
    </w:tbl>
    <w:p w14:paraId="1564D5DB" w14:textId="09BF4832" w:rsidR="007E101C" w:rsidRPr="00445804" w:rsidRDefault="007E101C" w:rsidP="00445804">
      <w:pPr>
        <w:spacing w:before="120"/>
        <w:ind w:firstLine="567"/>
        <w:rPr>
          <w:color w:val="000000"/>
          <w:szCs w:val="22"/>
        </w:rPr>
      </w:pPr>
    </w:p>
    <w:p w14:paraId="586CFEE9" w14:textId="77777777" w:rsidR="007E101C" w:rsidRPr="00445804" w:rsidRDefault="007E101C" w:rsidP="00445804">
      <w:pPr>
        <w:spacing w:before="120"/>
        <w:rPr>
          <w:color w:val="000000"/>
          <w:szCs w:val="22"/>
        </w:rPr>
      </w:pPr>
      <w:proofErr w:type="spellStart"/>
      <w:r w:rsidRPr="00445804">
        <w:rPr>
          <w:color w:val="000000"/>
          <w:szCs w:val="22"/>
        </w:rPr>
        <w:t>Persamaan</w:t>
      </w:r>
      <w:proofErr w:type="spellEnd"/>
      <w:r w:rsidRPr="00445804">
        <w:rPr>
          <w:color w:val="000000"/>
          <w:szCs w:val="22"/>
        </w:rPr>
        <w:t xml:space="preserve"> </w:t>
      </w:r>
      <w:proofErr w:type="spellStart"/>
      <w:r w:rsidRPr="00445804">
        <w:rPr>
          <w:color w:val="000000"/>
          <w:szCs w:val="22"/>
        </w:rPr>
        <w:t>regresi</w:t>
      </w:r>
      <w:proofErr w:type="spellEnd"/>
      <w:r w:rsidRPr="00445804">
        <w:rPr>
          <w:color w:val="000000"/>
          <w:szCs w:val="22"/>
        </w:rPr>
        <w:t xml:space="preserve"> linear </w:t>
      </w:r>
      <w:proofErr w:type="spellStart"/>
      <w:r w:rsidRPr="00445804">
        <w:rPr>
          <w:color w:val="000000"/>
          <w:szCs w:val="22"/>
        </w:rPr>
        <w:t>berganda</w:t>
      </w:r>
      <w:proofErr w:type="spellEnd"/>
      <w:r w:rsidRPr="00445804">
        <w:rPr>
          <w:color w:val="000000"/>
          <w:szCs w:val="22"/>
        </w:rPr>
        <w:t xml:space="preserve"> </w:t>
      </w:r>
      <w:proofErr w:type="spellStart"/>
      <w:r w:rsidRPr="00445804">
        <w:rPr>
          <w:color w:val="000000"/>
          <w:szCs w:val="22"/>
        </w:rPr>
        <w:t>berdasarkan</w:t>
      </w:r>
      <w:proofErr w:type="spellEnd"/>
      <w:r w:rsidRPr="00445804">
        <w:rPr>
          <w:color w:val="000000"/>
          <w:szCs w:val="22"/>
        </w:rPr>
        <w:t xml:space="preserve"> </w:t>
      </w:r>
      <w:proofErr w:type="spellStart"/>
      <w:r w:rsidRPr="00445804">
        <w:rPr>
          <w:color w:val="000000"/>
          <w:szCs w:val="22"/>
        </w:rPr>
        <w:t>tabel</w:t>
      </w:r>
      <w:proofErr w:type="spellEnd"/>
      <w:r w:rsidRPr="00445804">
        <w:rPr>
          <w:color w:val="000000"/>
          <w:szCs w:val="22"/>
        </w:rPr>
        <w:t xml:space="preserve"> 8 </w:t>
      </w:r>
      <w:proofErr w:type="spellStart"/>
      <w:r w:rsidRPr="00445804">
        <w:rPr>
          <w:color w:val="000000"/>
          <w:szCs w:val="22"/>
        </w:rPr>
        <w:t>sebagai</w:t>
      </w:r>
      <w:proofErr w:type="spellEnd"/>
      <w:r w:rsidRPr="00445804">
        <w:rPr>
          <w:color w:val="000000"/>
          <w:szCs w:val="22"/>
        </w:rPr>
        <w:t xml:space="preserve"> </w:t>
      </w:r>
      <w:proofErr w:type="spellStart"/>
      <w:r w:rsidRPr="00445804">
        <w:rPr>
          <w:color w:val="000000"/>
          <w:szCs w:val="22"/>
        </w:rPr>
        <w:t>berikut</w:t>
      </w:r>
      <w:proofErr w:type="spellEnd"/>
      <w:r w:rsidRPr="00445804">
        <w:rPr>
          <w:color w:val="000000"/>
          <w:szCs w:val="22"/>
        </w:rPr>
        <w:t>:</w:t>
      </w:r>
    </w:p>
    <w:p w14:paraId="687C0E01" w14:textId="77777777" w:rsidR="007E101C" w:rsidRPr="00445804" w:rsidRDefault="007E101C" w:rsidP="00445804">
      <w:pPr>
        <w:spacing w:before="120"/>
        <w:rPr>
          <w:color w:val="000000"/>
          <w:szCs w:val="22"/>
        </w:rPr>
      </w:pPr>
      <w:r w:rsidRPr="00445804">
        <w:rPr>
          <w:color w:val="000000"/>
          <w:szCs w:val="22"/>
        </w:rPr>
        <w:t xml:space="preserve">Y </w:t>
      </w:r>
      <w:proofErr w:type="gramStart"/>
      <w:r w:rsidRPr="00445804">
        <w:rPr>
          <w:color w:val="000000"/>
          <w:szCs w:val="22"/>
        </w:rPr>
        <w:t>=  0.206</w:t>
      </w:r>
      <w:proofErr w:type="gramEnd"/>
      <w:r w:rsidRPr="00445804">
        <w:rPr>
          <w:color w:val="000000"/>
          <w:szCs w:val="22"/>
        </w:rPr>
        <w:t xml:space="preserve"> – 0.163X1 – 0.160X2</w:t>
      </w:r>
    </w:p>
    <w:p w14:paraId="7A3222A3" w14:textId="72A7BD72" w:rsidR="007E101C" w:rsidRPr="00445804" w:rsidRDefault="007E101C" w:rsidP="00445804">
      <w:pPr>
        <w:spacing w:before="120"/>
        <w:ind w:firstLine="567"/>
        <w:rPr>
          <w:color w:val="000000"/>
          <w:szCs w:val="22"/>
        </w:rPr>
      </w:pPr>
      <w:proofErr w:type="spellStart"/>
      <w:r w:rsidRPr="00445804">
        <w:rPr>
          <w:color w:val="000000"/>
          <w:szCs w:val="22"/>
        </w:rPr>
        <w:t>Berdasarkan</w:t>
      </w:r>
      <w:proofErr w:type="spellEnd"/>
      <w:r w:rsidRPr="00445804">
        <w:rPr>
          <w:color w:val="000000"/>
          <w:szCs w:val="22"/>
        </w:rPr>
        <w:t xml:space="preserve"> </w:t>
      </w:r>
      <w:proofErr w:type="spellStart"/>
      <w:r w:rsidRPr="00445804">
        <w:rPr>
          <w:color w:val="000000"/>
          <w:szCs w:val="22"/>
        </w:rPr>
        <w:t>tabel</w:t>
      </w:r>
      <w:proofErr w:type="spellEnd"/>
      <w:r w:rsidRPr="00445804">
        <w:rPr>
          <w:color w:val="000000"/>
          <w:szCs w:val="22"/>
        </w:rPr>
        <w:t xml:space="preserve"> 7 </w:t>
      </w:r>
      <w:proofErr w:type="spellStart"/>
      <w:r w:rsidRPr="00445804">
        <w:rPr>
          <w:color w:val="000000"/>
          <w:szCs w:val="22"/>
        </w:rPr>
        <w:t>nilai</w:t>
      </w:r>
      <w:proofErr w:type="spellEnd"/>
      <w:r w:rsidRPr="00445804">
        <w:rPr>
          <w:color w:val="000000"/>
          <w:szCs w:val="22"/>
        </w:rPr>
        <w:t xml:space="preserve"> </w:t>
      </w:r>
      <w:proofErr w:type="spellStart"/>
      <w:r w:rsidRPr="00445804">
        <w:rPr>
          <w:color w:val="000000"/>
          <w:szCs w:val="22"/>
        </w:rPr>
        <w:t>konstanta</w:t>
      </w:r>
      <w:proofErr w:type="spellEnd"/>
      <w:r w:rsidRPr="00445804">
        <w:rPr>
          <w:color w:val="000000"/>
          <w:szCs w:val="22"/>
        </w:rPr>
        <w:t xml:space="preserve"> (α) </w:t>
      </w:r>
      <w:proofErr w:type="spellStart"/>
      <w:r w:rsidRPr="00445804">
        <w:rPr>
          <w:color w:val="000000"/>
          <w:szCs w:val="22"/>
        </w:rPr>
        <w:t>sebesar</w:t>
      </w:r>
      <w:proofErr w:type="spellEnd"/>
      <w:r w:rsidRPr="00445804">
        <w:rPr>
          <w:color w:val="000000"/>
          <w:szCs w:val="22"/>
        </w:rPr>
        <w:t xml:space="preserve"> 0,206 </w:t>
      </w:r>
      <w:proofErr w:type="spellStart"/>
      <w:r w:rsidRPr="00445804">
        <w:rPr>
          <w:color w:val="000000"/>
          <w:szCs w:val="22"/>
        </w:rPr>
        <w:t>artinya</w:t>
      </w:r>
      <w:proofErr w:type="spellEnd"/>
      <w:r w:rsidRPr="00445804">
        <w:rPr>
          <w:color w:val="000000"/>
          <w:szCs w:val="22"/>
        </w:rPr>
        <w:t xml:space="preserve"> </w:t>
      </w:r>
      <w:proofErr w:type="spellStart"/>
      <w:r w:rsidRPr="00445804">
        <w:rPr>
          <w:color w:val="000000"/>
          <w:szCs w:val="22"/>
        </w:rPr>
        <w:t>jika</w:t>
      </w:r>
      <w:proofErr w:type="spellEnd"/>
      <w:r w:rsidRPr="00445804">
        <w:rPr>
          <w:color w:val="000000"/>
          <w:szCs w:val="22"/>
        </w:rPr>
        <w:t xml:space="preserve"> </w:t>
      </w:r>
      <w:proofErr w:type="spellStart"/>
      <w:r w:rsidRPr="00445804">
        <w:rPr>
          <w:color w:val="000000"/>
          <w:szCs w:val="22"/>
        </w:rPr>
        <w:t>variabel</w:t>
      </w:r>
      <w:proofErr w:type="spellEnd"/>
      <w:r w:rsidRPr="00445804">
        <w:rPr>
          <w:color w:val="000000"/>
          <w:szCs w:val="22"/>
        </w:rPr>
        <w:t xml:space="preserve"> </w:t>
      </w:r>
      <w:proofErr w:type="spellStart"/>
      <w:r w:rsidRPr="00445804">
        <w:rPr>
          <w:color w:val="000000"/>
          <w:szCs w:val="22"/>
        </w:rPr>
        <w:t>biaya</w:t>
      </w:r>
      <w:proofErr w:type="spellEnd"/>
      <w:r w:rsidRPr="00445804">
        <w:rPr>
          <w:color w:val="000000"/>
          <w:szCs w:val="22"/>
        </w:rPr>
        <w:t xml:space="preserve"> </w:t>
      </w:r>
      <w:proofErr w:type="spellStart"/>
      <w:r w:rsidRPr="00445804">
        <w:rPr>
          <w:color w:val="000000"/>
          <w:szCs w:val="22"/>
        </w:rPr>
        <w:t>lingkungan</w:t>
      </w:r>
      <w:proofErr w:type="spellEnd"/>
      <w:r w:rsidRPr="00445804">
        <w:rPr>
          <w:color w:val="000000"/>
          <w:szCs w:val="22"/>
        </w:rPr>
        <w:t xml:space="preserve"> dan </w:t>
      </w:r>
      <w:r w:rsidRPr="00445804">
        <w:rPr>
          <w:i/>
          <w:color w:val="000000"/>
          <w:szCs w:val="22"/>
        </w:rPr>
        <w:t>corporate social responsibility</w:t>
      </w:r>
      <w:r w:rsidRPr="00445804">
        <w:rPr>
          <w:color w:val="000000"/>
          <w:szCs w:val="22"/>
        </w:rPr>
        <w:t xml:space="preserve"> </w:t>
      </w:r>
      <w:proofErr w:type="spellStart"/>
      <w:r w:rsidRPr="00445804">
        <w:rPr>
          <w:color w:val="000000"/>
          <w:szCs w:val="22"/>
        </w:rPr>
        <w:t>bernilai</w:t>
      </w:r>
      <w:proofErr w:type="spellEnd"/>
      <w:r w:rsidRPr="00445804">
        <w:rPr>
          <w:color w:val="000000"/>
          <w:szCs w:val="22"/>
        </w:rPr>
        <w:t xml:space="preserve"> 0 (</w:t>
      </w:r>
      <w:proofErr w:type="spellStart"/>
      <w:r w:rsidRPr="00445804">
        <w:rPr>
          <w:color w:val="000000"/>
          <w:szCs w:val="22"/>
        </w:rPr>
        <w:t>nol</w:t>
      </w:r>
      <w:proofErr w:type="spellEnd"/>
      <w:r w:rsidRPr="00445804">
        <w:rPr>
          <w:color w:val="000000"/>
          <w:szCs w:val="22"/>
        </w:rPr>
        <w:t xml:space="preserve">), </w:t>
      </w:r>
      <w:proofErr w:type="spellStart"/>
      <w:r w:rsidRPr="00445804">
        <w:rPr>
          <w:color w:val="000000"/>
          <w:szCs w:val="22"/>
        </w:rPr>
        <w:t>maka</w:t>
      </w:r>
      <w:proofErr w:type="spellEnd"/>
      <w:r w:rsidRPr="00445804">
        <w:rPr>
          <w:color w:val="000000"/>
          <w:szCs w:val="22"/>
        </w:rPr>
        <w:t xml:space="preserve"> </w:t>
      </w:r>
      <w:proofErr w:type="spellStart"/>
      <w:r w:rsidRPr="00445804">
        <w:rPr>
          <w:color w:val="000000"/>
          <w:szCs w:val="22"/>
        </w:rPr>
        <w:t>kinerja</w:t>
      </w:r>
      <w:proofErr w:type="spellEnd"/>
      <w:r w:rsidRPr="00445804">
        <w:rPr>
          <w:color w:val="000000"/>
          <w:szCs w:val="22"/>
        </w:rPr>
        <w:t xml:space="preserve"> </w:t>
      </w:r>
      <w:proofErr w:type="spellStart"/>
      <w:r w:rsidRPr="00445804">
        <w:rPr>
          <w:color w:val="000000"/>
          <w:szCs w:val="22"/>
        </w:rPr>
        <w:t>keungan</w:t>
      </w:r>
      <w:proofErr w:type="spellEnd"/>
      <w:r w:rsidRPr="00445804">
        <w:rPr>
          <w:color w:val="000000"/>
          <w:szCs w:val="22"/>
        </w:rPr>
        <w:t xml:space="preserve"> </w:t>
      </w:r>
      <w:proofErr w:type="spellStart"/>
      <w:r w:rsidRPr="00445804">
        <w:rPr>
          <w:color w:val="000000"/>
          <w:szCs w:val="22"/>
        </w:rPr>
        <w:t>sebesar</w:t>
      </w:r>
      <w:proofErr w:type="spellEnd"/>
      <w:r w:rsidRPr="00445804">
        <w:rPr>
          <w:color w:val="000000"/>
          <w:szCs w:val="22"/>
        </w:rPr>
        <w:t xml:space="preserve"> 0,206. Nilai </w:t>
      </w:r>
      <w:proofErr w:type="spellStart"/>
      <w:r w:rsidRPr="00445804">
        <w:rPr>
          <w:color w:val="000000"/>
          <w:szCs w:val="22"/>
        </w:rPr>
        <w:t>koefisien</w:t>
      </w:r>
      <w:proofErr w:type="spellEnd"/>
      <w:r w:rsidRPr="00445804">
        <w:rPr>
          <w:color w:val="000000"/>
          <w:szCs w:val="22"/>
        </w:rPr>
        <w:t xml:space="preserve"> variable </w:t>
      </w:r>
      <w:proofErr w:type="spellStart"/>
      <w:r w:rsidRPr="00445804">
        <w:rPr>
          <w:color w:val="000000"/>
          <w:szCs w:val="22"/>
        </w:rPr>
        <w:t>biaya</w:t>
      </w:r>
      <w:proofErr w:type="spellEnd"/>
      <w:r w:rsidRPr="00445804">
        <w:rPr>
          <w:color w:val="000000"/>
          <w:szCs w:val="22"/>
        </w:rPr>
        <w:t xml:space="preserve"> </w:t>
      </w:r>
      <w:proofErr w:type="spellStart"/>
      <w:r w:rsidRPr="00445804">
        <w:rPr>
          <w:color w:val="000000"/>
          <w:szCs w:val="22"/>
        </w:rPr>
        <w:t>lingkungan</w:t>
      </w:r>
      <w:proofErr w:type="spellEnd"/>
      <w:r w:rsidRPr="00445804">
        <w:rPr>
          <w:color w:val="000000"/>
          <w:szCs w:val="22"/>
        </w:rPr>
        <w:t xml:space="preserve"> </w:t>
      </w:r>
      <w:proofErr w:type="spellStart"/>
      <w:r w:rsidRPr="00445804">
        <w:rPr>
          <w:color w:val="000000"/>
          <w:szCs w:val="22"/>
        </w:rPr>
        <w:t>sebesar</w:t>
      </w:r>
      <w:proofErr w:type="spellEnd"/>
      <w:r w:rsidRPr="00445804">
        <w:rPr>
          <w:color w:val="000000"/>
          <w:szCs w:val="22"/>
        </w:rPr>
        <w:t xml:space="preserve"> -0,163 </w:t>
      </w:r>
      <w:proofErr w:type="spellStart"/>
      <w:r w:rsidRPr="00445804">
        <w:rPr>
          <w:color w:val="000000"/>
          <w:szCs w:val="22"/>
        </w:rPr>
        <w:t>artinya</w:t>
      </w:r>
      <w:proofErr w:type="spellEnd"/>
      <w:r w:rsidRPr="00445804">
        <w:rPr>
          <w:color w:val="000000"/>
          <w:szCs w:val="22"/>
        </w:rPr>
        <w:t xml:space="preserve"> </w:t>
      </w:r>
      <w:proofErr w:type="spellStart"/>
      <w:r w:rsidRPr="00445804">
        <w:rPr>
          <w:color w:val="000000"/>
          <w:szCs w:val="22"/>
        </w:rPr>
        <w:t>jika</w:t>
      </w:r>
      <w:proofErr w:type="spellEnd"/>
      <w:r w:rsidRPr="00445804">
        <w:rPr>
          <w:color w:val="000000"/>
          <w:szCs w:val="22"/>
        </w:rPr>
        <w:t xml:space="preserve"> </w:t>
      </w:r>
      <w:proofErr w:type="spellStart"/>
      <w:r w:rsidRPr="00445804">
        <w:rPr>
          <w:color w:val="000000"/>
          <w:szCs w:val="22"/>
        </w:rPr>
        <w:t>terjadi</w:t>
      </w:r>
      <w:proofErr w:type="spellEnd"/>
      <w:r w:rsidRPr="00445804">
        <w:rPr>
          <w:color w:val="000000"/>
          <w:szCs w:val="22"/>
        </w:rPr>
        <w:t xml:space="preserve"> </w:t>
      </w:r>
      <w:proofErr w:type="spellStart"/>
      <w:r w:rsidRPr="00445804">
        <w:rPr>
          <w:color w:val="000000"/>
          <w:szCs w:val="22"/>
        </w:rPr>
        <w:t>kenaikan</w:t>
      </w:r>
      <w:proofErr w:type="spellEnd"/>
      <w:r w:rsidRPr="00445804">
        <w:rPr>
          <w:color w:val="000000"/>
          <w:szCs w:val="22"/>
        </w:rPr>
        <w:t xml:space="preserve"> </w:t>
      </w:r>
      <w:proofErr w:type="spellStart"/>
      <w:r w:rsidRPr="00445804">
        <w:rPr>
          <w:color w:val="000000"/>
          <w:szCs w:val="22"/>
        </w:rPr>
        <w:t>sebesar</w:t>
      </w:r>
      <w:proofErr w:type="spellEnd"/>
      <w:r w:rsidRPr="00445804">
        <w:rPr>
          <w:color w:val="000000"/>
          <w:szCs w:val="22"/>
        </w:rPr>
        <w:t xml:space="preserve"> </w:t>
      </w:r>
      <w:proofErr w:type="spellStart"/>
      <w:r w:rsidRPr="00445804">
        <w:rPr>
          <w:color w:val="000000"/>
          <w:szCs w:val="22"/>
        </w:rPr>
        <w:t>satu</w:t>
      </w:r>
      <w:proofErr w:type="spellEnd"/>
      <w:r w:rsidRPr="00445804">
        <w:rPr>
          <w:color w:val="000000"/>
          <w:szCs w:val="22"/>
        </w:rPr>
        <w:t xml:space="preserve"> </w:t>
      </w:r>
      <w:proofErr w:type="spellStart"/>
      <w:r w:rsidRPr="00445804">
        <w:rPr>
          <w:color w:val="000000"/>
          <w:szCs w:val="22"/>
        </w:rPr>
        <w:t>satuan</w:t>
      </w:r>
      <w:proofErr w:type="spellEnd"/>
      <w:r w:rsidRPr="00445804">
        <w:rPr>
          <w:color w:val="000000"/>
          <w:szCs w:val="22"/>
        </w:rPr>
        <w:t xml:space="preserve"> pada </w:t>
      </w:r>
      <w:proofErr w:type="spellStart"/>
      <w:r w:rsidRPr="00445804">
        <w:rPr>
          <w:color w:val="000000"/>
          <w:szCs w:val="22"/>
        </w:rPr>
        <w:t>biaya</w:t>
      </w:r>
      <w:proofErr w:type="spellEnd"/>
      <w:r w:rsidRPr="00445804">
        <w:rPr>
          <w:color w:val="000000"/>
          <w:szCs w:val="22"/>
        </w:rPr>
        <w:t xml:space="preserve"> </w:t>
      </w:r>
      <w:proofErr w:type="spellStart"/>
      <w:r w:rsidRPr="00445804">
        <w:rPr>
          <w:color w:val="000000"/>
          <w:szCs w:val="22"/>
        </w:rPr>
        <w:t>lingkungan</w:t>
      </w:r>
      <w:proofErr w:type="spellEnd"/>
      <w:r w:rsidRPr="00445804">
        <w:rPr>
          <w:color w:val="000000"/>
          <w:szCs w:val="22"/>
        </w:rPr>
        <w:t xml:space="preserve"> </w:t>
      </w:r>
      <w:proofErr w:type="spellStart"/>
      <w:r w:rsidRPr="00445804">
        <w:rPr>
          <w:color w:val="000000"/>
          <w:szCs w:val="22"/>
        </w:rPr>
        <w:t>maka</w:t>
      </w:r>
      <w:proofErr w:type="spellEnd"/>
      <w:r w:rsidRPr="00445804">
        <w:rPr>
          <w:color w:val="000000"/>
          <w:szCs w:val="22"/>
        </w:rPr>
        <w:t xml:space="preserve"> </w:t>
      </w:r>
      <w:proofErr w:type="spellStart"/>
      <w:r w:rsidRPr="00445804">
        <w:rPr>
          <w:color w:val="000000"/>
          <w:szCs w:val="22"/>
        </w:rPr>
        <w:t>kinerja</w:t>
      </w:r>
      <w:proofErr w:type="spellEnd"/>
      <w:r w:rsidRPr="00445804">
        <w:rPr>
          <w:color w:val="000000"/>
          <w:szCs w:val="22"/>
        </w:rPr>
        <w:t xml:space="preserve"> </w:t>
      </w:r>
      <w:proofErr w:type="spellStart"/>
      <w:r w:rsidRPr="00445804">
        <w:rPr>
          <w:color w:val="000000"/>
          <w:szCs w:val="22"/>
        </w:rPr>
        <w:t>keuangan</w:t>
      </w:r>
      <w:proofErr w:type="spellEnd"/>
      <w:r w:rsidRPr="00445804">
        <w:rPr>
          <w:color w:val="000000"/>
          <w:szCs w:val="22"/>
        </w:rPr>
        <w:t xml:space="preserve"> </w:t>
      </w:r>
      <w:proofErr w:type="spellStart"/>
      <w:r w:rsidRPr="00445804">
        <w:rPr>
          <w:color w:val="000000"/>
          <w:szCs w:val="22"/>
        </w:rPr>
        <w:t>mengalami</w:t>
      </w:r>
      <w:proofErr w:type="spellEnd"/>
      <w:r w:rsidRPr="00445804">
        <w:rPr>
          <w:color w:val="000000"/>
          <w:szCs w:val="22"/>
        </w:rPr>
        <w:t xml:space="preserve"> </w:t>
      </w:r>
      <w:proofErr w:type="spellStart"/>
      <w:r w:rsidRPr="00445804">
        <w:rPr>
          <w:color w:val="000000"/>
          <w:szCs w:val="22"/>
        </w:rPr>
        <w:t>penurunan</w:t>
      </w:r>
      <w:proofErr w:type="spellEnd"/>
      <w:r w:rsidRPr="00445804">
        <w:rPr>
          <w:color w:val="000000"/>
          <w:szCs w:val="22"/>
        </w:rPr>
        <w:t xml:space="preserve"> </w:t>
      </w:r>
      <w:proofErr w:type="spellStart"/>
      <w:r w:rsidRPr="00445804">
        <w:rPr>
          <w:color w:val="000000"/>
          <w:szCs w:val="22"/>
        </w:rPr>
        <w:t>sbesar</w:t>
      </w:r>
      <w:proofErr w:type="spellEnd"/>
      <w:r w:rsidRPr="00445804">
        <w:rPr>
          <w:color w:val="000000"/>
          <w:szCs w:val="22"/>
        </w:rPr>
        <w:t xml:space="preserve"> -0,163 </w:t>
      </w:r>
      <w:proofErr w:type="spellStart"/>
      <w:r w:rsidRPr="00445804">
        <w:rPr>
          <w:color w:val="000000"/>
          <w:szCs w:val="22"/>
        </w:rPr>
        <w:t>satuan</w:t>
      </w:r>
      <w:proofErr w:type="spellEnd"/>
      <w:r w:rsidRPr="00445804">
        <w:rPr>
          <w:color w:val="000000"/>
          <w:szCs w:val="22"/>
        </w:rPr>
        <w:t xml:space="preserve">. Nilai </w:t>
      </w:r>
      <w:proofErr w:type="spellStart"/>
      <w:r w:rsidRPr="00445804">
        <w:rPr>
          <w:color w:val="000000"/>
          <w:szCs w:val="22"/>
        </w:rPr>
        <w:t>koefisien</w:t>
      </w:r>
      <w:proofErr w:type="spellEnd"/>
      <w:r w:rsidRPr="00445804">
        <w:rPr>
          <w:color w:val="000000"/>
          <w:szCs w:val="22"/>
        </w:rPr>
        <w:t xml:space="preserve"> variable </w:t>
      </w:r>
      <w:r w:rsidRPr="00445804">
        <w:rPr>
          <w:i/>
          <w:color w:val="000000"/>
          <w:szCs w:val="22"/>
        </w:rPr>
        <w:t>corporate social responsibility</w:t>
      </w:r>
      <w:r w:rsidRPr="00445804">
        <w:rPr>
          <w:color w:val="000000"/>
          <w:szCs w:val="22"/>
        </w:rPr>
        <w:t xml:space="preserve"> </w:t>
      </w:r>
      <w:proofErr w:type="spellStart"/>
      <w:r w:rsidRPr="00445804">
        <w:rPr>
          <w:color w:val="000000"/>
          <w:szCs w:val="22"/>
        </w:rPr>
        <w:t>sebesar</w:t>
      </w:r>
      <w:proofErr w:type="spellEnd"/>
      <w:r w:rsidRPr="00445804">
        <w:rPr>
          <w:color w:val="000000"/>
          <w:szCs w:val="22"/>
        </w:rPr>
        <w:t xml:space="preserve"> -0,160 </w:t>
      </w:r>
      <w:proofErr w:type="spellStart"/>
      <w:r w:rsidRPr="00445804">
        <w:rPr>
          <w:color w:val="000000"/>
          <w:szCs w:val="22"/>
        </w:rPr>
        <w:t>artinya</w:t>
      </w:r>
      <w:proofErr w:type="spellEnd"/>
      <w:r w:rsidRPr="00445804">
        <w:rPr>
          <w:color w:val="000000"/>
          <w:szCs w:val="22"/>
        </w:rPr>
        <w:t xml:space="preserve"> </w:t>
      </w:r>
      <w:proofErr w:type="spellStart"/>
      <w:r w:rsidRPr="00445804">
        <w:rPr>
          <w:color w:val="000000"/>
          <w:szCs w:val="22"/>
        </w:rPr>
        <w:t>jika</w:t>
      </w:r>
      <w:proofErr w:type="spellEnd"/>
      <w:r w:rsidRPr="00445804">
        <w:rPr>
          <w:color w:val="000000"/>
          <w:szCs w:val="22"/>
        </w:rPr>
        <w:t xml:space="preserve"> </w:t>
      </w:r>
      <w:proofErr w:type="spellStart"/>
      <w:r w:rsidRPr="00445804">
        <w:rPr>
          <w:color w:val="000000"/>
          <w:szCs w:val="22"/>
        </w:rPr>
        <w:t>terjadi</w:t>
      </w:r>
      <w:proofErr w:type="spellEnd"/>
      <w:r w:rsidRPr="00445804">
        <w:rPr>
          <w:color w:val="000000"/>
          <w:szCs w:val="22"/>
        </w:rPr>
        <w:t xml:space="preserve"> </w:t>
      </w:r>
      <w:proofErr w:type="spellStart"/>
      <w:r w:rsidRPr="00445804">
        <w:rPr>
          <w:color w:val="000000"/>
          <w:szCs w:val="22"/>
        </w:rPr>
        <w:t>kenaikan</w:t>
      </w:r>
      <w:proofErr w:type="spellEnd"/>
      <w:r w:rsidRPr="00445804">
        <w:rPr>
          <w:color w:val="000000"/>
          <w:szCs w:val="22"/>
        </w:rPr>
        <w:t xml:space="preserve"> </w:t>
      </w:r>
      <w:proofErr w:type="spellStart"/>
      <w:r w:rsidRPr="00445804">
        <w:rPr>
          <w:color w:val="000000"/>
          <w:szCs w:val="22"/>
        </w:rPr>
        <w:t>sebesar</w:t>
      </w:r>
      <w:proofErr w:type="spellEnd"/>
      <w:r w:rsidRPr="00445804">
        <w:rPr>
          <w:color w:val="000000"/>
          <w:szCs w:val="22"/>
        </w:rPr>
        <w:t xml:space="preserve"> </w:t>
      </w:r>
      <w:proofErr w:type="spellStart"/>
      <w:r w:rsidRPr="00445804">
        <w:rPr>
          <w:color w:val="000000"/>
          <w:szCs w:val="22"/>
        </w:rPr>
        <w:t>satu</w:t>
      </w:r>
      <w:proofErr w:type="spellEnd"/>
      <w:r w:rsidRPr="00445804">
        <w:rPr>
          <w:color w:val="000000"/>
          <w:szCs w:val="22"/>
        </w:rPr>
        <w:t xml:space="preserve"> </w:t>
      </w:r>
      <w:proofErr w:type="spellStart"/>
      <w:r w:rsidRPr="00445804">
        <w:rPr>
          <w:color w:val="000000"/>
          <w:szCs w:val="22"/>
        </w:rPr>
        <w:t>satuan</w:t>
      </w:r>
      <w:proofErr w:type="spellEnd"/>
      <w:r w:rsidRPr="00445804">
        <w:rPr>
          <w:color w:val="000000"/>
          <w:szCs w:val="22"/>
        </w:rPr>
        <w:t xml:space="preserve"> pada </w:t>
      </w:r>
      <w:r w:rsidRPr="00445804">
        <w:rPr>
          <w:i/>
          <w:color w:val="000000"/>
          <w:szCs w:val="22"/>
        </w:rPr>
        <w:t>corporate social responsibility</w:t>
      </w:r>
      <w:r w:rsidRPr="00445804">
        <w:rPr>
          <w:color w:val="000000"/>
          <w:szCs w:val="22"/>
        </w:rPr>
        <w:t xml:space="preserve"> </w:t>
      </w:r>
      <w:proofErr w:type="spellStart"/>
      <w:r w:rsidRPr="00445804">
        <w:rPr>
          <w:color w:val="000000"/>
          <w:szCs w:val="22"/>
        </w:rPr>
        <w:t>maka</w:t>
      </w:r>
      <w:proofErr w:type="spellEnd"/>
      <w:r w:rsidRPr="00445804">
        <w:rPr>
          <w:color w:val="000000"/>
          <w:szCs w:val="22"/>
        </w:rPr>
        <w:t xml:space="preserve"> </w:t>
      </w:r>
      <w:proofErr w:type="spellStart"/>
      <w:r w:rsidRPr="00445804">
        <w:rPr>
          <w:color w:val="000000"/>
          <w:szCs w:val="22"/>
        </w:rPr>
        <w:t>kinerja</w:t>
      </w:r>
      <w:proofErr w:type="spellEnd"/>
      <w:r w:rsidRPr="00445804">
        <w:rPr>
          <w:color w:val="000000"/>
          <w:szCs w:val="22"/>
        </w:rPr>
        <w:t xml:space="preserve"> </w:t>
      </w:r>
      <w:proofErr w:type="spellStart"/>
      <w:r w:rsidRPr="00445804">
        <w:rPr>
          <w:color w:val="000000"/>
          <w:szCs w:val="22"/>
        </w:rPr>
        <w:t>keungan</w:t>
      </w:r>
      <w:proofErr w:type="spellEnd"/>
      <w:r w:rsidRPr="00445804">
        <w:rPr>
          <w:color w:val="000000"/>
          <w:szCs w:val="22"/>
        </w:rPr>
        <w:t xml:space="preserve"> </w:t>
      </w:r>
      <w:proofErr w:type="spellStart"/>
      <w:r w:rsidRPr="00445804">
        <w:rPr>
          <w:color w:val="000000"/>
          <w:szCs w:val="22"/>
        </w:rPr>
        <w:t>akan</w:t>
      </w:r>
      <w:proofErr w:type="spellEnd"/>
      <w:r w:rsidRPr="00445804">
        <w:rPr>
          <w:color w:val="000000"/>
          <w:szCs w:val="22"/>
        </w:rPr>
        <w:t xml:space="preserve"> </w:t>
      </w:r>
      <w:proofErr w:type="spellStart"/>
      <w:r w:rsidRPr="00445804">
        <w:rPr>
          <w:color w:val="000000"/>
          <w:szCs w:val="22"/>
        </w:rPr>
        <w:t>mengalami</w:t>
      </w:r>
      <w:proofErr w:type="spellEnd"/>
      <w:r w:rsidRPr="00445804">
        <w:rPr>
          <w:color w:val="000000"/>
          <w:szCs w:val="22"/>
        </w:rPr>
        <w:t xml:space="preserve"> </w:t>
      </w:r>
      <w:proofErr w:type="spellStart"/>
      <w:r w:rsidRPr="00445804">
        <w:rPr>
          <w:color w:val="000000"/>
          <w:szCs w:val="22"/>
        </w:rPr>
        <w:t>penurunan</w:t>
      </w:r>
      <w:proofErr w:type="spellEnd"/>
      <w:r w:rsidRPr="00445804">
        <w:rPr>
          <w:color w:val="000000"/>
          <w:szCs w:val="22"/>
        </w:rPr>
        <w:t xml:space="preserve"> </w:t>
      </w:r>
      <w:proofErr w:type="spellStart"/>
      <w:r w:rsidRPr="00445804">
        <w:rPr>
          <w:color w:val="000000"/>
          <w:szCs w:val="22"/>
        </w:rPr>
        <w:t>sebesar</w:t>
      </w:r>
      <w:proofErr w:type="spellEnd"/>
      <w:r w:rsidRPr="00445804">
        <w:rPr>
          <w:color w:val="000000"/>
          <w:szCs w:val="22"/>
        </w:rPr>
        <w:t xml:space="preserve"> -0,160 </w:t>
      </w:r>
      <w:proofErr w:type="spellStart"/>
      <w:r w:rsidRPr="00445804">
        <w:rPr>
          <w:color w:val="000000"/>
          <w:szCs w:val="22"/>
        </w:rPr>
        <w:t>satuan</w:t>
      </w:r>
      <w:proofErr w:type="spellEnd"/>
      <w:r w:rsidRPr="00445804">
        <w:rPr>
          <w:color w:val="000000"/>
          <w:szCs w:val="22"/>
        </w:rPr>
        <w:t xml:space="preserve">. </w:t>
      </w:r>
      <w:proofErr w:type="spellStart"/>
      <w:r w:rsidRPr="00445804">
        <w:rPr>
          <w:color w:val="000000"/>
          <w:szCs w:val="22"/>
        </w:rPr>
        <w:t>Berdasarkan</w:t>
      </w:r>
      <w:proofErr w:type="spellEnd"/>
      <w:r w:rsidRPr="00445804">
        <w:rPr>
          <w:color w:val="000000"/>
          <w:szCs w:val="22"/>
        </w:rPr>
        <w:t xml:space="preserve"> </w:t>
      </w:r>
      <w:proofErr w:type="spellStart"/>
      <w:r w:rsidRPr="00445804">
        <w:rPr>
          <w:color w:val="000000"/>
          <w:szCs w:val="22"/>
        </w:rPr>
        <w:t>tabel</w:t>
      </w:r>
      <w:proofErr w:type="spellEnd"/>
      <w:r w:rsidRPr="00445804">
        <w:rPr>
          <w:color w:val="000000"/>
          <w:szCs w:val="22"/>
        </w:rPr>
        <w:t xml:space="preserve"> 7 </w:t>
      </w:r>
      <w:proofErr w:type="spellStart"/>
      <w:r w:rsidRPr="00445804">
        <w:rPr>
          <w:color w:val="000000"/>
          <w:szCs w:val="22"/>
        </w:rPr>
        <w:t>diketahui</w:t>
      </w:r>
      <w:proofErr w:type="spellEnd"/>
      <w:r w:rsidRPr="00445804">
        <w:rPr>
          <w:color w:val="000000"/>
          <w:szCs w:val="22"/>
        </w:rPr>
        <w:t xml:space="preserve"> sig. t 0,018 &lt; 0,05 dan t </w:t>
      </w:r>
      <w:proofErr w:type="spellStart"/>
      <w:r w:rsidRPr="00445804">
        <w:rPr>
          <w:color w:val="000000"/>
          <w:szCs w:val="22"/>
        </w:rPr>
        <w:t>hitung</w:t>
      </w:r>
      <w:proofErr w:type="spellEnd"/>
      <w:r w:rsidRPr="00445804">
        <w:rPr>
          <w:color w:val="000000"/>
          <w:szCs w:val="22"/>
        </w:rPr>
        <w:t xml:space="preserve"> 2,474 &gt; t </w:t>
      </w:r>
      <w:proofErr w:type="spellStart"/>
      <w:r w:rsidRPr="00445804">
        <w:rPr>
          <w:color w:val="000000"/>
          <w:szCs w:val="22"/>
        </w:rPr>
        <w:t>tabel</w:t>
      </w:r>
      <w:proofErr w:type="spellEnd"/>
      <w:r w:rsidRPr="00445804">
        <w:rPr>
          <w:color w:val="000000"/>
          <w:szCs w:val="22"/>
        </w:rPr>
        <w:t xml:space="preserve"> 2,024 </w:t>
      </w:r>
      <w:proofErr w:type="spellStart"/>
      <w:r w:rsidRPr="00445804">
        <w:rPr>
          <w:color w:val="000000"/>
          <w:szCs w:val="22"/>
        </w:rPr>
        <w:t>maka</w:t>
      </w:r>
      <w:proofErr w:type="spellEnd"/>
      <w:r w:rsidRPr="00445804">
        <w:rPr>
          <w:color w:val="000000"/>
          <w:szCs w:val="22"/>
        </w:rPr>
        <w:t xml:space="preserve"> </w:t>
      </w:r>
      <w:proofErr w:type="spellStart"/>
      <w:r w:rsidRPr="00445804">
        <w:rPr>
          <w:color w:val="000000"/>
          <w:szCs w:val="22"/>
        </w:rPr>
        <w:t>dapat</w:t>
      </w:r>
      <w:proofErr w:type="spellEnd"/>
      <w:r w:rsidRPr="00445804">
        <w:rPr>
          <w:color w:val="000000"/>
          <w:szCs w:val="22"/>
        </w:rPr>
        <w:t xml:space="preserve"> </w:t>
      </w:r>
      <w:proofErr w:type="spellStart"/>
      <w:r w:rsidRPr="00445804">
        <w:rPr>
          <w:color w:val="000000"/>
          <w:szCs w:val="22"/>
        </w:rPr>
        <w:t>disimpulkan</w:t>
      </w:r>
      <w:proofErr w:type="spellEnd"/>
      <w:r w:rsidRPr="00445804">
        <w:rPr>
          <w:color w:val="000000"/>
          <w:szCs w:val="22"/>
        </w:rPr>
        <w:t xml:space="preserve"> </w:t>
      </w:r>
      <w:proofErr w:type="spellStart"/>
      <w:r w:rsidRPr="00445804">
        <w:rPr>
          <w:color w:val="000000"/>
          <w:szCs w:val="22"/>
        </w:rPr>
        <w:t>bahwa</w:t>
      </w:r>
      <w:proofErr w:type="spellEnd"/>
      <w:r w:rsidRPr="00445804">
        <w:rPr>
          <w:color w:val="000000"/>
          <w:szCs w:val="22"/>
        </w:rPr>
        <w:t xml:space="preserve"> </w:t>
      </w:r>
      <w:proofErr w:type="spellStart"/>
      <w:r w:rsidRPr="00445804">
        <w:rPr>
          <w:color w:val="000000"/>
          <w:szCs w:val="22"/>
        </w:rPr>
        <w:t>variabel</w:t>
      </w:r>
      <w:proofErr w:type="spellEnd"/>
      <w:r w:rsidRPr="00445804">
        <w:rPr>
          <w:color w:val="000000"/>
          <w:szCs w:val="22"/>
        </w:rPr>
        <w:t xml:space="preserve"> </w:t>
      </w:r>
      <w:proofErr w:type="spellStart"/>
      <w:r w:rsidRPr="00445804">
        <w:rPr>
          <w:color w:val="000000"/>
          <w:szCs w:val="22"/>
        </w:rPr>
        <w:t>biaya</w:t>
      </w:r>
      <w:proofErr w:type="spellEnd"/>
      <w:r w:rsidRPr="00445804">
        <w:rPr>
          <w:color w:val="000000"/>
          <w:szCs w:val="22"/>
        </w:rPr>
        <w:t xml:space="preserve"> </w:t>
      </w:r>
      <w:proofErr w:type="spellStart"/>
      <w:r w:rsidRPr="00445804">
        <w:rPr>
          <w:color w:val="000000"/>
          <w:szCs w:val="22"/>
        </w:rPr>
        <w:t>lingkungan</w:t>
      </w:r>
      <w:proofErr w:type="spellEnd"/>
      <w:r w:rsidRPr="00445804">
        <w:rPr>
          <w:color w:val="000000"/>
          <w:szCs w:val="22"/>
        </w:rPr>
        <w:t xml:space="preserve"> </w:t>
      </w:r>
      <w:proofErr w:type="spellStart"/>
      <w:r w:rsidRPr="00445804">
        <w:rPr>
          <w:color w:val="000000"/>
          <w:szCs w:val="22"/>
        </w:rPr>
        <w:t>berpengaruh</w:t>
      </w:r>
      <w:proofErr w:type="spellEnd"/>
      <w:r w:rsidRPr="00445804">
        <w:rPr>
          <w:color w:val="000000"/>
          <w:szCs w:val="22"/>
        </w:rPr>
        <w:t xml:space="preserve"> </w:t>
      </w:r>
      <w:proofErr w:type="spellStart"/>
      <w:r w:rsidRPr="00445804">
        <w:rPr>
          <w:color w:val="000000"/>
          <w:szCs w:val="22"/>
        </w:rPr>
        <w:t>terhadap</w:t>
      </w:r>
      <w:proofErr w:type="spellEnd"/>
      <w:r w:rsidRPr="00445804">
        <w:rPr>
          <w:color w:val="000000"/>
          <w:szCs w:val="22"/>
        </w:rPr>
        <w:t xml:space="preserve"> </w:t>
      </w:r>
      <w:proofErr w:type="spellStart"/>
      <w:r w:rsidRPr="00445804">
        <w:rPr>
          <w:color w:val="000000"/>
          <w:szCs w:val="22"/>
        </w:rPr>
        <w:t>kinerja</w:t>
      </w:r>
      <w:proofErr w:type="spellEnd"/>
      <w:r w:rsidRPr="00445804">
        <w:rPr>
          <w:color w:val="000000"/>
          <w:szCs w:val="22"/>
        </w:rPr>
        <w:t xml:space="preserve"> </w:t>
      </w:r>
      <w:proofErr w:type="spellStart"/>
      <w:r w:rsidRPr="00445804">
        <w:rPr>
          <w:color w:val="000000"/>
          <w:szCs w:val="22"/>
        </w:rPr>
        <w:t>keuangan</w:t>
      </w:r>
      <w:proofErr w:type="spellEnd"/>
      <w:r w:rsidRPr="00445804">
        <w:rPr>
          <w:color w:val="000000"/>
          <w:szCs w:val="22"/>
        </w:rPr>
        <w:t xml:space="preserve"> </w:t>
      </w:r>
      <w:proofErr w:type="spellStart"/>
      <w:r w:rsidRPr="00445804">
        <w:rPr>
          <w:color w:val="000000"/>
          <w:szCs w:val="22"/>
        </w:rPr>
        <w:t>karena</w:t>
      </w:r>
      <w:proofErr w:type="spellEnd"/>
      <w:r w:rsidRPr="00445804">
        <w:rPr>
          <w:color w:val="000000"/>
          <w:szCs w:val="22"/>
        </w:rPr>
        <w:t xml:space="preserve"> </w:t>
      </w:r>
      <w:proofErr w:type="spellStart"/>
      <w:r w:rsidRPr="00445804">
        <w:rPr>
          <w:color w:val="000000"/>
          <w:szCs w:val="22"/>
        </w:rPr>
        <w:t>nilai</w:t>
      </w:r>
      <w:proofErr w:type="spellEnd"/>
      <w:r w:rsidRPr="00445804">
        <w:rPr>
          <w:color w:val="000000"/>
          <w:szCs w:val="22"/>
        </w:rPr>
        <w:t xml:space="preserve"> </w:t>
      </w:r>
      <w:proofErr w:type="spellStart"/>
      <w:r w:rsidRPr="00445804">
        <w:rPr>
          <w:color w:val="000000"/>
          <w:szCs w:val="22"/>
        </w:rPr>
        <w:t>signifikansi</w:t>
      </w:r>
      <w:proofErr w:type="spellEnd"/>
      <w:r w:rsidRPr="00445804">
        <w:rPr>
          <w:color w:val="000000"/>
          <w:szCs w:val="22"/>
        </w:rPr>
        <w:t xml:space="preserve"> </w:t>
      </w:r>
      <w:proofErr w:type="spellStart"/>
      <w:r w:rsidRPr="00445804">
        <w:rPr>
          <w:color w:val="000000"/>
          <w:szCs w:val="22"/>
        </w:rPr>
        <w:t>dibawah</w:t>
      </w:r>
      <w:proofErr w:type="spellEnd"/>
      <w:r w:rsidRPr="00445804">
        <w:rPr>
          <w:color w:val="000000"/>
          <w:szCs w:val="22"/>
        </w:rPr>
        <w:t xml:space="preserve"> 0,05 </w:t>
      </w:r>
      <w:proofErr w:type="spellStart"/>
      <w:r w:rsidR="000E0337" w:rsidRPr="00445804">
        <w:rPr>
          <w:color w:val="000000"/>
          <w:szCs w:val="22"/>
        </w:rPr>
        <w:t>m</w:t>
      </w:r>
      <w:r w:rsidRPr="00445804">
        <w:rPr>
          <w:color w:val="000000"/>
          <w:szCs w:val="22"/>
        </w:rPr>
        <w:t>aka</w:t>
      </w:r>
      <w:proofErr w:type="spellEnd"/>
      <w:r w:rsidRPr="00445804">
        <w:rPr>
          <w:color w:val="000000"/>
          <w:szCs w:val="22"/>
        </w:rPr>
        <w:t xml:space="preserve"> </w:t>
      </w:r>
      <w:proofErr w:type="spellStart"/>
      <w:r w:rsidRPr="00445804">
        <w:rPr>
          <w:color w:val="000000"/>
          <w:szCs w:val="22"/>
        </w:rPr>
        <w:t>dapat</w:t>
      </w:r>
      <w:proofErr w:type="spellEnd"/>
      <w:r w:rsidRPr="00445804">
        <w:rPr>
          <w:color w:val="000000"/>
          <w:szCs w:val="22"/>
        </w:rPr>
        <w:t xml:space="preserve"> </w:t>
      </w:r>
      <w:proofErr w:type="spellStart"/>
      <w:r w:rsidRPr="00445804">
        <w:rPr>
          <w:color w:val="000000"/>
          <w:szCs w:val="22"/>
        </w:rPr>
        <w:t>disimpulkan</w:t>
      </w:r>
      <w:proofErr w:type="spellEnd"/>
      <w:r w:rsidRPr="00445804">
        <w:rPr>
          <w:color w:val="000000"/>
          <w:szCs w:val="22"/>
        </w:rPr>
        <w:t xml:space="preserve"> </w:t>
      </w:r>
      <w:proofErr w:type="spellStart"/>
      <w:r w:rsidRPr="00445804">
        <w:rPr>
          <w:color w:val="000000"/>
          <w:szCs w:val="22"/>
        </w:rPr>
        <w:t>bahwa</w:t>
      </w:r>
      <w:proofErr w:type="spellEnd"/>
      <w:r w:rsidRPr="00445804">
        <w:rPr>
          <w:color w:val="000000"/>
          <w:szCs w:val="22"/>
        </w:rPr>
        <w:t xml:space="preserve"> </w:t>
      </w:r>
      <w:proofErr w:type="spellStart"/>
      <w:r w:rsidRPr="00445804">
        <w:rPr>
          <w:color w:val="000000"/>
          <w:szCs w:val="22"/>
        </w:rPr>
        <w:t>biaya</w:t>
      </w:r>
      <w:proofErr w:type="spellEnd"/>
      <w:r w:rsidRPr="00445804">
        <w:rPr>
          <w:color w:val="000000"/>
          <w:szCs w:val="22"/>
        </w:rPr>
        <w:t xml:space="preserve"> </w:t>
      </w:r>
      <w:proofErr w:type="spellStart"/>
      <w:r w:rsidRPr="00445804">
        <w:rPr>
          <w:color w:val="000000"/>
          <w:szCs w:val="22"/>
        </w:rPr>
        <w:t>lingkungan</w:t>
      </w:r>
      <w:proofErr w:type="spellEnd"/>
      <w:r w:rsidRPr="00445804">
        <w:rPr>
          <w:color w:val="000000"/>
          <w:szCs w:val="22"/>
        </w:rPr>
        <w:t xml:space="preserve"> </w:t>
      </w:r>
      <w:proofErr w:type="spellStart"/>
      <w:r w:rsidRPr="00445804">
        <w:rPr>
          <w:color w:val="000000"/>
          <w:szCs w:val="22"/>
        </w:rPr>
        <w:t>berpengaruh</w:t>
      </w:r>
      <w:proofErr w:type="spellEnd"/>
      <w:r w:rsidRPr="00445804">
        <w:rPr>
          <w:color w:val="000000"/>
          <w:szCs w:val="22"/>
        </w:rPr>
        <w:t xml:space="preserve"> </w:t>
      </w:r>
      <w:proofErr w:type="spellStart"/>
      <w:r w:rsidRPr="00445804">
        <w:rPr>
          <w:color w:val="000000"/>
          <w:szCs w:val="22"/>
        </w:rPr>
        <w:t>terhadap</w:t>
      </w:r>
      <w:proofErr w:type="spellEnd"/>
      <w:r w:rsidRPr="00445804">
        <w:rPr>
          <w:color w:val="000000"/>
          <w:szCs w:val="22"/>
        </w:rPr>
        <w:t xml:space="preserve"> </w:t>
      </w:r>
      <w:proofErr w:type="spellStart"/>
      <w:r w:rsidRPr="00445804">
        <w:rPr>
          <w:color w:val="000000"/>
          <w:szCs w:val="22"/>
        </w:rPr>
        <w:t>kinerja</w:t>
      </w:r>
      <w:proofErr w:type="spellEnd"/>
      <w:r w:rsidRPr="00445804">
        <w:rPr>
          <w:color w:val="000000"/>
          <w:szCs w:val="22"/>
        </w:rPr>
        <w:t xml:space="preserve"> </w:t>
      </w:r>
      <w:proofErr w:type="spellStart"/>
      <w:r w:rsidRPr="00445804">
        <w:rPr>
          <w:color w:val="000000"/>
          <w:szCs w:val="22"/>
        </w:rPr>
        <w:t>perusahaan</w:t>
      </w:r>
      <w:proofErr w:type="spellEnd"/>
      <w:r w:rsidRPr="00445804">
        <w:rPr>
          <w:color w:val="000000"/>
          <w:szCs w:val="22"/>
        </w:rPr>
        <w:t xml:space="preserve"> </w:t>
      </w:r>
      <w:proofErr w:type="spellStart"/>
      <w:r w:rsidRPr="00445804">
        <w:rPr>
          <w:color w:val="000000"/>
          <w:szCs w:val="22"/>
        </w:rPr>
        <w:t>perusahaan</w:t>
      </w:r>
      <w:proofErr w:type="spellEnd"/>
      <w:r w:rsidRPr="00445804">
        <w:rPr>
          <w:color w:val="000000"/>
          <w:szCs w:val="22"/>
        </w:rPr>
        <w:t xml:space="preserve"> </w:t>
      </w:r>
      <w:proofErr w:type="spellStart"/>
      <w:r w:rsidRPr="00445804">
        <w:rPr>
          <w:color w:val="000000"/>
          <w:szCs w:val="22"/>
        </w:rPr>
        <w:t>sektor</w:t>
      </w:r>
      <w:proofErr w:type="spellEnd"/>
      <w:r w:rsidRPr="00445804">
        <w:rPr>
          <w:color w:val="000000"/>
          <w:szCs w:val="22"/>
        </w:rPr>
        <w:t xml:space="preserve"> </w:t>
      </w:r>
      <w:proofErr w:type="spellStart"/>
      <w:r w:rsidRPr="00445804">
        <w:rPr>
          <w:color w:val="000000"/>
          <w:szCs w:val="22"/>
        </w:rPr>
        <w:t>pertambangan</w:t>
      </w:r>
      <w:proofErr w:type="spellEnd"/>
      <w:r w:rsidRPr="00445804">
        <w:rPr>
          <w:color w:val="000000"/>
          <w:szCs w:val="22"/>
        </w:rPr>
        <w:t xml:space="preserve"> BEI. Hal </w:t>
      </w:r>
      <w:proofErr w:type="spellStart"/>
      <w:r w:rsidRPr="00445804">
        <w:rPr>
          <w:color w:val="000000"/>
          <w:szCs w:val="22"/>
        </w:rPr>
        <w:t>ini</w:t>
      </w:r>
      <w:proofErr w:type="spellEnd"/>
      <w:r w:rsidRPr="00445804">
        <w:rPr>
          <w:color w:val="000000"/>
          <w:szCs w:val="22"/>
        </w:rPr>
        <w:t xml:space="preserve"> </w:t>
      </w:r>
      <w:proofErr w:type="spellStart"/>
      <w:r w:rsidRPr="00445804">
        <w:rPr>
          <w:color w:val="000000"/>
          <w:szCs w:val="22"/>
        </w:rPr>
        <w:t>menjelaskan</w:t>
      </w:r>
      <w:proofErr w:type="spellEnd"/>
      <w:r w:rsidRPr="00445804">
        <w:rPr>
          <w:color w:val="000000"/>
          <w:szCs w:val="22"/>
        </w:rPr>
        <w:t xml:space="preserve"> </w:t>
      </w:r>
      <w:proofErr w:type="spellStart"/>
      <w:r w:rsidRPr="00445804">
        <w:rPr>
          <w:color w:val="000000"/>
          <w:szCs w:val="22"/>
        </w:rPr>
        <w:t>bahwa</w:t>
      </w:r>
      <w:proofErr w:type="spellEnd"/>
      <w:r w:rsidRPr="00445804">
        <w:rPr>
          <w:color w:val="000000"/>
          <w:szCs w:val="22"/>
        </w:rPr>
        <w:t xml:space="preserve"> </w:t>
      </w:r>
      <w:proofErr w:type="spellStart"/>
      <w:r w:rsidRPr="00445804">
        <w:rPr>
          <w:color w:val="000000"/>
          <w:szCs w:val="22"/>
        </w:rPr>
        <w:t>perusahaan</w:t>
      </w:r>
      <w:proofErr w:type="spellEnd"/>
      <w:r w:rsidRPr="00445804">
        <w:rPr>
          <w:color w:val="000000"/>
          <w:szCs w:val="22"/>
        </w:rPr>
        <w:t xml:space="preserve"> </w:t>
      </w:r>
      <w:proofErr w:type="spellStart"/>
      <w:r w:rsidRPr="00445804">
        <w:rPr>
          <w:color w:val="000000"/>
          <w:szCs w:val="22"/>
        </w:rPr>
        <w:t>masih</w:t>
      </w:r>
      <w:proofErr w:type="spellEnd"/>
      <w:r w:rsidRPr="00445804">
        <w:rPr>
          <w:color w:val="000000"/>
          <w:szCs w:val="22"/>
        </w:rPr>
        <w:t xml:space="preserve"> </w:t>
      </w:r>
      <w:proofErr w:type="spellStart"/>
      <w:r w:rsidRPr="00445804">
        <w:rPr>
          <w:color w:val="000000"/>
          <w:szCs w:val="22"/>
        </w:rPr>
        <w:t>percaya</w:t>
      </w:r>
      <w:proofErr w:type="spellEnd"/>
      <w:r w:rsidRPr="00445804">
        <w:rPr>
          <w:color w:val="000000"/>
          <w:szCs w:val="22"/>
        </w:rPr>
        <w:t xml:space="preserve"> </w:t>
      </w:r>
      <w:proofErr w:type="spellStart"/>
      <w:r w:rsidRPr="00445804">
        <w:rPr>
          <w:color w:val="000000"/>
          <w:szCs w:val="22"/>
        </w:rPr>
        <w:t>bahwa</w:t>
      </w:r>
      <w:proofErr w:type="spellEnd"/>
      <w:r w:rsidRPr="00445804">
        <w:rPr>
          <w:color w:val="000000"/>
          <w:szCs w:val="22"/>
        </w:rPr>
        <w:t xml:space="preserve"> </w:t>
      </w:r>
      <w:proofErr w:type="spellStart"/>
      <w:r w:rsidRPr="00445804">
        <w:rPr>
          <w:color w:val="000000"/>
          <w:szCs w:val="22"/>
        </w:rPr>
        <w:t>biaya</w:t>
      </w:r>
      <w:proofErr w:type="spellEnd"/>
      <w:r w:rsidRPr="00445804">
        <w:rPr>
          <w:color w:val="000000"/>
          <w:szCs w:val="22"/>
        </w:rPr>
        <w:t xml:space="preserve"> </w:t>
      </w:r>
      <w:proofErr w:type="spellStart"/>
      <w:r w:rsidRPr="00445804">
        <w:rPr>
          <w:color w:val="000000"/>
          <w:szCs w:val="22"/>
        </w:rPr>
        <w:t>lingkungan</w:t>
      </w:r>
      <w:proofErr w:type="spellEnd"/>
      <w:r w:rsidRPr="00445804">
        <w:rPr>
          <w:color w:val="000000"/>
          <w:szCs w:val="22"/>
        </w:rPr>
        <w:t xml:space="preserve"> </w:t>
      </w:r>
      <w:proofErr w:type="spellStart"/>
      <w:r w:rsidRPr="00445804">
        <w:rPr>
          <w:color w:val="000000"/>
          <w:szCs w:val="22"/>
        </w:rPr>
        <w:t>ini</w:t>
      </w:r>
      <w:proofErr w:type="spellEnd"/>
      <w:r w:rsidRPr="00445804">
        <w:rPr>
          <w:color w:val="000000"/>
          <w:szCs w:val="22"/>
        </w:rPr>
        <w:t xml:space="preserve"> </w:t>
      </w:r>
      <w:proofErr w:type="spellStart"/>
      <w:r w:rsidRPr="00445804">
        <w:rPr>
          <w:color w:val="000000"/>
          <w:szCs w:val="22"/>
        </w:rPr>
        <w:t>hanya</w:t>
      </w:r>
      <w:proofErr w:type="spellEnd"/>
      <w:r w:rsidRPr="00445804">
        <w:rPr>
          <w:color w:val="000000"/>
          <w:szCs w:val="22"/>
        </w:rPr>
        <w:t xml:space="preserve"> </w:t>
      </w:r>
      <w:proofErr w:type="spellStart"/>
      <w:r w:rsidRPr="00445804">
        <w:rPr>
          <w:color w:val="000000"/>
          <w:szCs w:val="22"/>
        </w:rPr>
        <w:t>merupakan</w:t>
      </w:r>
      <w:proofErr w:type="spellEnd"/>
      <w:r w:rsidRPr="00445804">
        <w:rPr>
          <w:color w:val="000000"/>
          <w:szCs w:val="22"/>
        </w:rPr>
        <w:t xml:space="preserve"> </w:t>
      </w:r>
      <w:proofErr w:type="spellStart"/>
      <w:r w:rsidRPr="00445804">
        <w:rPr>
          <w:color w:val="000000"/>
          <w:szCs w:val="22"/>
        </w:rPr>
        <w:t>tambahan</w:t>
      </w:r>
      <w:proofErr w:type="spellEnd"/>
      <w:r w:rsidRPr="00445804">
        <w:rPr>
          <w:color w:val="000000"/>
          <w:szCs w:val="22"/>
        </w:rPr>
        <w:t xml:space="preserve"> </w:t>
      </w:r>
      <w:proofErr w:type="spellStart"/>
      <w:r w:rsidRPr="00445804">
        <w:rPr>
          <w:color w:val="000000"/>
          <w:szCs w:val="22"/>
        </w:rPr>
        <w:t>belanja</w:t>
      </w:r>
      <w:proofErr w:type="spellEnd"/>
      <w:r w:rsidRPr="00445804">
        <w:rPr>
          <w:color w:val="000000"/>
          <w:szCs w:val="22"/>
        </w:rPr>
        <w:t xml:space="preserve"> modal </w:t>
      </w:r>
      <w:proofErr w:type="spellStart"/>
      <w:r w:rsidRPr="00445804">
        <w:rPr>
          <w:color w:val="000000"/>
          <w:szCs w:val="22"/>
        </w:rPr>
        <w:t>perusahaan</w:t>
      </w:r>
      <w:proofErr w:type="spellEnd"/>
      <w:r w:rsidRPr="00445804">
        <w:rPr>
          <w:color w:val="000000"/>
          <w:szCs w:val="22"/>
        </w:rPr>
        <w:t xml:space="preserve">, yang pada </w:t>
      </w:r>
      <w:proofErr w:type="spellStart"/>
      <w:r w:rsidRPr="00445804">
        <w:rPr>
          <w:color w:val="000000"/>
          <w:szCs w:val="22"/>
        </w:rPr>
        <w:t>akhirnya</w:t>
      </w:r>
      <w:proofErr w:type="spellEnd"/>
      <w:r w:rsidRPr="00445804">
        <w:rPr>
          <w:color w:val="000000"/>
          <w:szCs w:val="22"/>
        </w:rPr>
        <w:t xml:space="preserve"> </w:t>
      </w:r>
      <w:proofErr w:type="spellStart"/>
      <w:r w:rsidRPr="00445804">
        <w:rPr>
          <w:color w:val="000000"/>
          <w:szCs w:val="22"/>
        </w:rPr>
        <w:t>akan</w:t>
      </w:r>
      <w:proofErr w:type="spellEnd"/>
      <w:r w:rsidRPr="00445804">
        <w:rPr>
          <w:color w:val="000000"/>
          <w:szCs w:val="22"/>
        </w:rPr>
        <w:t xml:space="preserve"> </w:t>
      </w:r>
      <w:proofErr w:type="spellStart"/>
      <w:r w:rsidRPr="00445804">
        <w:rPr>
          <w:color w:val="000000"/>
          <w:szCs w:val="22"/>
        </w:rPr>
        <w:t>menjadi</w:t>
      </w:r>
      <w:proofErr w:type="spellEnd"/>
      <w:r w:rsidRPr="00445804">
        <w:rPr>
          <w:color w:val="000000"/>
          <w:szCs w:val="22"/>
        </w:rPr>
        <w:t xml:space="preserve"> </w:t>
      </w:r>
      <w:proofErr w:type="spellStart"/>
      <w:r w:rsidRPr="00445804">
        <w:rPr>
          <w:color w:val="000000"/>
          <w:szCs w:val="22"/>
        </w:rPr>
        <w:t>akun</w:t>
      </w:r>
      <w:proofErr w:type="spellEnd"/>
      <w:r w:rsidRPr="00445804">
        <w:rPr>
          <w:color w:val="000000"/>
          <w:szCs w:val="22"/>
        </w:rPr>
        <w:t xml:space="preserve"> </w:t>
      </w:r>
      <w:proofErr w:type="spellStart"/>
      <w:r w:rsidRPr="00445804">
        <w:rPr>
          <w:color w:val="000000"/>
          <w:szCs w:val="22"/>
        </w:rPr>
        <w:t>pengurang</w:t>
      </w:r>
      <w:proofErr w:type="spellEnd"/>
      <w:r w:rsidRPr="00445804">
        <w:rPr>
          <w:color w:val="000000"/>
          <w:szCs w:val="22"/>
        </w:rPr>
        <w:t xml:space="preserve"> </w:t>
      </w:r>
      <w:proofErr w:type="spellStart"/>
      <w:r w:rsidRPr="00445804">
        <w:rPr>
          <w:color w:val="000000"/>
          <w:szCs w:val="22"/>
        </w:rPr>
        <w:t>laba</w:t>
      </w:r>
      <w:proofErr w:type="spellEnd"/>
      <w:r w:rsidRPr="00445804">
        <w:rPr>
          <w:color w:val="000000"/>
          <w:szCs w:val="22"/>
        </w:rPr>
        <w:t xml:space="preserve"> </w:t>
      </w:r>
      <w:proofErr w:type="spellStart"/>
      <w:r w:rsidRPr="00445804">
        <w:rPr>
          <w:color w:val="000000"/>
          <w:szCs w:val="22"/>
        </w:rPr>
        <w:t>perusahaan</w:t>
      </w:r>
      <w:proofErr w:type="spellEnd"/>
      <w:r w:rsidRPr="00445804">
        <w:rPr>
          <w:color w:val="000000"/>
          <w:szCs w:val="22"/>
        </w:rPr>
        <w:t xml:space="preserve">. </w:t>
      </w:r>
      <w:proofErr w:type="spellStart"/>
      <w:r w:rsidRPr="00445804">
        <w:rPr>
          <w:color w:val="000000"/>
          <w:szCs w:val="22"/>
        </w:rPr>
        <w:t>Biaya</w:t>
      </w:r>
      <w:proofErr w:type="spellEnd"/>
      <w:r w:rsidRPr="00445804">
        <w:rPr>
          <w:color w:val="000000"/>
          <w:szCs w:val="22"/>
        </w:rPr>
        <w:t xml:space="preserve"> </w:t>
      </w:r>
      <w:proofErr w:type="spellStart"/>
      <w:r w:rsidRPr="00445804">
        <w:rPr>
          <w:color w:val="000000"/>
          <w:szCs w:val="22"/>
        </w:rPr>
        <w:t>lingkungan</w:t>
      </w:r>
      <w:proofErr w:type="spellEnd"/>
      <w:r w:rsidRPr="00445804">
        <w:rPr>
          <w:color w:val="000000"/>
          <w:szCs w:val="22"/>
        </w:rPr>
        <w:t xml:space="preserve"> </w:t>
      </w:r>
      <w:proofErr w:type="spellStart"/>
      <w:r w:rsidRPr="00445804">
        <w:rPr>
          <w:color w:val="000000"/>
          <w:szCs w:val="22"/>
        </w:rPr>
        <w:t>ini</w:t>
      </w:r>
      <w:proofErr w:type="spellEnd"/>
      <w:r w:rsidRPr="00445804">
        <w:rPr>
          <w:color w:val="000000"/>
          <w:szCs w:val="22"/>
        </w:rPr>
        <w:t xml:space="preserve"> </w:t>
      </w:r>
      <w:proofErr w:type="spellStart"/>
      <w:r w:rsidRPr="00445804">
        <w:rPr>
          <w:color w:val="000000"/>
          <w:szCs w:val="22"/>
        </w:rPr>
        <w:t>didominasi</w:t>
      </w:r>
      <w:proofErr w:type="spellEnd"/>
      <w:r w:rsidRPr="00445804">
        <w:rPr>
          <w:color w:val="000000"/>
          <w:szCs w:val="22"/>
        </w:rPr>
        <w:t xml:space="preserve"> oleh </w:t>
      </w:r>
      <w:proofErr w:type="spellStart"/>
      <w:r w:rsidRPr="00445804">
        <w:rPr>
          <w:color w:val="000000"/>
          <w:szCs w:val="22"/>
        </w:rPr>
        <w:t>pengeluaran</w:t>
      </w:r>
      <w:proofErr w:type="spellEnd"/>
      <w:r w:rsidRPr="00445804">
        <w:rPr>
          <w:color w:val="000000"/>
          <w:szCs w:val="22"/>
        </w:rPr>
        <w:t xml:space="preserve"> </w:t>
      </w:r>
      <w:proofErr w:type="spellStart"/>
      <w:r w:rsidRPr="00445804">
        <w:rPr>
          <w:color w:val="000000"/>
          <w:szCs w:val="22"/>
        </w:rPr>
        <w:t>untuk</w:t>
      </w:r>
      <w:proofErr w:type="spellEnd"/>
      <w:r w:rsidRPr="00445804">
        <w:rPr>
          <w:color w:val="000000"/>
          <w:szCs w:val="22"/>
        </w:rPr>
        <w:t xml:space="preserve"> </w:t>
      </w:r>
      <w:proofErr w:type="spellStart"/>
      <w:r w:rsidRPr="00445804">
        <w:rPr>
          <w:color w:val="000000"/>
          <w:szCs w:val="22"/>
        </w:rPr>
        <w:t>kegiatan</w:t>
      </w:r>
      <w:proofErr w:type="spellEnd"/>
      <w:r w:rsidRPr="00445804">
        <w:rPr>
          <w:color w:val="000000"/>
          <w:szCs w:val="22"/>
        </w:rPr>
        <w:t xml:space="preserve"> </w:t>
      </w:r>
      <w:proofErr w:type="spellStart"/>
      <w:r w:rsidRPr="00445804">
        <w:rPr>
          <w:color w:val="000000"/>
          <w:szCs w:val="22"/>
        </w:rPr>
        <w:t>kegagalan</w:t>
      </w:r>
      <w:proofErr w:type="spellEnd"/>
      <w:r w:rsidRPr="00445804">
        <w:rPr>
          <w:color w:val="000000"/>
          <w:szCs w:val="22"/>
        </w:rPr>
        <w:t xml:space="preserve"> internal dan </w:t>
      </w:r>
      <w:proofErr w:type="spellStart"/>
      <w:r w:rsidRPr="00445804">
        <w:rPr>
          <w:color w:val="000000"/>
          <w:szCs w:val="22"/>
        </w:rPr>
        <w:t>eksternal</w:t>
      </w:r>
      <w:proofErr w:type="spellEnd"/>
      <w:r w:rsidRPr="00445804">
        <w:rPr>
          <w:color w:val="000000"/>
          <w:szCs w:val="22"/>
        </w:rPr>
        <w:t xml:space="preserve"> </w:t>
      </w:r>
      <w:proofErr w:type="spellStart"/>
      <w:r w:rsidRPr="00445804">
        <w:rPr>
          <w:color w:val="000000"/>
          <w:szCs w:val="22"/>
        </w:rPr>
        <w:t>yakni</w:t>
      </w:r>
      <w:proofErr w:type="spellEnd"/>
      <w:r w:rsidRPr="00445804">
        <w:rPr>
          <w:color w:val="000000"/>
          <w:szCs w:val="22"/>
        </w:rPr>
        <w:t xml:space="preserve"> </w:t>
      </w:r>
      <w:proofErr w:type="spellStart"/>
      <w:r w:rsidRPr="00445804">
        <w:rPr>
          <w:color w:val="000000"/>
          <w:szCs w:val="22"/>
        </w:rPr>
        <w:t>seperti</w:t>
      </w:r>
      <w:proofErr w:type="spellEnd"/>
      <w:r w:rsidRPr="00445804">
        <w:rPr>
          <w:color w:val="000000"/>
          <w:szCs w:val="22"/>
        </w:rPr>
        <w:t xml:space="preserve"> </w:t>
      </w:r>
      <w:proofErr w:type="spellStart"/>
      <w:r w:rsidRPr="00445804">
        <w:rPr>
          <w:color w:val="000000"/>
          <w:szCs w:val="22"/>
        </w:rPr>
        <w:t>untuk</w:t>
      </w:r>
      <w:proofErr w:type="spellEnd"/>
      <w:r w:rsidRPr="00445804">
        <w:rPr>
          <w:color w:val="000000"/>
          <w:szCs w:val="22"/>
        </w:rPr>
        <w:t xml:space="preserve"> </w:t>
      </w:r>
      <w:proofErr w:type="spellStart"/>
      <w:r w:rsidRPr="00445804">
        <w:rPr>
          <w:color w:val="000000"/>
          <w:szCs w:val="22"/>
        </w:rPr>
        <w:t>kegiatan</w:t>
      </w:r>
      <w:proofErr w:type="spellEnd"/>
      <w:r w:rsidRPr="00445804">
        <w:rPr>
          <w:color w:val="000000"/>
          <w:szCs w:val="22"/>
        </w:rPr>
        <w:t xml:space="preserve"> </w:t>
      </w:r>
      <w:proofErr w:type="spellStart"/>
      <w:r w:rsidRPr="00445804">
        <w:rPr>
          <w:color w:val="000000"/>
          <w:szCs w:val="22"/>
        </w:rPr>
        <w:t>reklamasi</w:t>
      </w:r>
      <w:proofErr w:type="spellEnd"/>
      <w:r w:rsidRPr="00445804">
        <w:rPr>
          <w:color w:val="000000"/>
          <w:szCs w:val="22"/>
        </w:rPr>
        <w:t xml:space="preserve">. </w:t>
      </w:r>
      <w:proofErr w:type="spellStart"/>
      <w:r w:rsidRPr="00445804">
        <w:rPr>
          <w:color w:val="000000"/>
          <w:szCs w:val="22"/>
        </w:rPr>
        <w:t>Besarnya</w:t>
      </w:r>
      <w:proofErr w:type="spellEnd"/>
      <w:r w:rsidRPr="00445804">
        <w:rPr>
          <w:color w:val="000000"/>
          <w:szCs w:val="22"/>
        </w:rPr>
        <w:t xml:space="preserve"> </w:t>
      </w:r>
      <w:proofErr w:type="spellStart"/>
      <w:r w:rsidRPr="00445804">
        <w:rPr>
          <w:color w:val="000000"/>
          <w:szCs w:val="22"/>
        </w:rPr>
        <w:t>biaya</w:t>
      </w:r>
      <w:proofErr w:type="spellEnd"/>
      <w:r w:rsidRPr="00445804">
        <w:rPr>
          <w:color w:val="000000"/>
          <w:szCs w:val="22"/>
        </w:rPr>
        <w:t xml:space="preserve"> </w:t>
      </w:r>
      <w:proofErr w:type="spellStart"/>
      <w:r w:rsidRPr="00445804">
        <w:rPr>
          <w:color w:val="000000"/>
          <w:szCs w:val="22"/>
        </w:rPr>
        <w:t>kegagalan</w:t>
      </w:r>
      <w:proofErr w:type="spellEnd"/>
      <w:r w:rsidRPr="00445804">
        <w:rPr>
          <w:color w:val="000000"/>
          <w:szCs w:val="22"/>
        </w:rPr>
        <w:t xml:space="preserve"> </w:t>
      </w:r>
      <w:proofErr w:type="spellStart"/>
      <w:r w:rsidRPr="00445804">
        <w:rPr>
          <w:color w:val="000000"/>
          <w:szCs w:val="22"/>
        </w:rPr>
        <w:t>inilah</w:t>
      </w:r>
      <w:proofErr w:type="spellEnd"/>
      <w:r w:rsidRPr="00445804">
        <w:rPr>
          <w:color w:val="000000"/>
          <w:szCs w:val="22"/>
        </w:rPr>
        <w:t xml:space="preserve"> yang </w:t>
      </w:r>
      <w:proofErr w:type="spellStart"/>
      <w:r w:rsidRPr="00445804">
        <w:rPr>
          <w:color w:val="000000"/>
          <w:szCs w:val="22"/>
        </w:rPr>
        <w:t>menyebabkan</w:t>
      </w:r>
      <w:proofErr w:type="spellEnd"/>
      <w:r w:rsidRPr="00445804">
        <w:rPr>
          <w:color w:val="000000"/>
          <w:szCs w:val="22"/>
        </w:rPr>
        <w:t xml:space="preserve"> </w:t>
      </w:r>
      <w:proofErr w:type="spellStart"/>
      <w:r w:rsidRPr="00445804">
        <w:rPr>
          <w:color w:val="000000"/>
          <w:szCs w:val="22"/>
        </w:rPr>
        <w:t>turunnya</w:t>
      </w:r>
      <w:proofErr w:type="spellEnd"/>
      <w:r w:rsidRPr="00445804">
        <w:rPr>
          <w:color w:val="000000"/>
          <w:szCs w:val="22"/>
        </w:rPr>
        <w:t xml:space="preserve"> </w:t>
      </w:r>
      <w:proofErr w:type="spellStart"/>
      <w:r w:rsidRPr="00445804">
        <w:rPr>
          <w:color w:val="000000"/>
          <w:szCs w:val="22"/>
        </w:rPr>
        <w:t>kinerja</w:t>
      </w:r>
      <w:proofErr w:type="spellEnd"/>
      <w:r w:rsidRPr="00445804">
        <w:rPr>
          <w:color w:val="000000"/>
          <w:szCs w:val="22"/>
        </w:rPr>
        <w:t xml:space="preserve"> </w:t>
      </w:r>
      <w:proofErr w:type="spellStart"/>
      <w:r w:rsidRPr="00445804">
        <w:rPr>
          <w:color w:val="000000"/>
          <w:szCs w:val="22"/>
        </w:rPr>
        <w:t>keuangan</w:t>
      </w:r>
      <w:proofErr w:type="spellEnd"/>
      <w:r w:rsidRPr="00445804">
        <w:rPr>
          <w:color w:val="000000"/>
          <w:szCs w:val="22"/>
        </w:rPr>
        <w:t xml:space="preserve">. </w:t>
      </w:r>
      <w:proofErr w:type="spellStart"/>
      <w:r w:rsidRPr="00445804">
        <w:rPr>
          <w:color w:val="000000"/>
          <w:szCs w:val="22"/>
        </w:rPr>
        <w:t>Alokasi</w:t>
      </w:r>
      <w:proofErr w:type="spellEnd"/>
      <w:r w:rsidRPr="00445804">
        <w:rPr>
          <w:color w:val="000000"/>
          <w:szCs w:val="22"/>
        </w:rPr>
        <w:t xml:space="preserve"> </w:t>
      </w:r>
      <w:proofErr w:type="spellStart"/>
      <w:r w:rsidRPr="00445804">
        <w:rPr>
          <w:color w:val="000000"/>
          <w:szCs w:val="22"/>
        </w:rPr>
        <w:t>biaya</w:t>
      </w:r>
      <w:proofErr w:type="spellEnd"/>
      <w:r w:rsidRPr="00445804">
        <w:rPr>
          <w:color w:val="000000"/>
          <w:szCs w:val="22"/>
        </w:rPr>
        <w:t xml:space="preserve"> </w:t>
      </w:r>
      <w:proofErr w:type="spellStart"/>
      <w:r w:rsidRPr="00445804">
        <w:rPr>
          <w:color w:val="000000"/>
          <w:szCs w:val="22"/>
        </w:rPr>
        <w:t>lingkungan</w:t>
      </w:r>
      <w:proofErr w:type="spellEnd"/>
      <w:r w:rsidRPr="00445804">
        <w:rPr>
          <w:color w:val="000000"/>
          <w:szCs w:val="22"/>
        </w:rPr>
        <w:t xml:space="preserve"> yang ideal agar </w:t>
      </w:r>
      <w:proofErr w:type="spellStart"/>
      <w:r w:rsidRPr="00445804">
        <w:rPr>
          <w:color w:val="000000"/>
          <w:szCs w:val="22"/>
        </w:rPr>
        <w:t>dapat</w:t>
      </w:r>
      <w:proofErr w:type="spellEnd"/>
      <w:r w:rsidRPr="00445804">
        <w:rPr>
          <w:color w:val="000000"/>
          <w:szCs w:val="22"/>
        </w:rPr>
        <w:t xml:space="preserve"> </w:t>
      </w:r>
      <w:proofErr w:type="spellStart"/>
      <w:r w:rsidRPr="00445804">
        <w:rPr>
          <w:color w:val="000000"/>
          <w:szCs w:val="22"/>
        </w:rPr>
        <w:t>meningkatkan</w:t>
      </w:r>
      <w:proofErr w:type="spellEnd"/>
      <w:r w:rsidRPr="00445804">
        <w:rPr>
          <w:color w:val="000000"/>
          <w:szCs w:val="22"/>
        </w:rPr>
        <w:t xml:space="preserve"> </w:t>
      </w:r>
      <w:proofErr w:type="spellStart"/>
      <w:r w:rsidRPr="00445804">
        <w:rPr>
          <w:color w:val="000000"/>
          <w:szCs w:val="22"/>
        </w:rPr>
        <w:t>kinerja</w:t>
      </w:r>
      <w:proofErr w:type="spellEnd"/>
      <w:r w:rsidRPr="00445804">
        <w:rPr>
          <w:color w:val="000000"/>
          <w:szCs w:val="22"/>
        </w:rPr>
        <w:t xml:space="preserve"> </w:t>
      </w:r>
      <w:proofErr w:type="spellStart"/>
      <w:r w:rsidRPr="00445804">
        <w:rPr>
          <w:color w:val="000000"/>
          <w:szCs w:val="22"/>
        </w:rPr>
        <w:t>keuangan</w:t>
      </w:r>
      <w:proofErr w:type="spellEnd"/>
      <w:r w:rsidRPr="00445804">
        <w:rPr>
          <w:color w:val="000000"/>
          <w:szCs w:val="22"/>
        </w:rPr>
        <w:t xml:space="preserve"> (</w:t>
      </w:r>
      <w:proofErr w:type="spellStart"/>
      <w:r w:rsidRPr="00445804">
        <w:rPr>
          <w:color w:val="000000"/>
          <w:szCs w:val="22"/>
        </w:rPr>
        <w:t>melalui</w:t>
      </w:r>
      <w:proofErr w:type="spellEnd"/>
      <w:r w:rsidRPr="00445804">
        <w:rPr>
          <w:color w:val="000000"/>
          <w:szCs w:val="22"/>
        </w:rPr>
        <w:t xml:space="preserve"> </w:t>
      </w:r>
      <w:proofErr w:type="spellStart"/>
      <w:r w:rsidRPr="00445804">
        <w:rPr>
          <w:color w:val="000000"/>
          <w:szCs w:val="22"/>
        </w:rPr>
        <w:t>efisiensi</w:t>
      </w:r>
      <w:proofErr w:type="spellEnd"/>
      <w:r w:rsidRPr="00445804">
        <w:rPr>
          <w:color w:val="000000"/>
          <w:szCs w:val="22"/>
        </w:rPr>
        <w:t xml:space="preserve"> </w:t>
      </w:r>
      <w:proofErr w:type="spellStart"/>
      <w:r w:rsidRPr="00445804">
        <w:rPr>
          <w:color w:val="000000"/>
          <w:szCs w:val="22"/>
        </w:rPr>
        <w:t>biaya</w:t>
      </w:r>
      <w:proofErr w:type="spellEnd"/>
      <w:r w:rsidRPr="00445804">
        <w:rPr>
          <w:color w:val="000000"/>
          <w:szCs w:val="22"/>
        </w:rPr>
        <w:t xml:space="preserve">) </w:t>
      </w:r>
      <w:proofErr w:type="spellStart"/>
      <w:r w:rsidRPr="00445804">
        <w:rPr>
          <w:color w:val="000000"/>
          <w:szCs w:val="22"/>
        </w:rPr>
        <w:t>adalah</w:t>
      </w:r>
      <w:proofErr w:type="spellEnd"/>
      <w:r w:rsidRPr="00445804">
        <w:rPr>
          <w:color w:val="000000"/>
          <w:szCs w:val="22"/>
        </w:rPr>
        <w:t xml:space="preserve"> </w:t>
      </w:r>
      <w:proofErr w:type="spellStart"/>
      <w:r w:rsidRPr="00445804">
        <w:rPr>
          <w:color w:val="000000"/>
          <w:szCs w:val="22"/>
        </w:rPr>
        <w:t>lebih</w:t>
      </w:r>
      <w:proofErr w:type="spellEnd"/>
      <w:r w:rsidRPr="00445804">
        <w:rPr>
          <w:color w:val="000000"/>
          <w:szCs w:val="22"/>
        </w:rPr>
        <w:t xml:space="preserve"> </w:t>
      </w:r>
      <w:proofErr w:type="spellStart"/>
      <w:r w:rsidRPr="00445804">
        <w:rPr>
          <w:color w:val="000000"/>
          <w:szCs w:val="22"/>
        </w:rPr>
        <w:t>besar</w:t>
      </w:r>
      <w:proofErr w:type="spellEnd"/>
      <w:r w:rsidRPr="00445804">
        <w:rPr>
          <w:color w:val="000000"/>
          <w:szCs w:val="22"/>
        </w:rPr>
        <w:t xml:space="preserve"> pada </w:t>
      </w:r>
      <w:proofErr w:type="spellStart"/>
      <w:r w:rsidRPr="00445804">
        <w:rPr>
          <w:color w:val="000000"/>
          <w:szCs w:val="22"/>
        </w:rPr>
        <w:t>kategori</w:t>
      </w:r>
      <w:proofErr w:type="spellEnd"/>
      <w:r w:rsidRPr="00445804">
        <w:rPr>
          <w:color w:val="000000"/>
          <w:szCs w:val="22"/>
        </w:rPr>
        <w:t xml:space="preserve"> </w:t>
      </w:r>
      <w:proofErr w:type="spellStart"/>
      <w:r w:rsidRPr="00445804">
        <w:rPr>
          <w:color w:val="000000"/>
          <w:szCs w:val="22"/>
        </w:rPr>
        <w:t>biaya</w:t>
      </w:r>
      <w:proofErr w:type="spellEnd"/>
      <w:r w:rsidRPr="00445804">
        <w:rPr>
          <w:color w:val="000000"/>
          <w:szCs w:val="22"/>
        </w:rPr>
        <w:t xml:space="preserve"> </w:t>
      </w:r>
      <w:proofErr w:type="spellStart"/>
      <w:r w:rsidRPr="00445804">
        <w:rPr>
          <w:color w:val="000000"/>
          <w:szCs w:val="22"/>
        </w:rPr>
        <w:t>pencegahan</w:t>
      </w:r>
      <w:proofErr w:type="spellEnd"/>
      <w:r w:rsidRPr="00445804">
        <w:rPr>
          <w:color w:val="000000"/>
          <w:szCs w:val="22"/>
        </w:rPr>
        <w:t xml:space="preserve"> dan </w:t>
      </w:r>
      <w:proofErr w:type="spellStart"/>
      <w:r w:rsidRPr="00445804">
        <w:rPr>
          <w:color w:val="000000"/>
          <w:szCs w:val="22"/>
        </w:rPr>
        <w:t>deteksi</w:t>
      </w:r>
      <w:proofErr w:type="spellEnd"/>
      <w:r w:rsidRPr="00445804">
        <w:rPr>
          <w:color w:val="000000"/>
          <w:szCs w:val="22"/>
        </w:rPr>
        <w:t xml:space="preserve"> agar </w:t>
      </w:r>
      <w:proofErr w:type="spellStart"/>
      <w:r w:rsidRPr="00445804">
        <w:rPr>
          <w:color w:val="000000"/>
          <w:szCs w:val="22"/>
        </w:rPr>
        <w:t>dapat</w:t>
      </w:r>
      <w:proofErr w:type="spellEnd"/>
      <w:r w:rsidRPr="00445804">
        <w:rPr>
          <w:color w:val="000000"/>
          <w:szCs w:val="22"/>
        </w:rPr>
        <w:t xml:space="preserve"> </w:t>
      </w:r>
      <w:proofErr w:type="spellStart"/>
      <w:r w:rsidRPr="00445804">
        <w:rPr>
          <w:color w:val="000000"/>
          <w:szCs w:val="22"/>
        </w:rPr>
        <w:t>menekan</w:t>
      </w:r>
      <w:proofErr w:type="spellEnd"/>
      <w:r w:rsidRPr="00445804">
        <w:rPr>
          <w:color w:val="000000"/>
          <w:szCs w:val="22"/>
        </w:rPr>
        <w:t xml:space="preserve"> </w:t>
      </w:r>
      <w:proofErr w:type="spellStart"/>
      <w:r w:rsidRPr="00445804">
        <w:rPr>
          <w:color w:val="000000"/>
          <w:szCs w:val="22"/>
        </w:rPr>
        <w:t>biaya</w:t>
      </w:r>
      <w:proofErr w:type="spellEnd"/>
      <w:r w:rsidRPr="00445804">
        <w:rPr>
          <w:color w:val="000000"/>
          <w:szCs w:val="22"/>
        </w:rPr>
        <w:t xml:space="preserve"> </w:t>
      </w:r>
      <w:proofErr w:type="spellStart"/>
      <w:r w:rsidRPr="00445804">
        <w:rPr>
          <w:color w:val="000000"/>
          <w:szCs w:val="22"/>
        </w:rPr>
        <w:t>kegagalan</w:t>
      </w:r>
      <w:proofErr w:type="spellEnd"/>
      <w:r w:rsidRPr="00445804">
        <w:rPr>
          <w:color w:val="000000"/>
          <w:szCs w:val="22"/>
        </w:rPr>
        <w:t xml:space="preserve"> internal dan </w:t>
      </w:r>
      <w:proofErr w:type="spellStart"/>
      <w:r w:rsidRPr="00445804">
        <w:rPr>
          <w:color w:val="000000"/>
          <w:szCs w:val="22"/>
        </w:rPr>
        <w:t>kegagalan</w:t>
      </w:r>
      <w:proofErr w:type="spellEnd"/>
      <w:r w:rsidRPr="00445804">
        <w:rPr>
          <w:color w:val="000000"/>
          <w:szCs w:val="22"/>
        </w:rPr>
        <w:t xml:space="preserve"> </w:t>
      </w:r>
      <w:proofErr w:type="spellStart"/>
      <w:r w:rsidRPr="00445804">
        <w:rPr>
          <w:color w:val="000000"/>
          <w:szCs w:val="22"/>
        </w:rPr>
        <w:t>eksternal</w:t>
      </w:r>
      <w:proofErr w:type="spellEnd"/>
      <w:r w:rsidRPr="00445804">
        <w:rPr>
          <w:color w:val="000000"/>
          <w:szCs w:val="22"/>
        </w:rPr>
        <w:t xml:space="preserve">. Oleh </w:t>
      </w:r>
      <w:proofErr w:type="spellStart"/>
      <w:r w:rsidRPr="00445804">
        <w:rPr>
          <w:color w:val="000000"/>
          <w:szCs w:val="22"/>
        </w:rPr>
        <w:t>karena</w:t>
      </w:r>
      <w:proofErr w:type="spellEnd"/>
      <w:r w:rsidRPr="00445804">
        <w:rPr>
          <w:color w:val="000000"/>
          <w:szCs w:val="22"/>
        </w:rPr>
        <w:t xml:space="preserve"> </w:t>
      </w:r>
      <w:proofErr w:type="spellStart"/>
      <w:r w:rsidRPr="00445804">
        <w:rPr>
          <w:color w:val="000000"/>
          <w:szCs w:val="22"/>
        </w:rPr>
        <w:t>itu</w:t>
      </w:r>
      <w:proofErr w:type="spellEnd"/>
      <w:r w:rsidRPr="00445804">
        <w:rPr>
          <w:color w:val="000000"/>
          <w:szCs w:val="22"/>
        </w:rPr>
        <w:t xml:space="preserve">, </w:t>
      </w:r>
      <w:proofErr w:type="spellStart"/>
      <w:r w:rsidRPr="00445804">
        <w:rPr>
          <w:color w:val="000000"/>
          <w:szCs w:val="22"/>
        </w:rPr>
        <w:t>perusahaan</w:t>
      </w:r>
      <w:proofErr w:type="spellEnd"/>
      <w:r w:rsidRPr="00445804">
        <w:rPr>
          <w:color w:val="000000"/>
          <w:szCs w:val="22"/>
        </w:rPr>
        <w:t xml:space="preserve"> </w:t>
      </w:r>
      <w:proofErr w:type="spellStart"/>
      <w:r w:rsidRPr="00445804">
        <w:rPr>
          <w:color w:val="000000"/>
          <w:szCs w:val="22"/>
        </w:rPr>
        <w:t>harus</w:t>
      </w:r>
      <w:proofErr w:type="spellEnd"/>
      <w:r w:rsidRPr="00445804">
        <w:rPr>
          <w:color w:val="000000"/>
          <w:szCs w:val="22"/>
        </w:rPr>
        <w:t xml:space="preserve"> </w:t>
      </w:r>
      <w:proofErr w:type="spellStart"/>
      <w:r w:rsidRPr="00445804">
        <w:rPr>
          <w:color w:val="000000"/>
          <w:szCs w:val="22"/>
        </w:rPr>
        <w:t>membenahi</w:t>
      </w:r>
      <w:proofErr w:type="spellEnd"/>
      <w:r w:rsidRPr="00445804">
        <w:rPr>
          <w:color w:val="000000"/>
          <w:szCs w:val="22"/>
        </w:rPr>
        <w:t xml:space="preserve"> </w:t>
      </w:r>
      <w:proofErr w:type="spellStart"/>
      <w:r w:rsidRPr="00445804">
        <w:rPr>
          <w:color w:val="000000"/>
          <w:szCs w:val="22"/>
        </w:rPr>
        <w:t>alokasi</w:t>
      </w:r>
      <w:proofErr w:type="spellEnd"/>
      <w:r w:rsidRPr="00445804">
        <w:rPr>
          <w:color w:val="000000"/>
          <w:szCs w:val="22"/>
        </w:rPr>
        <w:t xml:space="preserve"> </w:t>
      </w:r>
      <w:proofErr w:type="spellStart"/>
      <w:r w:rsidRPr="00445804">
        <w:rPr>
          <w:color w:val="000000"/>
          <w:szCs w:val="22"/>
        </w:rPr>
        <w:t>biaya</w:t>
      </w:r>
      <w:proofErr w:type="spellEnd"/>
      <w:r w:rsidRPr="00445804">
        <w:rPr>
          <w:color w:val="000000"/>
          <w:szCs w:val="22"/>
        </w:rPr>
        <w:t xml:space="preserve"> </w:t>
      </w:r>
      <w:proofErr w:type="spellStart"/>
      <w:r w:rsidRPr="00445804">
        <w:rPr>
          <w:color w:val="000000"/>
          <w:szCs w:val="22"/>
        </w:rPr>
        <w:t>lingkungannya</w:t>
      </w:r>
      <w:proofErr w:type="spellEnd"/>
      <w:r w:rsidRPr="00445804">
        <w:rPr>
          <w:color w:val="000000"/>
          <w:szCs w:val="22"/>
        </w:rPr>
        <w:t xml:space="preserve"> agar </w:t>
      </w:r>
      <w:proofErr w:type="spellStart"/>
      <w:r w:rsidRPr="00445804">
        <w:rPr>
          <w:color w:val="000000"/>
          <w:szCs w:val="22"/>
        </w:rPr>
        <w:t>dapat</w:t>
      </w:r>
      <w:proofErr w:type="spellEnd"/>
      <w:r w:rsidRPr="00445804">
        <w:rPr>
          <w:color w:val="000000"/>
          <w:szCs w:val="22"/>
        </w:rPr>
        <w:t xml:space="preserve"> </w:t>
      </w:r>
      <w:proofErr w:type="spellStart"/>
      <w:r w:rsidRPr="00445804">
        <w:rPr>
          <w:color w:val="000000"/>
          <w:szCs w:val="22"/>
        </w:rPr>
        <w:t>dihasilkan</w:t>
      </w:r>
      <w:proofErr w:type="spellEnd"/>
      <w:r w:rsidRPr="00445804">
        <w:rPr>
          <w:color w:val="000000"/>
          <w:szCs w:val="22"/>
        </w:rPr>
        <w:t xml:space="preserve"> </w:t>
      </w:r>
      <w:proofErr w:type="spellStart"/>
      <w:r w:rsidRPr="00445804">
        <w:rPr>
          <w:color w:val="000000"/>
          <w:szCs w:val="22"/>
        </w:rPr>
        <w:t>efisiensi</w:t>
      </w:r>
      <w:proofErr w:type="spellEnd"/>
      <w:r w:rsidRPr="00445804">
        <w:rPr>
          <w:color w:val="000000"/>
          <w:szCs w:val="22"/>
        </w:rPr>
        <w:t xml:space="preserve"> </w:t>
      </w:r>
      <w:proofErr w:type="spellStart"/>
      <w:r w:rsidRPr="00445804">
        <w:rPr>
          <w:color w:val="000000"/>
          <w:szCs w:val="22"/>
        </w:rPr>
        <w:t>biaya</w:t>
      </w:r>
      <w:proofErr w:type="spellEnd"/>
      <w:r w:rsidRPr="00445804">
        <w:rPr>
          <w:color w:val="000000"/>
          <w:szCs w:val="22"/>
        </w:rPr>
        <w:t xml:space="preserve">. Hal </w:t>
      </w:r>
      <w:proofErr w:type="spellStart"/>
      <w:r w:rsidRPr="00445804">
        <w:rPr>
          <w:color w:val="000000"/>
          <w:szCs w:val="22"/>
        </w:rPr>
        <w:t>ini</w:t>
      </w:r>
      <w:proofErr w:type="spellEnd"/>
      <w:r w:rsidRPr="00445804">
        <w:rPr>
          <w:color w:val="000000"/>
          <w:szCs w:val="22"/>
        </w:rPr>
        <w:t xml:space="preserve"> </w:t>
      </w:r>
      <w:proofErr w:type="spellStart"/>
      <w:r w:rsidRPr="00445804">
        <w:rPr>
          <w:color w:val="000000"/>
          <w:szCs w:val="22"/>
        </w:rPr>
        <w:t>didukung</w:t>
      </w:r>
      <w:proofErr w:type="spellEnd"/>
      <w:r w:rsidRPr="00445804">
        <w:rPr>
          <w:color w:val="000000"/>
          <w:szCs w:val="22"/>
        </w:rPr>
        <w:t xml:space="preserve"> oleh </w:t>
      </w:r>
      <w:proofErr w:type="spellStart"/>
      <w:r w:rsidRPr="00445804">
        <w:rPr>
          <w:color w:val="000000"/>
          <w:szCs w:val="22"/>
        </w:rPr>
        <w:t>hasil</w:t>
      </w:r>
      <w:proofErr w:type="spellEnd"/>
      <w:r w:rsidRPr="00445804">
        <w:rPr>
          <w:color w:val="000000"/>
          <w:szCs w:val="22"/>
        </w:rPr>
        <w:t xml:space="preserve"> </w:t>
      </w:r>
      <w:proofErr w:type="spellStart"/>
      <w:r w:rsidRPr="00445804">
        <w:rPr>
          <w:color w:val="000000"/>
          <w:szCs w:val="22"/>
        </w:rPr>
        <w:t>penelitian</w:t>
      </w:r>
      <w:proofErr w:type="spellEnd"/>
      <w:r w:rsidRPr="00445804">
        <w:rPr>
          <w:color w:val="000000"/>
          <w:szCs w:val="22"/>
        </w:rPr>
        <w:t xml:space="preserve"> </w:t>
      </w:r>
      <w:proofErr w:type="spellStart"/>
      <w:r w:rsidRPr="00445804">
        <w:rPr>
          <w:color w:val="000000"/>
          <w:szCs w:val="22"/>
        </w:rPr>
        <w:t>Camilia</w:t>
      </w:r>
      <w:proofErr w:type="spellEnd"/>
      <w:r w:rsidRPr="00445804">
        <w:rPr>
          <w:color w:val="000000"/>
          <w:szCs w:val="22"/>
        </w:rPr>
        <w:t xml:space="preserve"> (2016) yang </w:t>
      </w:r>
      <w:proofErr w:type="spellStart"/>
      <w:r w:rsidRPr="00445804">
        <w:rPr>
          <w:color w:val="000000"/>
          <w:szCs w:val="22"/>
        </w:rPr>
        <w:t>menyatakan</w:t>
      </w:r>
      <w:proofErr w:type="spellEnd"/>
      <w:r w:rsidRPr="00445804">
        <w:rPr>
          <w:color w:val="000000"/>
          <w:szCs w:val="22"/>
        </w:rPr>
        <w:t xml:space="preserve"> </w:t>
      </w:r>
      <w:proofErr w:type="spellStart"/>
      <w:r w:rsidRPr="00445804">
        <w:rPr>
          <w:color w:val="000000"/>
          <w:szCs w:val="22"/>
        </w:rPr>
        <w:t>bahwa</w:t>
      </w:r>
      <w:proofErr w:type="spellEnd"/>
      <w:r w:rsidRPr="00445804">
        <w:rPr>
          <w:color w:val="000000"/>
          <w:szCs w:val="22"/>
        </w:rPr>
        <w:t xml:space="preserve"> </w:t>
      </w:r>
      <w:proofErr w:type="spellStart"/>
      <w:r w:rsidRPr="00445804">
        <w:rPr>
          <w:color w:val="000000"/>
          <w:szCs w:val="22"/>
        </w:rPr>
        <w:t>biaya</w:t>
      </w:r>
      <w:proofErr w:type="spellEnd"/>
      <w:r w:rsidRPr="00445804">
        <w:rPr>
          <w:color w:val="000000"/>
          <w:szCs w:val="22"/>
        </w:rPr>
        <w:t xml:space="preserve"> </w:t>
      </w:r>
      <w:proofErr w:type="spellStart"/>
      <w:r w:rsidRPr="00445804">
        <w:rPr>
          <w:color w:val="000000"/>
          <w:szCs w:val="22"/>
        </w:rPr>
        <w:t>lingkungan</w:t>
      </w:r>
      <w:proofErr w:type="spellEnd"/>
      <w:r w:rsidRPr="00445804">
        <w:rPr>
          <w:color w:val="000000"/>
          <w:szCs w:val="22"/>
        </w:rPr>
        <w:t xml:space="preserve"> </w:t>
      </w:r>
      <w:proofErr w:type="spellStart"/>
      <w:r w:rsidRPr="00445804">
        <w:rPr>
          <w:color w:val="000000"/>
          <w:szCs w:val="22"/>
        </w:rPr>
        <w:t>berpengaruh</w:t>
      </w:r>
      <w:proofErr w:type="spellEnd"/>
      <w:r w:rsidRPr="00445804">
        <w:rPr>
          <w:color w:val="000000"/>
          <w:szCs w:val="22"/>
        </w:rPr>
        <w:t xml:space="preserve"> </w:t>
      </w:r>
      <w:proofErr w:type="spellStart"/>
      <w:r w:rsidRPr="00445804">
        <w:rPr>
          <w:color w:val="000000"/>
          <w:szCs w:val="22"/>
        </w:rPr>
        <w:t>terhadap</w:t>
      </w:r>
      <w:proofErr w:type="spellEnd"/>
      <w:r w:rsidRPr="00445804">
        <w:rPr>
          <w:color w:val="000000"/>
          <w:szCs w:val="22"/>
        </w:rPr>
        <w:t xml:space="preserve"> </w:t>
      </w:r>
      <w:proofErr w:type="spellStart"/>
      <w:r w:rsidRPr="00445804">
        <w:rPr>
          <w:color w:val="000000"/>
          <w:szCs w:val="22"/>
        </w:rPr>
        <w:lastRenderedPageBreak/>
        <w:t>kinerja</w:t>
      </w:r>
      <w:proofErr w:type="spellEnd"/>
      <w:r w:rsidRPr="00445804">
        <w:rPr>
          <w:color w:val="000000"/>
          <w:szCs w:val="22"/>
        </w:rPr>
        <w:t xml:space="preserve"> </w:t>
      </w:r>
      <w:proofErr w:type="spellStart"/>
      <w:r w:rsidRPr="00445804">
        <w:rPr>
          <w:color w:val="000000"/>
          <w:szCs w:val="22"/>
        </w:rPr>
        <w:t>keungan</w:t>
      </w:r>
      <w:proofErr w:type="spellEnd"/>
      <w:r w:rsidRPr="00445804">
        <w:rPr>
          <w:color w:val="000000"/>
          <w:szCs w:val="22"/>
        </w:rPr>
        <w:t xml:space="preserve">. </w:t>
      </w:r>
      <w:proofErr w:type="spellStart"/>
      <w:r w:rsidRPr="00445804">
        <w:rPr>
          <w:color w:val="000000"/>
          <w:szCs w:val="22"/>
        </w:rPr>
        <w:t>Artinya</w:t>
      </w:r>
      <w:proofErr w:type="spellEnd"/>
      <w:r w:rsidRPr="00445804">
        <w:rPr>
          <w:color w:val="000000"/>
          <w:szCs w:val="22"/>
        </w:rPr>
        <w:t xml:space="preserve">, </w:t>
      </w:r>
      <w:proofErr w:type="spellStart"/>
      <w:r w:rsidRPr="00445804">
        <w:rPr>
          <w:color w:val="000000"/>
          <w:szCs w:val="22"/>
        </w:rPr>
        <w:t>jika</w:t>
      </w:r>
      <w:proofErr w:type="spellEnd"/>
      <w:r w:rsidRPr="00445804">
        <w:rPr>
          <w:color w:val="000000"/>
          <w:szCs w:val="22"/>
        </w:rPr>
        <w:t xml:space="preserve"> </w:t>
      </w:r>
      <w:proofErr w:type="spellStart"/>
      <w:r w:rsidRPr="00445804">
        <w:rPr>
          <w:color w:val="000000"/>
          <w:szCs w:val="22"/>
        </w:rPr>
        <w:t>biaya</w:t>
      </w:r>
      <w:proofErr w:type="spellEnd"/>
      <w:r w:rsidRPr="00445804">
        <w:rPr>
          <w:color w:val="000000"/>
          <w:szCs w:val="22"/>
        </w:rPr>
        <w:t xml:space="preserve"> </w:t>
      </w:r>
      <w:proofErr w:type="spellStart"/>
      <w:r w:rsidRPr="00445804">
        <w:rPr>
          <w:color w:val="000000"/>
          <w:szCs w:val="22"/>
        </w:rPr>
        <w:t>lingkungan</w:t>
      </w:r>
      <w:proofErr w:type="spellEnd"/>
      <w:r w:rsidRPr="00445804">
        <w:rPr>
          <w:color w:val="000000"/>
          <w:szCs w:val="22"/>
        </w:rPr>
        <w:t xml:space="preserve"> </w:t>
      </w:r>
      <w:proofErr w:type="spellStart"/>
      <w:r w:rsidRPr="00445804">
        <w:rPr>
          <w:color w:val="000000"/>
          <w:szCs w:val="22"/>
        </w:rPr>
        <w:t>bertambah</w:t>
      </w:r>
      <w:proofErr w:type="spellEnd"/>
      <w:r w:rsidRPr="00445804">
        <w:rPr>
          <w:color w:val="000000"/>
          <w:szCs w:val="22"/>
        </w:rPr>
        <w:t xml:space="preserve"> </w:t>
      </w:r>
      <w:proofErr w:type="spellStart"/>
      <w:r w:rsidRPr="00445804">
        <w:rPr>
          <w:color w:val="000000"/>
          <w:szCs w:val="22"/>
        </w:rPr>
        <w:t>maka</w:t>
      </w:r>
      <w:proofErr w:type="spellEnd"/>
      <w:r w:rsidRPr="00445804">
        <w:rPr>
          <w:color w:val="000000"/>
          <w:szCs w:val="22"/>
        </w:rPr>
        <w:t xml:space="preserve"> </w:t>
      </w:r>
      <w:proofErr w:type="spellStart"/>
      <w:r w:rsidRPr="00445804">
        <w:rPr>
          <w:color w:val="000000"/>
          <w:szCs w:val="22"/>
        </w:rPr>
        <w:t>akan</w:t>
      </w:r>
      <w:proofErr w:type="spellEnd"/>
      <w:r w:rsidRPr="00445804">
        <w:rPr>
          <w:color w:val="000000"/>
          <w:szCs w:val="22"/>
        </w:rPr>
        <w:t xml:space="preserve"> </w:t>
      </w:r>
      <w:proofErr w:type="spellStart"/>
      <w:r w:rsidRPr="00445804">
        <w:rPr>
          <w:color w:val="000000"/>
          <w:szCs w:val="22"/>
        </w:rPr>
        <w:t>mengurangi</w:t>
      </w:r>
      <w:proofErr w:type="spellEnd"/>
      <w:r w:rsidRPr="00445804">
        <w:rPr>
          <w:color w:val="000000"/>
          <w:szCs w:val="22"/>
        </w:rPr>
        <w:t xml:space="preserve"> </w:t>
      </w:r>
      <w:proofErr w:type="spellStart"/>
      <w:r w:rsidRPr="00445804">
        <w:rPr>
          <w:color w:val="000000"/>
          <w:szCs w:val="22"/>
        </w:rPr>
        <w:t>kinerja</w:t>
      </w:r>
      <w:proofErr w:type="spellEnd"/>
      <w:r w:rsidRPr="00445804">
        <w:rPr>
          <w:color w:val="000000"/>
          <w:szCs w:val="22"/>
        </w:rPr>
        <w:t xml:space="preserve"> </w:t>
      </w:r>
      <w:proofErr w:type="spellStart"/>
      <w:r w:rsidRPr="00445804">
        <w:rPr>
          <w:color w:val="000000"/>
          <w:szCs w:val="22"/>
        </w:rPr>
        <w:t>keuangan</w:t>
      </w:r>
      <w:proofErr w:type="spellEnd"/>
      <w:r w:rsidRPr="00445804">
        <w:rPr>
          <w:color w:val="000000"/>
          <w:szCs w:val="22"/>
        </w:rPr>
        <w:t xml:space="preserve"> </w:t>
      </w:r>
      <w:proofErr w:type="spellStart"/>
      <w:r w:rsidRPr="00445804">
        <w:rPr>
          <w:color w:val="000000"/>
          <w:szCs w:val="22"/>
        </w:rPr>
        <w:t>perusahaan</w:t>
      </w:r>
      <w:proofErr w:type="spellEnd"/>
      <w:r w:rsidRPr="00445804">
        <w:rPr>
          <w:color w:val="000000"/>
          <w:szCs w:val="22"/>
        </w:rPr>
        <w:t xml:space="preserve"> yang </w:t>
      </w:r>
      <w:proofErr w:type="spellStart"/>
      <w:r w:rsidRPr="00445804">
        <w:rPr>
          <w:color w:val="000000"/>
          <w:szCs w:val="22"/>
        </w:rPr>
        <w:t>diproksikan</w:t>
      </w:r>
      <w:proofErr w:type="spellEnd"/>
      <w:r w:rsidRPr="00445804">
        <w:rPr>
          <w:color w:val="000000"/>
          <w:szCs w:val="22"/>
        </w:rPr>
        <w:t xml:space="preserve"> </w:t>
      </w:r>
      <w:proofErr w:type="spellStart"/>
      <w:r w:rsidRPr="00445804">
        <w:rPr>
          <w:color w:val="000000"/>
          <w:szCs w:val="22"/>
        </w:rPr>
        <w:t>dengan</w:t>
      </w:r>
      <w:proofErr w:type="spellEnd"/>
      <w:r w:rsidRPr="00445804">
        <w:rPr>
          <w:color w:val="000000"/>
          <w:szCs w:val="22"/>
        </w:rPr>
        <w:t xml:space="preserve"> ROA, </w:t>
      </w:r>
      <w:proofErr w:type="spellStart"/>
      <w:r w:rsidRPr="00445804">
        <w:rPr>
          <w:color w:val="000000"/>
          <w:szCs w:val="22"/>
        </w:rPr>
        <w:t>sehingga</w:t>
      </w:r>
      <w:proofErr w:type="spellEnd"/>
      <w:r w:rsidRPr="00445804">
        <w:rPr>
          <w:color w:val="000000"/>
          <w:szCs w:val="22"/>
        </w:rPr>
        <w:t xml:space="preserve"> </w:t>
      </w:r>
      <w:proofErr w:type="spellStart"/>
      <w:r w:rsidRPr="00445804">
        <w:rPr>
          <w:color w:val="000000"/>
          <w:szCs w:val="22"/>
        </w:rPr>
        <w:t>biaya</w:t>
      </w:r>
      <w:proofErr w:type="spellEnd"/>
      <w:r w:rsidRPr="00445804">
        <w:rPr>
          <w:color w:val="000000"/>
          <w:szCs w:val="22"/>
        </w:rPr>
        <w:t xml:space="preserve"> </w:t>
      </w:r>
      <w:proofErr w:type="spellStart"/>
      <w:r w:rsidRPr="00445804">
        <w:rPr>
          <w:color w:val="000000"/>
          <w:szCs w:val="22"/>
        </w:rPr>
        <w:t>lingkungan</w:t>
      </w:r>
      <w:proofErr w:type="spellEnd"/>
      <w:r w:rsidRPr="00445804">
        <w:rPr>
          <w:color w:val="000000"/>
          <w:szCs w:val="22"/>
        </w:rPr>
        <w:t xml:space="preserve"> yang </w:t>
      </w:r>
      <w:proofErr w:type="spellStart"/>
      <w:r w:rsidRPr="00445804">
        <w:rPr>
          <w:color w:val="000000"/>
          <w:szCs w:val="22"/>
        </w:rPr>
        <w:t>dikeluarkan</w:t>
      </w:r>
      <w:proofErr w:type="spellEnd"/>
      <w:r w:rsidRPr="00445804">
        <w:rPr>
          <w:color w:val="000000"/>
          <w:szCs w:val="22"/>
        </w:rPr>
        <w:t xml:space="preserve"> </w:t>
      </w:r>
      <w:proofErr w:type="spellStart"/>
      <w:r w:rsidRPr="00445804">
        <w:rPr>
          <w:color w:val="000000"/>
          <w:szCs w:val="22"/>
        </w:rPr>
        <w:t>perusahaan</w:t>
      </w:r>
      <w:proofErr w:type="spellEnd"/>
      <w:r w:rsidRPr="00445804">
        <w:rPr>
          <w:color w:val="000000"/>
          <w:szCs w:val="22"/>
        </w:rPr>
        <w:t xml:space="preserve"> </w:t>
      </w:r>
      <w:proofErr w:type="spellStart"/>
      <w:r w:rsidRPr="00445804">
        <w:rPr>
          <w:color w:val="000000"/>
          <w:szCs w:val="22"/>
        </w:rPr>
        <w:t>dianggap</w:t>
      </w:r>
      <w:proofErr w:type="spellEnd"/>
      <w:r w:rsidRPr="00445804">
        <w:rPr>
          <w:color w:val="000000"/>
          <w:szCs w:val="22"/>
        </w:rPr>
        <w:t xml:space="preserve"> </w:t>
      </w:r>
      <w:proofErr w:type="spellStart"/>
      <w:r w:rsidRPr="00445804">
        <w:rPr>
          <w:color w:val="000000"/>
          <w:szCs w:val="22"/>
        </w:rPr>
        <w:t>sebagai</w:t>
      </w:r>
      <w:proofErr w:type="spellEnd"/>
      <w:r w:rsidRPr="00445804">
        <w:rPr>
          <w:color w:val="000000"/>
          <w:szCs w:val="22"/>
        </w:rPr>
        <w:t xml:space="preserve"> </w:t>
      </w:r>
      <w:proofErr w:type="spellStart"/>
      <w:r w:rsidRPr="00445804">
        <w:rPr>
          <w:color w:val="000000"/>
          <w:szCs w:val="22"/>
        </w:rPr>
        <w:t>tambahan</w:t>
      </w:r>
      <w:proofErr w:type="spellEnd"/>
      <w:r w:rsidRPr="00445804">
        <w:rPr>
          <w:color w:val="000000"/>
          <w:szCs w:val="22"/>
        </w:rPr>
        <w:t xml:space="preserve"> </w:t>
      </w:r>
      <w:proofErr w:type="spellStart"/>
      <w:r w:rsidRPr="00445804">
        <w:rPr>
          <w:color w:val="000000"/>
          <w:szCs w:val="22"/>
        </w:rPr>
        <w:t>pengeluaran</w:t>
      </w:r>
      <w:proofErr w:type="spellEnd"/>
      <w:r w:rsidRPr="00445804">
        <w:rPr>
          <w:color w:val="000000"/>
          <w:szCs w:val="22"/>
        </w:rPr>
        <w:t xml:space="preserve"> oleh </w:t>
      </w:r>
      <w:proofErr w:type="spellStart"/>
      <w:r w:rsidRPr="00445804">
        <w:rPr>
          <w:color w:val="000000"/>
          <w:szCs w:val="22"/>
        </w:rPr>
        <w:t>perusahaan</w:t>
      </w:r>
      <w:proofErr w:type="spellEnd"/>
      <w:r w:rsidRPr="00445804">
        <w:rPr>
          <w:color w:val="000000"/>
          <w:szCs w:val="22"/>
        </w:rPr>
        <w:t xml:space="preserve"> </w:t>
      </w:r>
      <w:proofErr w:type="spellStart"/>
      <w:r w:rsidRPr="00445804">
        <w:rPr>
          <w:color w:val="000000"/>
          <w:szCs w:val="22"/>
        </w:rPr>
        <w:t>karena</w:t>
      </w:r>
      <w:proofErr w:type="spellEnd"/>
      <w:r w:rsidRPr="00445804">
        <w:rPr>
          <w:color w:val="000000"/>
          <w:szCs w:val="22"/>
        </w:rPr>
        <w:t xml:space="preserve"> </w:t>
      </w:r>
      <w:proofErr w:type="spellStart"/>
      <w:r w:rsidRPr="00445804">
        <w:rPr>
          <w:color w:val="000000"/>
          <w:szCs w:val="22"/>
        </w:rPr>
        <w:t>biaya</w:t>
      </w:r>
      <w:proofErr w:type="spellEnd"/>
      <w:r w:rsidRPr="00445804">
        <w:rPr>
          <w:color w:val="000000"/>
          <w:szCs w:val="22"/>
        </w:rPr>
        <w:t xml:space="preserve"> </w:t>
      </w:r>
      <w:proofErr w:type="spellStart"/>
      <w:r w:rsidRPr="00445804">
        <w:rPr>
          <w:color w:val="000000"/>
          <w:szCs w:val="22"/>
        </w:rPr>
        <w:t>lingkungan</w:t>
      </w:r>
      <w:proofErr w:type="spellEnd"/>
      <w:r w:rsidRPr="00445804">
        <w:rPr>
          <w:color w:val="000000"/>
          <w:szCs w:val="22"/>
        </w:rPr>
        <w:t xml:space="preserve"> yang </w:t>
      </w:r>
      <w:proofErr w:type="spellStart"/>
      <w:r w:rsidRPr="00445804">
        <w:rPr>
          <w:color w:val="000000"/>
          <w:szCs w:val="22"/>
        </w:rPr>
        <w:t>dikeluarkan</w:t>
      </w:r>
      <w:proofErr w:type="spellEnd"/>
      <w:r w:rsidRPr="00445804">
        <w:rPr>
          <w:color w:val="000000"/>
          <w:szCs w:val="22"/>
        </w:rPr>
        <w:t xml:space="preserve"> </w:t>
      </w:r>
      <w:proofErr w:type="spellStart"/>
      <w:r w:rsidRPr="00445804">
        <w:rPr>
          <w:color w:val="000000"/>
          <w:szCs w:val="22"/>
        </w:rPr>
        <w:t>perusahaan</w:t>
      </w:r>
      <w:proofErr w:type="spellEnd"/>
      <w:r w:rsidRPr="00445804">
        <w:rPr>
          <w:color w:val="000000"/>
          <w:szCs w:val="22"/>
        </w:rPr>
        <w:t xml:space="preserve"> </w:t>
      </w:r>
      <w:proofErr w:type="spellStart"/>
      <w:r w:rsidRPr="00445804">
        <w:rPr>
          <w:color w:val="000000"/>
          <w:szCs w:val="22"/>
        </w:rPr>
        <w:t>mampu</w:t>
      </w:r>
      <w:proofErr w:type="spellEnd"/>
      <w:r w:rsidRPr="00445804">
        <w:rPr>
          <w:color w:val="000000"/>
          <w:szCs w:val="22"/>
        </w:rPr>
        <w:t xml:space="preserve"> </w:t>
      </w:r>
      <w:proofErr w:type="spellStart"/>
      <w:r w:rsidRPr="00445804">
        <w:rPr>
          <w:color w:val="000000"/>
          <w:szCs w:val="22"/>
        </w:rPr>
        <w:t>meningkatkan</w:t>
      </w:r>
      <w:proofErr w:type="spellEnd"/>
      <w:r w:rsidRPr="00445804">
        <w:rPr>
          <w:color w:val="000000"/>
          <w:szCs w:val="22"/>
        </w:rPr>
        <w:t xml:space="preserve"> </w:t>
      </w:r>
      <w:proofErr w:type="spellStart"/>
      <w:r w:rsidRPr="00445804">
        <w:rPr>
          <w:color w:val="000000"/>
          <w:szCs w:val="22"/>
        </w:rPr>
        <w:t>reputasi</w:t>
      </w:r>
      <w:proofErr w:type="spellEnd"/>
      <w:r w:rsidRPr="00445804">
        <w:rPr>
          <w:color w:val="000000"/>
          <w:szCs w:val="22"/>
        </w:rPr>
        <w:t xml:space="preserve"> </w:t>
      </w:r>
      <w:proofErr w:type="spellStart"/>
      <w:r w:rsidRPr="00445804">
        <w:rPr>
          <w:color w:val="000000"/>
          <w:szCs w:val="22"/>
        </w:rPr>
        <w:t>perusahaan</w:t>
      </w:r>
      <w:proofErr w:type="spellEnd"/>
      <w:r w:rsidRPr="00445804">
        <w:rPr>
          <w:color w:val="000000"/>
          <w:szCs w:val="22"/>
        </w:rPr>
        <w:t xml:space="preserve">. </w:t>
      </w:r>
      <w:proofErr w:type="spellStart"/>
      <w:r w:rsidRPr="00445804">
        <w:rPr>
          <w:color w:val="000000"/>
          <w:szCs w:val="22"/>
        </w:rPr>
        <w:t>Menurut</w:t>
      </w:r>
      <w:proofErr w:type="spellEnd"/>
      <w:r w:rsidRPr="00445804">
        <w:rPr>
          <w:color w:val="000000"/>
          <w:szCs w:val="22"/>
        </w:rPr>
        <w:t xml:space="preserve"> </w:t>
      </w:r>
      <w:proofErr w:type="spellStart"/>
      <w:r w:rsidRPr="00445804">
        <w:rPr>
          <w:color w:val="000000"/>
          <w:szCs w:val="22"/>
        </w:rPr>
        <w:t>Teori</w:t>
      </w:r>
      <w:proofErr w:type="spellEnd"/>
      <w:r w:rsidRPr="00445804">
        <w:rPr>
          <w:color w:val="000000"/>
          <w:szCs w:val="22"/>
        </w:rPr>
        <w:t xml:space="preserve"> yang </w:t>
      </w:r>
      <w:proofErr w:type="spellStart"/>
      <w:r w:rsidRPr="00445804">
        <w:rPr>
          <w:color w:val="000000"/>
          <w:szCs w:val="22"/>
        </w:rPr>
        <w:t>mendukung</w:t>
      </w:r>
      <w:proofErr w:type="spellEnd"/>
      <w:r w:rsidRPr="00445804">
        <w:rPr>
          <w:color w:val="000000"/>
          <w:szCs w:val="22"/>
        </w:rPr>
        <w:t xml:space="preserve"> </w:t>
      </w:r>
      <w:proofErr w:type="spellStart"/>
      <w:r w:rsidRPr="00445804">
        <w:rPr>
          <w:color w:val="000000"/>
          <w:szCs w:val="22"/>
        </w:rPr>
        <w:t>yakni</w:t>
      </w:r>
      <w:proofErr w:type="spellEnd"/>
      <w:r w:rsidRPr="00445804">
        <w:rPr>
          <w:color w:val="000000"/>
          <w:szCs w:val="22"/>
        </w:rPr>
        <w:t xml:space="preserve"> </w:t>
      </w:r>
      <w:proofErr w:type="spellStart"/>
      <w:r w:rsidRPr="00445804">
        <w:rPr>
          <w:color w:val="000000"/>
          <w:szCs w:val="22"/>
        </w:rPr>
        <w:t>teori</w:t>
      </w:r>
      <w:proofErr w:type="spellEnd"/>
      <w:r w:rsidRPr="00445804">
        <w:rPr>
          <w:color w:val="000000"/>
          <w:szCs w:val="22"/>
        </w:rPr>
        <w:t xml:space="preserve"> </w:t>
      </w:r>
      <w:r w:rsidRPr="00445804">
        <w:rPr>
          <w:i/>
          <w:color w:val="000000"/>
          <w:szCs w:val="22"/>
        </w:rPr>
        <w:t>stakeholder</w:t>
      </w:r>
      <w:r w:rsidRPr="00445804">
        <w:rPr>
          <w:color w:val="000000"/>
          <w:szCs w:val="22"/>
        </w:rPr>
        <w:t xml:space="preserve">, </w:t>
      </w:r>
      <w:proofErr w:type="spellStart"/>
      <w:r w:rsidRPr="00445804">
        <w:rPr>
          <w:color w:val="000000"/>
          <w:szCs w:val="22"/>
        </w:rPr>
        <w:t>teori</w:t>
      </w:r>
      <w:proofErr w:type="spellEnd"/>
      <w:r w:rsidRPr="00445804">
        <w:rPr>
          <w:color w:val="000000"/>
          <w:szCs w:val="22"/>
        </w:rPr>
        <w:t xml:space="preserve"> </w:t>
      </w:r>
      <w:proofErr w:type="spellStart"/>
      <w:r w:rsidRPr="00445804">
        <w:rPr>
          <w:color w:val="000000"/>
          <w:szCs w:val="22"/>
        </w:rPr>
        <w:t>ini</w:t>
      </w:r>
      <w:proofErr w:type="spellEnd"/>
      <w:r w:rsidRPr="00445804">
        <w:rPr>
          <w:color w:val="000000"/>
          <w:szCs w:val="22"/>
        </w:rPr>
        <w:t xml:space="preserve"> </w:t>
      </w:r>
      <w:proofErr w:type="spellStart"/>
      <w:r w:rsidRPr="00445804">
        <w:rPr>
          <w:color w:val="000000"/>
          <w:szCs w:val="22"/>
        </w:rPr>
        <w:t>mendukung</w:t>
      </w:r>
      <w:proofErr w:type="spellEnd"/>
      <w:r w:rsidRPr="00445804">
        <w:rPr>
          <w:color w:val="000000"/>
          <w:szCs w:val="22"/>
        </w:rPr>
        <w:t xml:space="preserve"> </w:t>
      </w:r>
      <w:proofErr w:type="spellStart"/>
      <w:r w:rsidRPr="00445804">
        <w:rPr>
          <w:color w:val="000000"/>
          <w:szCs w:val="22"/>
        </w:rPr>
        <w:t>tanggungjawab</w:t>
      </w:r>
      <w:proofErr w:type="spellEnd"/>
      <w:r w:rsidRPr="00445804">
        <w:rPr>
          <w:color w:val="000000"/>
          <w:szCs w:val="22"/>
        </w:rPr>
        <w:t xml:space="preserve"> dan </w:t>
      </w:r>
      <w:proofErr w:type="spellStart"/>
      <w:r w:rsidRPr="00445804">
        <w:rPr>
          <w:color w:val="000000"/>
          <w:szCs w:val="22"/>
        </w:rPr>
        <w:t>kepedulian</w:t>
      </w:r>
      <w:proofErr w:type="spellEnd"/>
      <w:r w:rsidRPr="00445804">
        <w:rPr>
          <w:color w:val="000000"/>
          <w:szCs w:val="22"/>
        </w:rPr>
        <w:t xml:space="preserve"> </w:t>
      </w:r>
      <w:proofErr w:type="spellStart"/>
      <w:r w:rsidRPr="00445804">
        <w:rPr>
          <w:color w:val="000000"/>
          <w:szCs w:val="22"/>
        </w:rPr>
        <w:t>perusahaan</w:t>
      </w:r>
      <w:proofErr w:type="spellEnd"/>
      <w:r w:rsidRPr="00445804">
        <w:rPr>
          <w:color w:val="000000"/>
          <w:szCs w:val="22"/>
        </w:rPr>
        <w:t xml:space="preserve"> </w:t>
      </w:r>
      <w:proofErr w:type="spellStart"/>
      <w:r w:rsidRPr="00445804">
        <w:rPr>
          <w:color w:val="000000"/>
          <w:szCs w:val="22"/>
        </w:rPr>
        <w:t>terhadap</w:t>
      </w:r>
      <w:proofErr w:type="spellEnd"/>
      <w:r w:rsidRPr="00445804">
        <w:rPr>
          <w:color w:val="000000"/>
          <w:szCs w:val="22"/>
        </w:rPr>
        <w:t xml:space="preserve"> </w:t>
      </w:r>
      <w:proofErr w:type="spellStart"/>
      <w:r w:rsidRPr="00445804">
        <w:rPr>
          <w:color w:val="000000"/>
          <w:szCs w:val="22"/>
        </w:rPr>
        <w:t>stakeholdernya</w:t>
      </w:r>
      <w:proofErr w:type="spellEnd"/>
      <w:r w:rsidRPr="00445804">
        <w:rPr>
          <w:color w:val="000000"/>
          <w:szCs w:val="22"/>
        </w:rPr>
        <w:t xml:space="preserve"> </w:t>
      </w:r>
      <w:proofErr w:type="spellStart"/>
      <w:r w:rsidRPr="00445804">
        <w:rPr>
          <w:color w:val="000000"/>
          <w:szCs w:val="22"/>
        </w:rPr>
        <w:t>sehingga</w:t>
      </w:r>
      <w:proofErr w:type="spellEnd"/>
      <w:r w:rsidRPr="00445804">
        <w:rPr>
          <w:color w:val="000000"/>
          <w:szCs w:val="22"/>
        </w:rPr>
        <w:t xml:space="preserve"> </w:t>
      </w:r>
      <w:proofErr w:type="spellStart"/>
      <w:r w:rsidRPr="00445804">
        <w:rPr>
          <w:color w:val="000000"/>
          <w:szCs w:val="22"/>
        </w:rPr>
        <w:t>diharapkan</w:t>
      </w:r>
      <w:proofErr w:type="spellEnd"/>
      <w:r w:rsidRPr="00445804">
        <w:rPr>
          <w:color w:val="000000"/>
          <w:szCs w:val="22"/>
        </w:rPr>
        <w:t xml:space="preserve"> </w:t>
      </w:r>
      <w:proofErr w:type="spellStart"/>
      <w:r w:rsidRPr="00445804">
        <w:rPr>
          <w:color w:val="000000"/>
          <w:szCs w:val="22"/>
        </w:rPr>
        <w:t>bahwa</w:t>
      </w:r>
      <w:proofErr w:type="spellEnd"/>
      <w:r w:rsidRPr="00445804">
        <w:rPr>
          <w:color w:val="000000"/>
          <w:szCs w:val="22"/>
        </w:rPr>
        <w:t xml:space="preserve"> investor </w:t>
      </w:r>
      <w:proofErr w:type="spellStart"/>
      <w:r w:rsidRPr="00445804">
        <w:rPr>
          <w:color w:val="000000"/>
          <w:szCs w:val="22"/>
        </w:rPr>
        <w:t>dalam</w:t>
      </w:r>
      <w:proofErr w:type="spellEnd"/>
      <w:r w:rsidRPr="00445804">
        <w:rPr>
          <w:color w:val="000000"/>
          <w:szCs w:val="22"/>
        </w:rPr>
        <w:t xml:space="preserve"> </w:t>
      </w:r>
      <w:proofErr w:type="spellStart"/>
      <w:r w:rsidRPr="00445804">
        <w:rPr>
          <w:color w:val="000000"/>
          <w:szCs w:val="22"/>
        </w:rPr>
        <w:t>menganalisis</w:t>
      </w:r>
      <w:proofErr w:type="spellEnd"/>
      <w:r w:rsidRPr="00445804">
        <w:rPr>
          <w:color w:val="000000"/>
          <w:szCs w:val="22"/>
        </w:rPr>
        <w:t xml:space="preserve"> </w:t>
      </w:r>
      <w:proofErr w:type="spellStart"/>
      <w:r w:rsidRPr="00445804">
        <w:rPr>
          <w:color w:val="000000"/>
          <w:szCs w:val="22"/>
        </w:rPr>
        <w:t>laporan</w:t>
      </w:r>
      <w:proofErr w:type="spellEnd"/>
      <w:r w:rsidRPr="00445804">
        <w:rPr>
          <w:color w:val="000000"/>
          <w:szCs w:val="22"/>
        </w:rPr>
        <w:t xml:space="preserve"> </w:t>
      </w:r>
      <w:proofErr w:type="spellStart"/>
      <w:r w:rsidRPr="00445804">
        <w:rPr>
          <w:color w:val="000000"/>
          <w:szCs w:val="22"/>
        </w:rPr>
        <w:t>keuangan</w:t>
      </w:r>
      <w:proofErr w:type="spellEnd"/>
      <w:r w:rsidRPr="00445804">
        <w:rPr>
          <w:color w:val="000000"/>
          <w:szCs w:val="22"/>
        </w:rPr>
        <w:t xml:space="preserve"> </w:t>
      </w:r>
      <w:proofErr w:type="spellStart"/>
      <w:r w:rsidRPr="00445804">
        <w:rPr>
          <w:color w:val="000000"/>
          <w:szCs w:val="22"/>
        </w:rPr>
        <w:t>untuk</w:t>
      </w:r>
      <w:proofErr w:type="spellEnd"/>
      <w:r w:rsidRPr="00445804">
        <w:rPr>
          <w:color w:val="000000"/>
          <w:szCs w:val="22"/>
        </w:rPr>
        <w:t xml:space="preserve"> </w:t>
      </w:r>
      <w:proofErr w:type="spellStart"/>
      <w:r w:rsidRPr="00445804">
        <w:rPr>
          <w:color w:val="000000"/>
          <w:szCs w:val="22"/>
        </w:rPr>
        <w:t>bahan</w:t>
      </w:r>
      <w:proofErr w:type="spellEnd"/>
      <w:r w:rsidRPr="00445804">
        <w:rPr>
          <w:color w:val="000000"/>
          <w:szCs w:val="22"/>
        </w:rPr>
        <w:t xml:space="preserve"> </w:t>
      </w:r>
      <w:proofErr w:type="spellStart"/>
      <w:r w:rsidRPr="00445804">
        <w:rPr>
          <w:color w:val="000000"/>
          <w:szCs w:val="22"/>
        </w:rPr>
        <w:t>pertimbangan</w:t>
      </w:r>
      <w:proofErr w:type="spellEnd"/>
      <w:r w:rsidRPr="00445804">
        <w:rPr>
          <w:color w:val="000000"/>
          <w:szCs w:val="22"/>
        </w:rPr>
        <w:t xml:space="preserve"> </w:t>
      </w:r>
      <w:proofErr w:type="spellStart"/>
      <w:r w:rsidRPr="00445804">
        <w:rPr>
          <w:color w:val="000000"/>
          <w:szCs w:val="22"/>
        </w:rPr>
        <w:t>pengambilan</w:t>
      </w:r>
      <w:proofErr w:type="spellEnd"/>
      <w:r w:rsidRPr="00445804">
        <w:rPr>
          <w:color w:val="000000"/>
          <w:szCs w:val="22"/>
        </w:rPr>
        <w:t xml:space="preserve"> </w:t>
      </w:r>
      <w:proofErr w:type="spellStart"/>
      <w:r w:rsidRPr="00445804">
        <w:rPr>
          <w:color w:val="000000"/>
          <w:szCs w:val="22"/>
        </w:rPr>
        <w:t>keputusan</w:t>
      </w:r>
      <w:proofErr w:type="spellEnd"/>
      <w:r w:rsidRPr="00445804">
        <w:rPr>
          <w:color w:val="000000"/>
          <w:szCs w:val="22"/>
        </w:rPr>
        <w:t xml:space="preserve"> </w:t>
      </w:r>
      <w:proofErr w:type="spellStart"/>
      <w:r w:rsidRPr="00445804">
        <w:rPr>
          <w:color w:val="000000"/>
          <w:szCs w:val="22"/>
        </w:rPr>
        <w:t>investasi</w:t>
      </w:r>
      <w:proofErr w:type="spellEnd"/>
      <w:r w:rsidRPr="00445804">
        <w:rPr>
          <w:color w:val="000000"/>
          <w:szCs w:val="22"/>
        </w:rPr>
        <w:t xml:space="preserve"> </w:t>
      </w:r>
      <w:proofErr w:type="spellStart"/>
      <w:r w:rsidRPr="00445804">
        <w:rPr>
          <w:color w:val="000000"/>
          <w:szCs w:val="22"/>
        </w:rPr>
        <w:t>harus</w:t>
      </w:r>
      <w:proofErr w:type="spellEnd"/>
      <w:r w:rsidRPr="00445804">
        <w:rPr>
          <w:color w:val="000000"/>
          <w:szCs w:val="22"/>
        </w:rPr>
        <w:t xml:space="preserve"> </w:t>
      </w:r>
      <w:proofErr w:type="spellStart"/>
      <w:r w:rsidRPr="00445804">
        <w:rPr>
          <w:color w:val="000000"/>
          <w:szCs w:val="22"/>
        </w:rPr>
        <w:t>melihat</w:t>
      </w:r>
      <w:proofErr w:type="spellEnd"/>
      <w:r w:rsidRPr="00445804">
        <w:rPr>
          <w:color w:val="000000"/>
          <w:szCs w:val="22"/>
        </w:rPr>
        <w:t xml:space="preserve"> </w:t>
      </w:r>
      <w:proofErr w:type="spellStart"/>
      <w:r w:rsidRPr="00445804">
        <w:rPr>
          <w:color w:val="000000"/>
          <w:szCs w:val="22"/>
        </w:rPr>
        <w:t>sisi</w:t>
      </w:r>
      <w:proofErr w:type="spellEnd"/>
      <w:r w:rsidRPr="00445804">
        <w:rPr>
          <w:color w:val="000000"/>
          <w:szCs w:val="22"/>
        </w:rPr>
        <w:t xml:space="preserve"> lain </w:t>
      </w:r>
      <w:proofErr w:type="spellStart"/>
      <w:r w:rsidRPr="00445804">
        <w:rPr>
          <w:color w:val="000000"/>
          <w:szCs w:val="22"/>
        </w:rPr>
        <w:t>perusahaan</w:t>
      </w:r>
      <w:proofErr w:type="spellEnd"/>
      <w:r w:rsidRPr="00445804">
        <w:rPr>
          <w:color w:val="000000"/>
          <w:szCs w:val="22"/>
        </w:rPr>
        <w:t xml:space="preserve"> </w:t>
      </w:r>
      <w:proofErr w:type="spellStart"/>
      <w:r w:rsidRPr="00445804">
        <w:rPr>
          <w:color w:val="000000"/>
          <w:szCs w:val="22"/>
        </w:rPr>
        <w:t>dengan</w:t>
      </w:r>
      <w:proofErr w:type="spellEnd"/>
      <w:r w:rsidRPr="00445804">
        <w:rPr>
          <w:color w:val="000000"/>
          <w:szCs w:val="22"/>
        </w:rPr>
        <w:t xml:space="preserve"> </w:t>
      </w:r>
      <w:proofErr w:type="spellStart"/>
      <w:r w:rsidRPr="00445804">
        <w:rPr>
          <w:color w:val="000000"/>
          <w:szCs w:val="22"/>
        </w:rPr>
        <w:t>turut</w:t>
      </w:r>
      <w:proofErr w:type="spellEnd"/>
      <w:r w:rsidRPr="00445804">
        <w:rPr>
          <w:color w:val="000000"/>
          <w:szCs w:val="22"/>
        </w:rPr>
        <w:t xml:space="preserve"> </w:t>
      </w:r>
      <w:proofErr w:type="spellStart"/>
      <w:r w:rsidRPr="00445804">
        <w:rPr>
          <w:color w:val="000000"/>
          <w:szCs w:val="22"/>
        </w:rPr>
        <w:t>memperhatikan</w:t>
      </w:r>
      <w:proofErr w:type="spellEnd"/>
      <w:r w:rsidRPr="00445804">
        <w:rPr>
          <w:color w:val="000000"/>
          <w:szCs w:val="22"/>
        </w:rPr>
        <w:t xml:space="preserve"> </w:t>
      </w:r>
      <w:proofErr w:type="spellStart"/>
      <w:r w:rsidRPr="00445804">
        <w:rPr>
          <w:color w:val="000000"/>
          <w:szCs w:val="22"/>
        </w:rPr>
        <w:t>biaya</w:t>
      </w:r>
      <w:proofErr w:type="spellEnd"/>
      <w:r w:rsidRPr="00445804">
        <w:rPr>
          <w:color w:val="000000"/>
          <w:szCs w:val="22"/>
        </w:rPr>
        <w:t xml:space="preserve"> </w:t>
      </w:r>
      <w:proofErr w:type="spellStart"/>
      <w:r w:rsidRPr="00445804">
        <w:rPr>
          <w:color w:val="000000"/>
          <w:szCs w:val="22"/>
        </w:rPr>
        <w:t>lingkungan</w:t>
      </w:r>
      <w:proofErr w:type="spellEnd"/>
      <w:r w:rsidRPr="00445804">
        <w:rPr>
          <w:color w:val="000000"/>
          <w:szCs w:val="22"/>
        </w:rPr>
        <w:t xml:space="preserve"> </w:t>
      </w:r>
      <w:proofErr w:type="spellStart"/>
      <w:r w:rsidRPr="00445804">
        <w:rPr>
          <w:color w:val="000000"/>
          <w:szCs w:val="22"/>
        </w:rPr>
        <w:t>perusahaan</w:t>
      </w:r>
      <w:proofErr w:type="spellEnd"/>
      <w:r w:rsidRPr="00445804">
        <w:rPr>
          <w:color w:val="000000"/>
          <w:szCs w:val="22"/>
        </w:rPr>
        <w:t>.</w:t>
      </w:r>
    </w:p>
    <w:p w14:paraId="453DAD46" w14:textId="7067C517" w:rsidR="006D2918" w:rsidRPr="00445804" w:rsidRDefault="007E101C" w:rsidP="00445804">
      <w:pPr>
        <w:spacing w:before="120"/>
        <w:ind w:firstLine="567"/>
        <w:rPr>
          <w:color w:val="000000"/>
          <w:szCs w:val="22"/>
        </w:rPr>
      </w:pPr>
      <w:proofErr w:type="spellStart"/>
      <w:r w:rsidRPr="00445804">
        <w:rPr>
          <w:color w:val="000000"/>
          <w:szCs w:val="22"/>
        </w:rPr>
        <w:t>Pengaruh</w:t>
      </w:r>
      <w:proofErr w:type="spellEnd"/>
      <w:r w:rsidRPr="00445804">
        <w:rPr>
          <w:color w:val="000000"/>
          <w:szCs w:val="22"/>
        </w:rPr>
        <w:t xml:space="preserve"> </w:t>
      </w:r>
      <w:r w:rsidRPr="00445804">
        <w:rPr>
          <w:i/>
          <w:color w:val="000000"/>
          <w:szCs w:val="22"/>
        </w:rPr>
        <w:t>corporate social responsibility</w:t>
      </w:r>
      <w:r w:rsidRPr="00445804">
        <w:rPr>
          <w:color w:val="000000"/>
          <w:szCs w:val="22"/>
        </w:rPr>
        <w:t xml:space="preserve"> </w:t>
      </w:r>
      <w:proofErr w:type="spellStart"/>
      <w:r w:rsidRPr="00445804">
        <w:rPr>
          <w:color w:val="000000"/>
          <w:szCs w:val="22"/>
        </w:rPr>
        <w:t>perusahaan</w:t>
      </w:r>
      <w:proofErr w:type="spellEnd"/>
      <w:r w:rsidRPr="00445804">
        <w:rPr>
          <w:color w:val="000000"/>
          <w:szCs w:val="22"/>
        </w:rPr>
        <w:t xml:space="preserve"> </w:t>
      </w:r>
      <w:proofErr w:type="spellStart"/>
      <w:r w:rsidRPr="00445804">
        <w:rPr>
          <w:color w:val="000000"/>
          <w:szCs w:val="22"/>
        </w:rPr>
        <w:t>sektor</w:t>
      </w:r>
      <w:proofErr w:type="spellEnd"/>
      <w:r w:rsidRPr="00445804">
        <w:rPr>
          <w:color w:val="000000"/>
          <w:szCs w:val="22"/>
        </w:rPr>
        <w:t xml:space="preserve"> </w:t>
      </w:r>
      <w:proofErr w:type="spellStart"/>
      <w:r w:rsidRPr="00445804">
        <w:rPr>
          <w:color w:val="000000"/>
          <w:szCs w:val="22"/>
        </w:rPr>
        <w:t>pertambangan</w:t>
      </w:r>
      <w:proofErr w:type="spellEnd"/>
      <w:r w:rsidRPr="00445804">
        <w:rPr>
          <w:color w:val="000000"/>
          <w:szCs w:val="22"/>
        </w:rPr>
        <w:t xml:space="preserve"> BEI. </w:t>
      </w:r>
      <w:proofErr w:type="spellStart"/>
      <w:r w:rsidRPr="00445804">
        <w:rPr>
          <w:color w:val="000000"/>
          <w:szCs w:val="22"/>
        </w:rPr>
        <w:t>Diketahui</w:t>
      </w:r>
      <w:proofErr w:type="spellEnd"/>
      <w:r w:rsidRPr="00445804">
        <w:rPr>
          <w:color w:val="000000"/>
          <w:szCs w:val="22"/>
        </w:rPr>
        <w:t xml:space="preserve"> </w:t>
      </w:r>
      <w:proofErr w:type="spellStart"/>
      <w:r w:rsidRPr="00445804">
        <w:rPr>
          <w:color w:val="000000"/>
          <w:szCs w:val="22"/>
        </w:rPr>
        <w:t>bahwa</w:t>
      </w:r>
      <w:proofErr w:type="spellEnd"/>
      <w:r w:rsidRPr="00445804">
        <w:rPr>
          <w:color w:val="000000"/>
          <w:szCs w:val="22"/>
        </w:rPr>
        <w:t xml:space="preserve"> t </w:t>
      </w:r>
      <w:proofErr w:type="spellStart"/>
      <w:r w:rsidRPr="00445804">
        <w:rPr>
          <w:color w:val="000000"/>
          <w:szCs w:val="22"/>
        </w:rPr>
        <w:t>hitung</w:t>
      </w:r>
      <w:proofErr w:type="spellEnd"/>
      <w:r w:rsidRPr="00445804">
        <w:rPr>
          <w:color w:val="000000"/>
          <w:szCs w:val="22"/>
        </w:rPr>
        <w:t xml:space="preserve"> </w:t>
      </w:r>
      <w:r w:rsidRPr="00445804">
        <w:rPr>
          <w:i/>
          <w:color w:val="000000"/>
          <w:szCs w:val="22"/>
        </w:rPr>
        <w:t>corporate social responsibility</w:t>
      </w:r>
      <w:r w:rsidRPr="00445804">
        <w:rPr>
          <w:color w:val="000000"/>
          <w:szCs w:val="22"/>
        </w:rPr>
        <w:t xml:space="preserve"> </w:t>
      </w:r>
      <w:proofErr w:type="spellStart"/>
      <w:r w:rsidRPr="00445804">
        <w:rPr>
          <w:color w:val="000000"/>
          <w:szCs w:val="22"/>
        </w:rPr>
        <w:t>sebesar</w:t>
      </w:r>
      <w:proofErr w:type="spellEnd"/>
      <w:r w:rsidRPr="00445804">
        <w:rPr>
          <w:color w:val="000000"/>
          <w:szCs w:val="22"/>
        </w:rPr>
        <w:t xml:space="preserve"> 1,474 </w:t>
      </w:r>
      <w:proofErr w:type="spellStart"/>
      <w:r w:rsidRPr="00445804">
        <w:rPr>
          <w:color w:val="000000"/>
          <w:szCs w:val="22"/>
        </w:rPr>
        <w:t>dengan</w:t>
      </w:r>
      <w:proofErr w:type="spellEnd"/>
      <w:r w:rsidRPr="00445804">
        <w:rPr>
          <w:color w:val="000000"/>
          <w:szCs w:val="22"/>
        </w:rPr>
        <w:t xml:space="preserve"> </w:t>
      </w:r>
      <w:proofErr w:type="spellStart"/>
      <w:r w:rsidRPr="00445804">
        <w:rPr>
          <w:color w:val="000000"/>
          <w:szCs w:val="22"/>
        </w:rPr>
        <w:t>nilai</w:t>
      </w:r>
      <w:proofErr w:type="spellEnd"/>
      <w:r w:rsidRPr="00445804">
        <w:rPr>
          <w:color w:val="000000"/>
          <w:szCs w:val="22"/>
        </w:rPr>
        <w:t xml:space="preserve"> </w:t>
      </w:r>
      <w:proofErr w:type="spellStart"/>
      <w:r w:rsidRPr="00445804">
        <w:rPr>
          <w:color w:val="000000"/>
          <w:szCs w:val="22"/>
        </w:rPr>
        <w:t>signifikansi</w:t>
      </w:r>
      <w:proofErr w:type="spellEnd"/>
      <w:r w:rsidRPr="00445804">
        <w:rPr>
          <w:color w:val="000000"/>
          <w:szCs w:val="22"/>
        </w:rPr>
        <w:t xml:space="preserve"> </w:t>
      </w:r>
      <w:proofErr w:type="spellStart"/>
      <w:r w:rsidRPr="00445804">
        <w:rPr>
          <w:color w:val="000000"/>
          <w:szCs w:val="22"/>
        </w:rPr>
        <w:t>sebesar</w:t>
      </w:r>
      <w:proofErr w:type="spellEnd"/>
      <w:r w:rsidRPr="00445804">
        <w:rPr>
          <w:color w:val="000000"/>
          <w:szCs w:val="22"/>
        </w:rPr>
        <w:t xml:space="preserve"> 0,149. Hal </w:t>
      </w:r>
      <w:proofErr w:type="spellStart"/>
      <w:r w:rsidRPr="00445804">
        <w:rPr>
          <w:color w:val="000000"/>
          <w:szCs w:val="22"/>
        </w:rPr>
        <w:t>ini</w:t>
      </w:r>
      <w:proofErr w:type="spellEnd"/>
      <w:r w:rsidRPr="00445804">
        <w:rPr>
          <w:color w:val="000000"/>
          <w:szCs w:val="22"/>
        </w:rPr>
        <w:t xml:space="preserve"> </w:t>
      </w:r>
      <w:proofErr w:type="spellStart"/>
      <w:r w:rsidRPr="00445804">
        <w:rPr>
          <w:color w:val="000000"/>
          <w:szCs w:val="22"/>
        </w:rPr>
        <w:t>menunjukkan</w:t>
      </w:r>
      <w:proofErr w:type="spellEnd"/>
      <w:r w:rsidRPr="00445804">
        <w:rPr>
          <w:color w:val="000000"/>
          <w:szCs w:val="22"/>
        </w:rPr>
        <w:t xml:space="preserve"> </w:t>
      </w:r>
      <w:proofErr w:type="spellStart"/>
      <w:r w:rsidRPr="00445804">
        <w:rPr>
          <w:color w:val="000000"/>
          <w:szCs w:val="22"/>
        </w:rPr>
        <w:t>bahwa</w:t>
      </w:r>
      <w:proofErr w:type="spellEnd"/>
      <w:r w:rsidRPr="00445804">
        <w:rPr>
          <w:color w:val="000000"/>
          <w:szCs w:val="22"/>
        </w:rPr>
        <w:t xml:space="preserve"> t </w:t>
      </w:r>
      <w:proofErr w:type="spellStart"/>
      <w:r w:rsidRPr="00445804">
        <w:rPr>
          <w:color w:val="000000"/>
          <w:szCs w:val="22"/>
        </w:rPr>
        <w:t>hitung</w:t>
      </w:r>
      <w:proofErr w:type="spellEnd"/>
      <w:r w:rsidRPr="00445804">
        <w:rPr>
          <w:color w:val="000000"/>
          <w:szCs w:val="22"/>
        </w:rPr>
        <w:t xml:space="preserve"> 1,474 &lt; t </w:t>
      </w:r>
      <w:proofErr w:type="spellStart"/>
      <w:r w:rsidRPr="00445804">
        <w:rPr>
          <w:color w:val="000000"/>
          <w:szCs w:val="22"/>
        </w:rPr>
        <w:t>tabel</w:t>
      </w:r>
      <w:proofErr w:type="spellEnd"/>
      <w:r w:rsidRPr="00445804">
        <w:rPr>
          <w:color w:val="000000"/>
          <w:szCs w:val="22"/>
        </w:rPr>
        <w:t xml:space="preserve"> 2,024 dan </w:t>
      </w:r>
      <w:proofErr w:type="spellStart"/>
      <w:r w:rsidRPr="00445804">
        <w:rPr>
          <w:color w:val="000000"/>
          <w:szCs w:val="22"/>
        </w:rPr>
        <w:t>nilai</w:t>
      </w:r>
      <w:proofErr w:type="spellEnd"/>
      <w:r w:rsidRPr="00445804">
        <w:rPr>
          <w:color w:val="000000"/>
          <w:szCs w:val="22"/>
        </w:rPr>
        <w:t xml:space="preserve"> </w:t>
      </w:r>
      <w:proofErr w:type="spellStart"/>
      <w:r w:rsidRPr="00445804">
        <w:rPr>
          <w:color w:val="000000"/>
          <w:szCs w:val="22"/>
        </w:rPr>
        <w:t>signifikansinya</w:t>
      </w:r>
      <w:proofErr w:type="spellEnd"/>
      <w:r w:rsidRPr="00445804">
        <w:rPr>
          <w:color w:val="000000"/>
          <w:szCs w:val="22"/>
        </w:rPr>
        <w:t xml:space="preserve"> </w:t>
      </w:r>
      <w:proofErr w:type="spellStart"/>
      <w:r w:rsidRPr="00445804">
        <w:rPr>
          <w:color w:val="000000"/>
          <w:szCs w:val="22"/>
        </w:rPr>
        <w:t>lebih</w:t>
      </w:r>
      <w:proofErr w:type="spellEnd"/>
      <w:r w:rsidRPr="00445804">
        <w:rPr>
          <w:color w:val="000000"/>
          <w:szCs w:val="22"/>
        </w:rPr>
        <w:t xml:space="preserve"> </w:t>
      </w:r>
      <w:proofErr w:type="spellStart"/>
      <w:r w:rsidRPr="00445804">
        <w:rPr>
          <w:color w:val="000000"/>
          <w:szCs w:val="22"/>
        </w:rPr>
        <w:t>dari</w:t>
      </w:r>
      <w:proofErr w:type="spellEnd"/>
      <w:r w:rsidRPr="00445804">
        <w:rPr>
          <w:color w:val="000000"/>
          <w:szCs w:val="22"/>
        </w:rPr>
        <w:t xml:space="preserve"> 0,05 </w:t>
      </w:r>
      <w:proofErr w:type="spellStart"/>
      <w:r w:rsidRPr="00445804">
        <w:rPr>
          <w:color w:val="000000"/>
          <w:szCs w:val="22"/>
        </w:rPr>
        <w:t>maka</w:t>
      </w:r>
      <w:proofErr w:type="spellEnd"/>
      <w:r w:rsidRPr="00445804">
        <w:rPr>
          <w:color w:val="000000"/>
          <w:szCs w:val="22"/>
        </w:rPr>
        <w:t xml:space="preserve"> </w:t>
      </w:r>
      <w:proofErr w:type="spellStart"/>
      <w:r w:rsidRPr="00445804">
        <w:rPr>
          <w:color w:val="000000"/>
          <w:szCs w:val="22"/>
        </w:rPr>
        <w:t>dapat</w:t>
      </w:r>
      <w:proofErr w:type="spellEnd"/>
      <w:r w:rsidRPr="00445804">
        <w:rPr>
          <w:color w:val="000000"/>
          <w:szCs w:val="22"/>
        </w:rPr>
        <w:t xml:space="preserve"> </w:t>
      </w:r>
      <w:proofErr w:type="spellStart"/>
      <w:r w:rsidRPr="00445804">
        <w:rPr>
          <w:color w:val="000000"/>
          <w:szCs w:val="22"/>
        </w:rPr>
        <w:t>disimpulkan</w:t>
      </w:r>
      <w:proofErr w:type="spellEnd"/>
      <w:r w:rsidRPr="00445804">
        <w:rPr>
          <w:color w:val="000000"/>
          <w:szCs w:val="22"/>
        </w:rPr>
        <w:t xml:space="preserve"> </w:t>
      </w:r>
      <w:proofErr w:type="spellStart"/>
      <w:r w:rsidRPr="00445804">
        <w:rPr>
          <w:color w:val="000000"/>
          <w:szCs w:val="22"/>
        </w:rPr>
        <w:t>bahwa</w:t>
      </w:r>
      <w:proofErr w:type="spellEnd"/>
      <w:r w:rsidRPr="00445804">
        <w:rPr>
          <w:color w:val="000000"/>
          <w:szCs w:val="22"/>
        </w:rPr>
        <w:t xml:space="preserve"> </w:t>
      </w:r>
      <w:r w:rsidRPr="00445804">
        <w:rPr>
          <w:i/>
          <w:color w:val="000000"/>
          <w:szCs w:val="22"/>
        </w:rPr>
        <w:t>corporate social responsibility</w:t>
      </w:r>
      <w:r w:rsidRPr="00445804">
        <w:rPr>
          <w:color w:val="000000"/>
          <w:szCs w:val="22"/>
        </w:rPr>
        <w:t xml:space="preserve"> </w:t>
      </w:r>
      <w:proofErr w:type="spellStart"/>
      <w:r w:rsidRPr="00445804">
        <w:rPr>
          <w:color w:val="000000"/>
          <w:szCs w:val="22"/>
        </w:rPr>
        <w:t>tidak</w:t>
      </w:r>
      <w:proofErr w:type="spellEnd"/>
      <w:r w:rsidRPr="00445804">
        <w:rPr>
          <w:color w:val="000000"/>
          <w:szCs w:val="22"/>
        </w:rPr>
        <w:t xml:space="preserve"> </w:t>
      </w:r>
      <w:proofErr w:type="spellStart"/>
      <w:r w:rsidRPr="00445804">
        <w:rPr>
          <w:color w:val="000000"/>
          <w:szCs w:val="22"/>
        </w:rPr>
        <w:t>berpengaruh</w:t>
      </w:r>
      <w:proofErr w:type="spellEnd"/>
      <w:r w:rsidRPr="00445804">
        <w:rPr>
          <w:color w:val="000000"/>
          <w:szCs w:val="22"/>
        </w:rPr>
        <w:t xml:space="preserve"> </w:t>
      </w:r>
      <w:proofErr w:type="spellStart"/>
      <w:r w:rsidRPr="00445804">
        <w:rPr>
          <w:color w:val="000000"/>
          <w:szCs w:val="22"/>
        </w:rPr>
        <w:t>terhadap</w:t>
      </w:r>
      <w:proofErr w:type="spellEnd"/>
      <w:r w:rsidRPr="00445804">
        <w:rPr>
          <w:color w:val="000000"/>
          <w:szCs w:val="22"/>
        </w:rPr>
        <w:t xml:space="preserve"> </w:t>
      </w:r>
      <w:proofErr w:type="spellStart"/>
      <w:r w:rsidRPr="00445804">
        <w:rPr>
          <w:color w:val="000000"/>
          <w:szCs w:val="22"/>
        </w:rPr>
        <w:t>kinerja</w:t>
      </w:r>
      <w:proofErr w:type="spellEnd"/>
      <w:r w:rsidRPr="00445804">
        <w:rPr>
          <w:color w:val="000000"/>
          <w:szCs w:val="22"/>
        </w:rPr>
        <w:t xml:space="preserve"> </w:t>
      </w:r>
      <w:proofErr w:type="spellStart"/>
      <w:r w:rsidRPr="00445804">
        <w:rPr>
          <w:color w:val="000000"/>
          <w:szCs w:val="22"/>
        </w:rPr>
        <w:t>keuangan</w:t>
      </w:r>
      <w:proofErr w:type="spellEnd"/>
      <w:r w:rsidRPr="00445804">
        <w:rPr>
          <w:color w:val="000000"/>
          <w:szCs w:val="22"/>
        </w:rPr>
        <w:t xml:space="preserve"> </w:t>
      </w:r>
      <w:proofErr w:type="spellStart"/>
      <w:r w:rsidRPr="00445804">
        <w:rPr>
          <w:color w:val="000000"/>
          <w:szCs w:val="22"/>
        </w:rPr>
        <w:t>perusahaan</w:t>
      </w:r>
      <w:proofErr w:type="spellEnd"/>
      <w:r w:rsidRPr="00445804">
        <w:rPr>
          <w:color w:val="000000"/>
          <w:szCs w:val="22"/>
        </w:rPr>
        <w:t xml:space="preserve"> </w:t>
      </w:r>
      <w:proofErr w:type="spellStart"/>
      <w:r w:rsidRPr="00445804">
        <w:rPr>
          <w:color w:val="000000"/>
          <w:szCs w:val="22"/>
        </w:rPr>
        <w:t>sektor</w:t>
      </w:r>
      <w:proofErr w:type="spellEnd"/>
      <w:r w:rsidRPr="00445804">
        <w:rPr>
          <w:color w:val="000000"/>
          <w:szCs w:val="22"/>
        </w:rPr>
        <w:t xml:space="preserve"> </w:t>
      </w:r>
      <w:proofErr w:type="spellStart"/>
      <w:r w:rsidRPr="00445804">
        <w:rPr>
          <w:color w:val="000000"/>
          <w:szCs w:val="22"/>
        </w:rPr>
        <w:t>pertambangan</w:t>
      </w:r>
      <w:proofErr w:type="spellEnd"/>
      <w:r w:rsidRPr="00445804">
        <w:rPr>
          <w:color w:val="000000"/>
          <w:szCs w:val="22"/>
        </w:rPr>
        <w:t xml:space="preserve"> BEI. Hal </w:t>
      </w:r>
      <w:proofErr w:type="spellStart"/>
      <w:r w:rsidRPr="00445804">
        <w:rPr>
          <w:color w:val="000000"/>
          <w:szCs w:val="22"/>
        </w:rPr>
        <w:t>ini</w:t>
      </w:r>
      <w:proofErr w:type="spellEnd"/>
      <w:r w:rsidRPr="00445804">
        <w:rPr>
          <w:color w:val="000000"/>
          <w:szCs w:val="22"/>
        </w:rPr>
        <w:t xml:space="preserve"> </w:t>
      </w:r>
      <w:proofErr w:type="spellStart"/>
      <w:r w:rsidRPr="00445804">
        <w:rPr>
          <w:color w:val="000000"/>
          <w:szCs w:val="22"/>
        </w:rPr>
        <w:t>menunjukan</w:t>
      </w:r>
      <w:proofErr w:type="spellEnd"/>
      <w:r w:rsidRPr="00445804">
        <w:rPr>
          <w:color w:val="000000"/>
          <w:szCs w:val="22"/>
        </w:rPr>
        <w:t xml:space="preserve"> </w:t>
      </w:r>
      <w:proofErr w:type="spellStart"/>
      <w:r w:rsidRPr="00445804">
        <w:rPr>
          <w:color w:val="000000"/>
          <w:szCs w:val="22"/>
        </w:rPr>
        <w:t>bahwa</w:t>
      </w:r>
      <w:proofErr w:type="spellEnd"/>
      <w:r w:rsidRPr="00445804">
        <w:rPr>
          <w:color w:val="000000"/>
          <w:szCs w:val="22"/>
        </w:rPr>
        <w:t xml:space="preserve"> </w:t>
      </w:r>
      <w:proofErr w:type="spellStart"/>
      <w:r w:rsidRPr="00445804">
        <w:rPr>
          <w:color w:val="000000"/>
          <w:szCs w:val="22"/>
        </w:rPr>
        <w:t>semakin</w:t>
      </w:r>
      <w:proofErr w:type="spellEnd"/>
      <w:r w:rsidRPr="00445804">
        <w:rPr>
          <w:color w:val="000000"/>
          <w:szCs w:val="22"/>
        </w:rPr>
        <w:t xml:space="preserve"> </w:t>
      </w:r>
      <w:proofErr w:type="spellStart"/>
      <w:r w:rsidRPr="00445804">
        <w:rPr>
          <w:color w:val="000000"/>
          <w:szCs w:val="22"/>
        </w:rPr>
        <w:t>tinggi</w:t>
      </w:r>
      <w:proofErr w:type="spellEnd"/>
      <w:r w:rsidRPr="00445804">
        <w:rPr>
          <w:color w:val="000000"/>
          <w:szCs w:val="22"/>
        </w:rPr>
        <w:t xml:space="preserve"> </w:t>
      </w:r>
      <w:proofErr w:type="spellStart"/>
      <w:r w:rsidRPr="00445804">
        <w:rPr>
          <w:color w:val="000000"/>
          <w:szCs w:val="22"/>
        </w:rPr>
        <w:t>pengungkapan</w:t>
      </w:r>
      <w:proofErr w:type="spellEnd"/>
      <w:r w:rsidRPr="00445804">
        <w:rPr>
          <w:color w:val="000000"/>
          <w:szCs w:val="22"/>
        </w:rPr>
        <w:t xml:space="preserve"> CSR pada </w:t>
      </w:r>
      <w:proofErr w:type="spellStart"/>
      <w:r w:rsidRPr="00445804">
        <w:rPr>
          <w:color w:val="000000"/>
          <w:szCs w:val="22"/>
        </w:rPr>
        <w:t>suatu</w:t>
      </w:r>
      <w:proofErr w:type="spellEnd"/>
      <w:r w:rsidRPr="00445804">
        <w:rPr>
          <w:color w:val="000000"/>
          <w:szCs w:val="22"/>
        </w:rPr>
        <w:t xml:space="preserve"> </w:t>
      </w:r>
      <w:proofErr w:type="spellStart"/>
      <w:r w:rsidRPr="00445804">
        <w:rPr>
          <w:color w:val="000000"/>
          <w:szCs w:val="22"/>
        </w:rPr>
        <w:t>perusahaan</w:t>
      </w:r>
      <w:proofErr w:type="spellEnd"/>
      <w:r w:rsidRPr="00445804">
        <w:rPr>
          <w:color w:val="000000"/>
          <w:szCs w:val="22"/>
        </w:rPr>
        <w:t xml:space="preserve"> </w:t>
      </w:r>
      <w:proofErr w:type="spellStart"/>
      <w:r w:rsidRPr="00445804">
        <w:rPr>
          <w:color w:val="000000"/>
          <w:szCs w:val="22"/>
        </w:rPr>
        <w:t>tidak</w:t>
      </w:r>
      <w:proofErr w:type="spellEnd"/>
      <w:r w:rsidRPr="00445804">
        <w:rPr>
          <w:color w:val="000000"/>
          <w:szCs w:val="22"/>
        </w:rPr>
        <w:t xml:space="preserve"> </w:t>
      </w:r>
      <w:proofErr w:type="spellStart"/>
      <w:r w:rsidRPr="00445804">
        <w:rPr>
          <w:color w:val="000000"/>
          <w:szCs w:val="22"/>
        </w:rPr>
        <w:t>akan</w:t>
      </w:r>
      <w:proofErr w:type="spellEnd"/>
      <w:r w:rsidRPr="00445804">
        <w:rPr>
          <w:color w:val="000000"/>
          <w:szCs w:val="22"/>
        </w:rPr>
        <w:t xml:space="preserve"> </w:t>
      </w:r>
      <w:proofErr w:type="spellStart"/>
      <w:r w:rsidRPr="00445804">
        <w:rPr>
          <w:color w:val="000000"/>
          <w:szCs w:val="22"/>
        </w:rPr>
        <w:t>menjamin</w:t>
      </w:r>
      <w:proofErr w:type="spellEnd"/>
      <w:r w:rsidRPr="00445804">
        <w:rPr>
          <w:color w:val="000000"/>
          <w:szCs w:val="22"/>
        </w:rPr>
        <w:t xml:space="preserve"> </w:t>
      </w:r>
      <w:proofErr w:type="spellStart"/>
      <w:r w:rsidRPr="00445804">
        <w:rPr>
          <w:color w:val="000000"/>
          <w:szCs w:val="22"/>
        </w:rPr>
        <w:t>kinerja</w:t>
      </w:r>
      <w:proofErr w:type="spellEnd"/>
      <w:r w:rsidRPr="00445804">
        <w:rPr>
          <w:color w:val="000000"/>
          <w:szCs w:val="22"/>
        </w:rPr>
        <w:t xml:space="preserve"> </w:t>
      </w:r>
      <w:proofErr w:type="spellStart"/>
      <w:r w:rsidRPr="00445804">
        <w:rPr>
          <w:color w:val="000000"/>
          <w:szCs w:val="22"/>
        </w:rPr>
        <w:t>keuangan</w:t>
      </w:r>
      <w:proofErr w:type="spellEnd"/>
      <w:r w:rsidRPr="00445804">
        <w:rPr>
          <w:color w:val="000000"/>
          <w:szCs w:val="22"/>
        </w:rPr>
        <w:t xml:space="preserve"> yang </w:t>
      </w:r>
      <w:proofErr w:type="spellStart"/>
      <w:r w:rsidRPr="00445804">
        <w:rPr>
          <w:color w:val="000000"/>
          <w:szCs w:val="22"/>
        </w:rPr>
        <w:t>diproksikan</w:t>
      </w:r>
      <w:proofErr w:type="spellEnd"/>
      <w:r w:rsidRPr="00445804">
        <w:rPr>
          <w:color w:val="000000"/>
          <w:szCs w:val="22"/>
        </w:rPr>
        <w:t xml:space="preserve"> </w:t>
      </w:r>
      <w:proofErr w:type="spellStart"/>
      <w:r w:rsidRPr="00445804">
        <w:rPr>
          <w:color w:val="000000"/>
          <w:szCs w:val="22"/>
        </w:rPr>
        <w:t>dengan</w:t>
      </w:r>
      <w:proofErr w:type="spellEnd"/>
      <w:r w:rsidRPr="00445804">
        <w:rPr>
          <w:color w:val="000000"/>
          <w:szCs w:val="22"/>
        </w:rPr>
        <w:t xml:space="preserve"> ROA </w:t>
      </w:r>
      <w:proofErr w:type="spellStart"/>
      <w:r w:rsidRPr="00445804">
        <w:rPr>
          <w:color w:val="000000"/>
          <w:szCs w:val="22"/>
        </w:rPr>
        <w:t>akan</w:t>
      </w:r>
      <w:proofErr w:type="spellEnd"/>
      <w:r w:rsidRPr="00445804">
        <w:rPr>
          <w:color w:val="000000"/>
          <w:szCs w:val="22"/>
        </w:rPr>
        <w:t xml:space="preserve"> </w:t>
      </w:r>
      <w:proofErr w:type="spellStart"/>
      <w:r w:rsidRPr="00445804">
        <w:rPr>
          <w:color w:val="000000"/>
          <w:szCs w:val="22"/>
        </w:rPr>
        <w:t>tinggi</w:t>
      </w:r>
      <w:proofErr w:type="spellEnd"/>
      <w:r w:rsidRPr="00445804">
        <w:rPr>
          <w:color w:val="000000"/>
          <w:szCs w:val="22"/>
        </w:rPr>
        <w:t xml:space="preserve">, dan </w:t>
      </w:r>
      <w:proofErr w:type="spellStart"/>
      <w:r w:rsidRPr="00445804">
        <w:rPr>
          <w:color w:val="000000"/>
          <w:szCs w:val="22"/>
        </w:rPr>
        <w:t>sebaliknya</w:t>
      </w:r>
      <w:proofErr w:type="spellEnd"/>
      <w:r w:rsidRPr="00445804">
        <w:rPr>
          <w:color w:val="000000"/>
          <w:szCs w:val="22"/>
        </w:rPr>
        <w:t xml:space="preserve"> </w:t>
      </w:r>
      <w:proofErr w:type="spellStart"/>
      <w:r w:rsidRPr="00445804">
        <w:rPr>
          <w:color w:val="000000"/>
          <w:szCs w:val="22"/>
        </w:rPr>
        <w:t>jika</w:t>
      </w:r>
      <w:proofErr w:type="spellEnd"/>
      <w:r w:rsidRPr="00445804">
        <w:rPr>
          <w:color w:val="000000"/>
          <w:szCs w:val="22"/>
        </w:rPr>
        <w:t xml:space="preserve"> </w:t>
      </w:r>
      <w:proofErr w:type="spellStart"/>
      <w:r w:rsidRPr="00445804">
        <w:rPr>
          <w:color w:val="000000"/>
          <w:szCs w:val="22"/>
        </w:rPr>
        <w:t>pengungkapan</w:t>
      </w:r>
      <w:proofErr w:type="spellEnd"/>
      <w:r w:rsidRPr="00445804">
        <w:rPr>
          <w:color w:val="000000"/>
          <w:szCs w:val="22"/>
        </w:rPr>
        <w:t xml:space="preserve"> CSR </w:t>
      </w:r>
      <w:proofErr w:type="spellStart"/>
      <w:r w:rsidRPr="00445804">
        <w:rPr>
          <w:color w:val="000000"/>
          <w:szCs w:val="22"/>
        </w:rPr>
        <w:t>disuatu</w:t>
      </w:r>
      <w:proofErr w:type="spellEnd"/>
      <w:r w:rsidRPr="00445804">
        <w:rPr>
          <w:color w:val="000000"/>
          <w:szCs w:val="22"/>
        </w:rPr>
        <w:t xml:space="preserve"> </w:t>
      </w:r>
      <w:proofErr w:type="spellStart"/>
      <w:r w:rsidRPr="00445804">
        <w:rPr>
          <w:color w:val="000000"/>
          <w:szCs w:val="22"/>
        </w:rPr>
        <w:t>perusahaan</w:t>
      </w:r>
      <w:proofErr w:type="spellEnd"/>
      <w:r w:rsidRPr="00445804">
        <w:rPr>
          <w:color w:val="000000"/>
          <w:szCs w:val="22"/>
        </w:rPr>
        <w:t xml:space="preserve"> </w:t>
      </w:r>
      <w:proofErr w:type="spellStart"/>
      <w:r w:rsidRPr="00445804">
        <w:rPr>
          <w:color w:val="000000"/>
          <w:szCs w:val="22"/>
        </w:rPr>
        <w:t>rendah</w:t>
      </w:r>
      <w:proofErr w:type="spellEnd"/>
      <w:r w:rsidRPr="00445804">
        <w:rPr>
          <w:color w:val="000000"/>
          <w:szCs w:val="22"/>
        </w:rPr>
        <w:t xml:space="preserve"> </w:t>
      </w:r>
      <w:proofErr w:type="spellStart"/>
      <w:r w:rsidRPr="00445804">
        <w:rPr>
          <w:color w:val="000000"/>
          <w:szCs w:val="22"/>
        </w:rPr>
        <w:t>tidak</w:t>
      </w:r>
      <w:proofErr w:type="spellEnd"/>
      <w:r w:rsidRPr="00445804">
        <w:rPr>
          <w:color w:val="000000"/>
          <w:szCs w:val="22"/>
        </w:rPr>
        <w:t xml:space="preserve"> </w:t>
      </w:r>
      <w:proofErr w:type="spellStart"/>
      <w:r w:rsidRPr="00445804">
        <w:rPr>
          <w:color w:val="000000"/>
          <w:szCs w:val="22"/>
        </w:rPr>
        <w:t>akan</w:t>
      </w:r>
      <w:proofErr w:type="spellEnd"/>
      <w:r w:rsidRPr="00445804">
        <w:rPr>
          <w:color w:val="000000"/>
          <w:szCs w:val="22"/>
        </w:rPr>
        <w:t xml:space="preserve"> </w:t>
      </w:r>
      <w:proofErr w:type="spellStart"/>
      <w:r w:rsidRPr="00445804">
        <w:rPr>
          <w:color w:val="000000"/>
          <w:szCs w:val="22"/>
        </w:rPr>
        <w:t>menjamin</w:t>
      </w:r>
      <w:proofErr w:type="spellEnd"/>
      <w:r w:rsidRPr="00445804">
        <w:rPr>
          <w:color w:val="000000"/>
          <w:szCs w:val="22"/>
        </w:rPr>
        <w:t xml:space="preserve"> </w:t>
      </w:r>
      <w:proofErr w:type="spellStart"/>
      <w:r w:rsidRPr="00445804">
        <w:rPr>
          <w:color w:val="000000"/>
          <w:szCs w:val="22"/>
        </w:rPr>
        <w:t>kinerja</w:t>
      </w:r>
      <w:proofErr w:type="spellEnd"/>
      <w:r w:rsidRPr="00445804">
        <w:rPr>
          <w:color w:val="000000"/>
          <w:szCs w:val="22"/>
        </w:rPr>
        <w:t xml:space="preserve"> </w:t>
      </w:r>
      <w:proofErr w:type="spellStart"/>
      <w:r w:rsidRPr="00445804">
        <w:rPr>
          <w:color w:val="000000"/>
          <w:szCs w:val="22"/>
        </w:rPr>
        <w:t>keuangan</w:t>
      </w:r>
      <w:proofErr w:type="spellEnd"/>
      <w:r w:rsidRPr="00445804">
        <w:rPr>
          <w:color w:val="000000"/>
          <w:szCs w:val="22"/>
        </w:rPr>
        <w:t xml:space="preserve"> </w:t>
      </w:r>
      <w:proofErr w:type="spellStart"/>
      <w:r w:rsidRPr="00445804">
        <w:rPr>
          <w:color w:val="000000"/>
          <w:szCs w:val="22"/>
        </w:rPr>
        <w:t>perusahaan</w:t>
      </w:r>
      <w:proofErr w:type="spellEnd"/>
      <w:r w:rsidRPr="00445804">
        <w:rPr>
          <w:color w:val="000000"/>
          <w:szCs w:val="22"/>
        </w:rPr>
        <w:t xml:space="preserve"> yang </w:t>
      </w:r>
      <w:proofErr w:type="spellStart"/>
      <w:r w:rsidRPr="00445804">
        <w:rPr>
          <w:color w:val="000000"/>
          <w:szCs w:val="22"/>
        </w:rPr>
        <w:t>diproksikan</w:t>
      </w:r>
      <w:proofErr w:type="spellEnd"/>
      <w:r w:rsidRPr="00445804">
        <w:rPr>
          <w:color w:val="000000"/>
          <w:szCs w:val="22"/>
        </w:rPr>
        <w:t xml:space="preserve"> </w:t>
      </w:r>
      <w:proofErr w:type="spellStart"/>
      <w:r w:rsidRPr="00445804">
        <w:rPr>
          <w:color w:val="000000"/>
          <w:szCs w:val="22"/>
        </w:rPr>
        <w:t>dengan</w:t>
      </w:r>
      <w:proofErr w:type="spellEnd"/>
      <w:r w:rsidRPr="00445804">
        <w:rPr>
          <w:color w:val="000000"/>
          <w:szCs w:val="22"/>
        </w:rPr>
        <w:t xml:space="preserve"> ROA </w:t>
      </w:r>
      <w:proofErr w:type="spellStart"/>
      <w:r w:rsidRPr="00445804">
        <w:rPr>
          <w:color w:val="000000"/>
          <w:szCs w:val="22"/>
        </w:rPr>
        <w:t>akan</w:t>
      </w:r>
      <w:proofErr w:type="spellEnd"/>
      <w:r w:rsidRPr="00445804">
        <w:rPr>
          <w:color w:val="000000"/>
          <w:szCs w:val="22"/>
        </w:rPr>
        <w:t xml:space="preserve"> </w:t>
      </w:r>
      <w:proofErr w:type="spellStart"/>
      <w:r w:rsidRPr="00445804">
        <w:rPr>
          <w:color w:val="000000"/>
          <w:szCs w:val="22"/>
        </w:rPr>
        <w:t>rendah</w:t>
      </w:r>
      <w:proofErr w:type="spellEnd"/>
      <w:r w:rsidRPr="00445804">
        <w:rPr>
          <w:color w:val="000000"/>
          <w:szCs w:val="22"/>
        </w:rPr>
        <w:t xml:space="preserve">. Pada </w:t>
      </w:r>
      <w:proofErr w:type="spellStart"/>
      <w:r w:rsidRPr="00445804">
        <w:rPr>
          <w:color w:val="000000"/>
          <w:szCs w:val="22"/>
        </w:rPr>
        <w:t>perusahaan</w:t>
      </w:r>
      <w:proofErr w:type="spellEnd"/>
      <w:r w:rsidRPr="00445804">
        <w:rPr>
          <w:color w:val="000000"/>
          <w:szCs w:val="22"/>
        </w:rPr>
        <w:t xml:space="preserve"> </w:t>
      </w:r>
      <w:proofErr w:type="spellStart"/>
      <w:r w:rsidRPr="00445804">
        <w:rPr>
          <w:color w:val="000000"/>
          <w:szCs w:val="22"/>
        </w:rPr>
        <w:t>pertambangan</w:t>
      </w:r>
      <w:proofErr w:type="spellEnd"/>
      <w:r w:rsidRPr="00445804">
        <w:rPr>
          <w:color w:val="000000"/>
          <w:szCs w:val="22"/>
        </w:rPr>
        <w:t xml:space="preserve"> </w:t>
      </w:r>
      <w:proofErr w:type="spellStart"/>
      <w:r w:rsidRPr="00445804">
        <w:rPr>
          <w:color w:val="000000"/>
          <w:szCs w:val="22"/>
        </w:rPr>
        <w:t>dimana</w:t>
      </w:r>
      <w:proofErr w:type="spellEnd"/>
      <w:r w:rsidRPr="00445804">
        <w:rPr>
          <w:color w:val="000000"/>
          <w:szCs w:val="22"/>
        </w:rPr>
        <w:t xml:space="preserve"> </w:t>
      </w:r>
      <w:proofErr w:type="spellStart"/>
      <w:r w:rsidRPr="00445804">
        <w:rPr>
          <w:color w:val="000000"/>
          <w:szCs w:val="22"/>
        </w:rPr>
        <w:t>kegiatan</w:t>
      </w:r>
      <w:proofErr w:type="spellEnd"/>
      <w:r w:rsidRPr="00445804">
        <w:rPr>
          <w:color w:val="000000"/>
          <w:szCs w:val="22"/>
        </w:rPr>
        <w:t xml:space="preserve"> </w:t>
      </w:r>
      <w:proofErr w:type="spellStart"/>
      <w:r w:rsidRPr="00445804">
        <w:rPr>
          <w:color w:val="000000"/>
          <w:szCs w:val="22"/>
        </w:rPr>
        <w:t>usahanya</w:t>
      </w:r>
      <w:proofErr w:type="spellEnd"/>
      <w:r w:rsidRPr="00445804">
        <w:rPr>
          <w:color w:val="000000"/>
          <w:szCs w:val="22"/>
        </w:rPr>
        <w:t xml:space="preserve"> </w:t>
      </w:r>
      <w:proofErr w:type="spellStart"/>
      <w:r w:rsidRPr="00445804">
        <w:rPr>
          <w:color w:val="000000"/>
          <w:szCs w:val="22"/>
        </w:rPr>
        <w:t>berkaitan</w:t>
      </w:r>
      <w:proofErr w:type="spellEnd"/>
      <w:r w:rsidRPr="00445804">
        <w:rPr>
          <w:color w:val="000000"/>
          <w:szCs w:val="22"/>
        </w:rPr>
        <w:t xml:space="preserve"> </w:t>
      </w:r>
      <w:proofErr w:type="spellStart"/>
      <w:r w:rsidRPr="00445804">
        <w:rPr>
          <w:color w:val="000000"/>
          <w:szCs w:val="22"/>
        </w:rPr>
        <w:t>dengan</w:t>
      </w:r>
      <w:proofErr w:type="spellEnd"/>
      <w:r w:rsidRPr="00445804">
        <w:rPr>
          <w:color w:val="000000"/>
          <w:szCs w:val="22"/>
        </w:rPr>
        <w:t xml:space="preserve"> </w:t>
      </w:r>
      <w:proofErr w:type="spellStart"/>
      <w:r w:rsidRPr="00445804">
        <w:rPr>
          <w:color w:val="000000"/>
          <w:szCs w:val="22"/>
        </w:rPr>
        <w:t>mengelola</w:t>
      </w:r>
      <w:proofErr w:type="spellEnd"/>
      <w:r w:rsidRPr="00445804">
        <w:rPr>
          <w:color w:val="000000"/>
          <w:szCs w:val="22"/>
        </w:rPr>
        <w:t xml:space="preserve"> dan </w:t>
      </w:r>
      <w:proofErr w:type="spellStart"/>
      <w:r w:rsidRPr="00445804">
        <w:rPr>
          <w:color w:val="000000"/>
          <w:szCs w:val="22"/>
        </w:rPr>
        <w:t>memanfaatkan</w:t>
      </w:r>
      <w:proofErr w:type="spellEnd"/>
      <w:r w:rsidRPr="00445804">
        <w:rPr>
          <w:color w:val="000000"/>
          <w:szCs w:val="22"/>
        </w:rPr>
        <w:t xml:space="preserve"> </w:t>
      </w:r>
      <w:proofErr w:type="spellStart"/>
      <w:r w:rsidRPr="00445804">
        <w:rPr>
          <w:color w:val="000000"/>
          <w:szCs w:val="22"/>
        </w:rPr>
        <w:t>sumber</w:t>
      </w:r>
      <w:proofErr w:type="spellEnd"/>
      <w:r w:rsidRPr="00445804">
        <w:rPr>
          <w:color w:val="000000"/>
          <w:szCs w:val="22"/>
        </w:rPr>
        <w:t xml:space="preserve"> </w:t>
      </w:r>
      <w:proofErr w:type="spellStart"/>
      <w:r w:rsidRPr="00445804">
        <w:rPr>
          <w:color w:val="000000"/>
          <w:szCs w:val="22"/>
        </w:rPr>
        <w:t>daya</w:t>
      </w:r>
      <w:proofErr w:type="spellEnd"/>
      <w:r w:rsidRPr="00445804">
        <w:rPr>
          <w:color w:val="000000"/>
          <w:szCs w:val="22"/>
        </w:rPr>
        <w:t xml:space="preserve"> </w:t>
      </w:r>
      <w:proofErr w:type="spellStart"/>
      <w:r w:rsidRPr="00445804">
        <w:rPr>
          <w:color w:val="000000"/>
          <w:szCs w:val="22"/>
        </w:rPr>
        <w:t>alam</w:t>
      </w:r>
      <w:proofErr w:type="spellEnd"/>
      <w:r w:rsidRPr="00445804">
        <w:rPr>
          <w:color w:val="000000"/>
          <w:szCs w:val="22"/>
        </w:rPr>
        <w:t xml:space="preserve">, </w:t>
      </w:r>
      <w:proofErr w:type="spellStart"/>
      <w:r w:rsidRPr="00445804">
        <w:rPr>
          <w:color w:val="000000"/>
          <w:szCs w:val="22"/>
        </w:rPr>
        <w:t>perusahaan</w:t>
      </w:r>
      <w:proofErr w:type="spellEnd"/>
      <w:r w:rsidRPr="00445804">
        <w:rPr>
          <w:color w:val="000000"/>
          <w:szCs w:val="22"/>
        </w:rPr>
        <w:t xml:space="preserve"> </w:t>
      </w:r>
      <w:proofErr w:type="spellStart"/>
      <w:r w:rsidRPr="00445804">
        <w:rPr>
          <w:color w:val="000000"/>
          <w:szCs w:val="22"/>
        </w:rPr>
        <w:t>pertambangan</w:t>
      </w:r>
      <w:proofErr w:type="spellEnd"/>
      <w:r w:rsidRPr="00445804">
        <w:rPr>
          <w:color w:val="000000"/>
          <w:szCs w:val="22"/>
        </w:rPr>
        <w:t xml:space="preserve"> </w:t>
      </w:r>
      <w:proofErr w:type="spellStart"/>
      <w:r w:rsidRPr="00445804">
        <w:rPr>
          <w:color w:val="000000"/>
          <w:szCs w:val="22"/>
        </w:rPr>
        <w:t>diwajibkan</w:t>
      </w:r>
      <w:proofErr w:type="spellEnd"/>
      <w:r w:rsidRPr="00445804">
        <w:rPr>
          <w:color w:val="000000"/>
          <w:szCs w:val="22"/>
        </w:rPr>
        <w:t xml:space="preserve"> </w:t>
      </w:r>
      <w:proofErr w:type="spellStart"/>
      <w:r w:rsidRPr="00445804">
        <w:rPr>
          <w:color w:val="000000"/>
          <w:szCs w:val="22"/>
        </w:rPr>
        <w:t>untuk</w:t>
      </w:r>
      <w:proofErr w:type="spellEnd"/>
      <w:r w:rsidRPr="00445804">
        <w:rPr>
          <w:color w:val="000000"/>
          <w:szCs w:val="22"/>
        </w:rPr>
        <w:t xml:space="preserve"> </w:t>
      </w:r>
      <w:proofErr w:type="spellStart"/>
      <w:r w:rsidRPr="00445804">
        <w:rPr>
          <w:color w:val="000000"/>
          <w:szCs w:val="22"/>
        </w:rPr>
        <w:t>melakasanakan</w:t>
      </w:r>
      <w:proofErr w:type="spellEnd"/>
      <w:r w:rsidRPr="00445804">
        <w:rPr>
          <w:color w:val="000000"/>
          <w:szCs w:val="22"/>
        </w:rPr>
        <w:t xml:space="preserve"> </w:t>
      </w:r>
      <w:proofErr w:type="spellStart"/>
      <w:r w:rsidRPr="00445804">
        <w:rPr>
          <w:color w:val="000000"/>
          <w:szCs w:val="22"/>
        </w:rPr>
        <w:t>tanggung</w:t>
      </w:r>
      <w:proofErr w:type="spellEnd"/>
      <w:r w:rsidRPr="00445804">
        <w:rPr>
          <w:color w:val="000000"/>
          <w:szCs w:val="22"/>
        </w:rPr>
        <w:t xml:space="preserve"> </w:t>
      </w:r>
      <w:proofErr w:type="spellStart"/>
      <w:r w:rsidRPr="00445804">
        <w:rPr>
          <w:color w:val="000000"/>
          <w:szCs w:val="22"/>
        </w:rPr>
        <w:t>jawab</w:t>
      </w:r>
      <w:proofErr w:type="spellEnd"/>
      <w:r w:rsidRPr="00445804">
        <w:rPr>
          <w:color w:val="000000"/>
          <w:szCs w:val="22"/>
        </w:rPr>
        <w:t xml:space="preserve"> </w:t>
      </w:r>
      <w:proofErr w:type="spellStart"/>
      <w:r w:rsidRPr="00445804">
        <w:rPr>
          <w:color w:val="000000"/>
          <w:szCs w:val="22"/>
        </w:rPr>
        <w:t>sosial</w:t>
      </w:r>
      <w:proofErr w:type="spellEnd"/>
      <w:r w:rsidRPr="00445804">
        <w:rPr>
          <w:color w:val="000000"/>
          <w:szCs w:val="22"/>
        </w:rPr>
        <w:t xml:space="preserve"> dan </w:t>
      </w:r>
      <w:proofErr w:type="spellStart"/>
      <w:r w:rsidRPr="00445804">
        <w:rPr>
          <w:color w:val="000000"/>
          <w:szCs w:val="22"/>
        </w:rPr>
        <w:t>lingkungan</w:t>
      </w:r>
      <w:proofErr w:type="spellEnd"/>
      <w:r w:rsidRPr="00445804">
        <w:rPr>
          <w:color w:val="000000"/>
          <w:szCs w:val="22"/>
        </w:rPr>
        <w:t xml:space="preserve"> </w:t>
      </w:r>
      <w:proofErr w:type="spellStart"/>
      <w:r w:rsidRPr="00445804">
        <w:rPr>
          <w:color w:val="000000"/>
          <w:szCs w:val="22"/>
        </w:rPr>
        <w:t>untuk</w:t>
      </w:r>
      <w:proofErr w:type="spellEnd"/>
      <w:r w:rsidRPr="00445804">
        <w:rPr>
          <w:color w:val="000000"/>
          <w:szCs w:val="22"/>
        </w:rPr>
        <w:t xml:space="preserve"> </w:t>
      </w:r>
      <w:proofErr w:type="spellStart"/>
      <w:r w:rsidRPr="00445804">
        <w:rPr>
          <w:color w:val="000000"/>
          <w:szCs w:val="22"/>
        </w:rPr>
        <w:t>tetap</w:t>
      </w:r>
      <w:proofErr w:type="spellEnd"/>
      <w:r w:rsidRPr="00445804">
        <w:rPr>
          <w:color w:val="000000"/>
          <w:szCs w:val="22"/>
        </w:rPr>
        <w:t xml:space="preserve"> </w:t>
      </w:r>
      <w:proofErr w:type="spellStart"/>
      <w:r w:rsidRPr="00445804">
        <w:rPr>
          <w:color w:val="000000"/>
          <w:szCs w:val="22"/>
        </w:rPr>
        <w:t>menciptakan</w:t>
      </w:r>
      <w:proofErr w:type="spellEnd"/>
      <w:r w:rsidRPr="00445804">
        <w:rPr>
          <w:color w:val="000000"/>
          <w:szCs w:val="22"/>
        </w:rPr>
        <w:t xml:space="preserve"> </w:t>
      </w:r>
      <w:proofErr w:type="spellStart"/>
      <w:r w:rsidRPr="00445804">
        <w:rPr>
          <w:color w:val="000000"/>
          <w:szCs w:val="22"/>
        </w:rPr>
        <w:t>hubungan</w:t>
      </w:r>
      <w:proofErr w:type="spellEnd"/>
      <w:r w:rsidRPr="00445804">
        <w:rPr>
          <w:color w:val="000000"/>
          <w:szCs w:val="22"/>
        </w:rPr>
        <w:t xml:space="preserve"> </w:t>
      </w:r>
      <w:proofErr w:type="spellStart"/>
      <w:r w:rsidRPr="00445804">
        <w:rPr>
          <w:color w:val="000000"/>
          <w:szCs w:val="22"/>
        </w:rPr>
        <w:t>perusahaan</w:t>
      </w:r>
      <w:proofErr w:type="spellEnd"/>
      <w:r w:rsidRPr="00445804">
        <w:rPr>
          <w:color w:val="000000"/>
          <w:szCs w:val="22"/>
        </w:rPr>
        <w:t xml:space="preserve"> yang </w:t>
      </w:r>
      <w:proofErr w:type="spellStart"/>
      <w:r w:rsidRPr="00445804">
        <w:rPr>
          <w:color w:val="000000"/>
          <w:szCs w:val="22"/>
        </w:rPr>
        <w:t>serasi</w:t>
      </w:r>
      <w:proofErr w:type="spellEnd"/>
      <w:r w:rsidRPr="00445804">
        <w:rPr>
          <w:color w:val="000000"/>
          <w:szCs w:val="22"/>
        </w:rPr>
        <w:t xml:space="preserve">, </w:t>
      </w:r>
      <w:proofErr w:type="spellStart"/>
      <w:r w:rsidRPr="00445804">
        <w:rPr>
          <w:color w:val="000000"/>
          <w:szCs w:val="22"/>
        </w:rPr>
        <w:t>seimbang</w:t>
      </w:r>
      <w:proofErr w:type="spellEnd"/>
      <w:r w:rsidRPr="00445804">
        <w:rPr>
          <w:color w:val="000000"/>
          <w:szCs w:val="22"/>
        </w:rPr>
        <w:t xml:space="preserve"> dan </w:t>
      </w:r>
      <w:proofErr w:type="spellStart"/>
      <w:r w:rsidRPr="00445804">
        <w:rPr>
          <w:color w:val="000000"/>
          <w:szCs w:val="22"/>
        </w:rPr>
        <w:t>sesuai</w:t>
      </w:r>
      <w:proofErr w:type="spellEnd"/>
      <w:r w:rsidRPr="00445804">
        <w:rPr>
          <w:color w:val="000000"/>
          <w:szCs w:val="22"/>
        </w:rPr>
        <w:t xml:space="preserve"> </w:t>
      </w:r>
      <w:proofErr w:type="spellStart"/>
      <w:r w:rsidRPr="00445804">
        <w:rPr>
          <w:color w:val="000000"/>
          <w:szCs w:val="22"/>
        </w:rPr>
        <w:t>dengan</w:t>
      </w:r>
      <w:proofErr w:type="spellEnd"/>
      <w:r w:rsidRPr="00445804">
        <w:rPr>
          <w:color w:val="000000"/>
          <w:szCs w:val="22"/>
        </w:rPr>
        <w:t xml:space="preserve"> </w:t>
      </w:r>
      <w:proofErr w:type="spellStart"/>
      <w:r w:rsidRPr="00445804">
        <w:rPr>
          <w:color w:val="000000"/>
          <w:szCs w:val="22"/>
        </w:rPr>
        <w:t>lingkungan</w:t>
      </w:r>
      <w:proofErr w:type="spellEnd"/>
      <w:r w:rsidRPr="00445804">
        <w:rPr>
          <w:color w:val="000000"/>
          <w:szCs w:val="22"/>
        </w:rPr>
        <w:t xml:space="preserve">, </w:t>
      </w:r>
      <w:proofErr w:type="spellStart"/>
      <w:r w:rsidRPr="00445804">
        <w:rPr>
          <w:color w:val="000000"/>
          <w:szCs w:val="22"/>
        </w:rPr>
        <w:t>nilai</w:t>
      </w:r>
      <w:proofErr w:type="spellEnd"/>
      <w:r w:rsidRPr="00445804">
        <w:rPr>
          <w:color w:val="000000"/>
          <w:szCs w:val="22"/>
        </w:rPr>
        <w:t xml:space="preserve">, </w:t>
      </w:r>
      <w:proofErr w:type="spellStart"/>
      <w:r w:rsidRPr="00445804">
        <w:rPr>
          <w:color w:val="000000"/>
          <w:szCs w:val="22"/>
        </w:rPr>
        <w:t>norma</w:t>
      </w:r>
      <w:proofErr w:type="spellEnd"/>
      <w:r w:rsidRPr="00445804">
        <w:rPr>
          <w:color w:val="000000"/>
          <w:szCs w:val="22"/>
        </w:rPr>
        <w:t xml:space="preserve"> dan </w:t>
      </w:r>
      <w:proofErr w:type="spellStart"/>
      <w:r w:rsidRPr="00445804">
        <w:rPr>
          <w:color w:val="000000"/>
          <w:szCs w:val="22"/>
        </w:rPr>
        <w:t>budaya</w:t>
      </w:r>
      <w:proofErr w:type="spellEnd"/>
      <w:r w:rsidRPr="00445804">
        <w:rPr>
          <w:color w:val="000000"/>
          <w:szCs w:val="22"/>
        </w:rPr>
        <w:t xml:space="preserve"> </w:t>
      </w:r>
      <w:proofErr w:type="spellStart"/>
      <w:r w:rsidRPr="00445804">
        <w:rPr>
          <w:color w:val="000000"/>
          <w:szCs w:val="22"/>
        </w:rPr>
        <w:t>masyarakat</w:t>
      </w:r>
      <w:proofErr w:type="spellEnd"/>
      <w:r w:rsidRPr="00445804">
        <w:rPr>
          <w:color w:val="000000"/>
          <w:szCs w:val="22"/>
        </w:rPr>
        <w:t xml:space="preserve"> </w:t>
      </w:r>
      <w:proofErr w:type="spellStart"/>
      <w:r w:rsidRPr="00445804">
        <w:rPr>
          <w:color w:val="000000"/>
          <w:szCs w:val="22"/>
        </w:rPr>
        <w:t>setempat</w:t>
      </w:r>
      <w:proofErr w:type="spellEnd"/>
      <w:r w:rsidRPr="00445804">
        <w:rPr>
          <w:color w:val="000000"/>
          <w:szCs w:val="22"/>
        </w:rPr>
        <w:t xml:space="preserve"> </w:t>
      </w:r>
      <w:proofErr w:type="spellStart"/>
      <w:r w:rsidRPr="00445804">
        <w:rPr>
          <w:color w:val="000000"/>
          <w:szCs w:val="22"/>
        </w:rPr>
        <w:t>sehingga</w:t>
      </w:r>
      <w:proofErr w:type="spellEnd"/>
      <w:r w:rsidRPr="00445804">
        <w:rPr>
          <w:color w:val="000000"/>
          <w:szCs w:val="22"/>
        </w:rPr>
        <w:t xml:space="preserve"> investor </w:t>
      </w:r>
      <w:proofErr w:type="spellStart"/>
      <w:r w:rsidRPr="00445804">
        <w:rPr>
          <w:color w:val="000000"/>
          <w:szCs w:val="22"/>
        </w:rPr>
        <w:t>tidak</w:t>
      </w:r>
      <w:proofErr w:type="spellEnd"/>
      <w:r w:rsidRPr="00445804">
        <w:rPr>
          <w:color w:val="000000"/>
          <w:szCs w:val="22"/>
        </w:rPr>
        <w:t xml:space="preserve"> </w:t>
      </w:r>
      <w:proofErr w:type="spellStart"/>
      <w:r w:rsidRPr="00445804">
        <w:rPr>
          <w:color w:val="000000"/>
          <w:szCs w:val="22"/>
        </w:rPr>
        <w:t>memiliki</w:t>
      </w:r>
      <w:proofErr w:type="spellEnd"/>
      <w:r w:rsidRPr="00445804">
        <w:rPr>
          <w:color w:val="000000"/>
          <w:szCs w:val="22"/>
        </w:rPr>
        <w:t xml:space="preserve"> </w:t>
      </w:r>
      <w:proofErr w:type="spellStart"/>
      <w:r w:rsidRPr="00445804">
        <w:rPr>
          <w:color w:val="000000"/>
          <w:szCs w:val="22"/>
        </w:rPr>
        <w:t>persepsi</w:t>
      </w:r>
      <w:proofErr w:type="spellEnd"/>
      <w:r w:rsidRPr="00445804">
        <w:rPr>
          <w:color w:val="000000"/>
          <w:szCs w:val="22"/>
        </w:rPr>
        <w:t xml:space="preserve"> yang </w:t>
      </w:r>
      <w:proofErr w:type="spellStart"/>
      <w:r w:rsidRPr="00445804">
        <w:rPr>
          <w:color w:val="000000"/>
          <w:szCs w:val="22"/>
        </w:rPr>
        <w:t>tinggi</w:t>
      </w:r>
      <w:proofErr w:type="spellEnd"/>
      <w:r w:rsidRPr="00445804">
        <w:rPr>
          <w:color w:val="000000"/>
          <w:szCs w:val="22"/>
        </w:rPr>
        <w:t xml:space="preserve"> </w:t>
      </w:r>
      <w:proofErr w:type="spellStart"/>
      <w:r w:rsidRPr="00445804">
        <w:rPr>
          <w:color w:val="000000"/>
          <w:szCs w:val="22"/>
        </w:rPr>
        <w:t>terhadap</w:t>
      </w:r>
      <w:proofErr w:type="spellEnd"/>
      <w:r w:rsidRPr="00445804">
        <w:rPr>
          <w:color w:val="000000"/>
          <w:szCs w:val="22"/>
        </w:rPr>
        <w:t xml:space="preserve"> </w:t>
      </w:r>
      <w:proofErr w:type="spellStart"/>
      <w:r w:rsidRPr="00445804">
        <w:rPr>
          <w:color w:val="000000"/>
          <w:szCs w:val="22"/>
        </w:rPr>
        <w:t>pengungkapan</w:t>
      </w:r>
      <w:proofErr w:type="spellEnd"/>
      <w:r w:rsidRPr="00445804">
        <w:rPr>
          <w:color w:val="000000"/>
          <w:szCs w:val="22"/>
        </w:rPr>
        <w:t xml:space="preserve"> CSR yang </w:t>
      </w:r>
      <w:proofErr w:type="spellStart"/>
      <w:r w:rsidRPr="00445804">
        <w:rPr>
          <w:color w:val="000000"/>
          <w:szCs w:val="22"/>
        </w:rPr>
        <w:t>dilakukan</w:t>
      </w:r>
      <w:proofErr w:type="spellEnd"/>
      <w:r w:rsidRPr="00445804">
        <w:rPr>
          <w:color w:val="000000"/>
          <w:szCs w:val="22"/>
        </w:rPr>
        <w:t xml:space="preserve"> oleh </w:t>
      </w:r>
      <w:proofErr w:type="spellStart"/>
      <w:r w:rsidRPr="00445804">
        <w:rPr>
          <w:color w:val="000000"/>
          <w:szCs w:val="22"/>
        </w:rPr>
        <w:t>perusahaan</w:t>
      </w:r>
      <w:proofErr w:type="spellEnd"/>
      <w:r w:rsidRPr="00445804">
        <w:rPr>
          <w:color w:val="000000"/>
          <w:szCs w:val="22"/>
        </w:rPr>
        <w:t xml:space="preserve"> </w:t>
      </w:r>
      <w:proofErr w:type="spellStart"/>
      <w:r w:rsidRPr="00445804">
        <w:rPr>
          <w:color w:val="000000"/>
          <w:szCs w:val="22"/>
        </w:rPr>
        <w:t>pertambangan</w:t>
      </w:r>
      <w:proofErr w:type="spellEnd"/>
      <w:r w:rsidRPr="00445804">
        <w:rPr>
          <w:color w:val="000000"/>
          <w:szCs w:val="22"/>
        </w:rPr>
        <w:t xml:space="preserve">. </w:t>
      </w:r>
      <w:proofErr w:type="spellStart"/>
      <w:r w:rsidRPr="00445804">
        <w:rPr>
          <w:color w:val="000000"/>
          <w:szCs w:val="22"/>
        </w:rPr>
        <w:t>Dalam</w:t>
      </w:r>
      <w:proofErr w:type="spellEnd"/>
      <w:r w:rsidRPr="00445804">
        <w:rPr>
          <w:color w:val="000000"/>
          <w:szCs w:val="22"/>
        </w:rPr>
        <w:t xml:space="preserve"> </w:t>
      </w:r>
      <w:proofErr w:type="spellStart"/>
      <w:r w:rsidRPr="00445804">
        <w:rPr>
          <w:color w:val="000000"/>
          <w:szCs w:val="22"/>
        </w:rPr>
        <w:t>pengungkapan</w:t>
      </w:r>
      <w:proofErr w:type="spellEnd"/>
      <w:r w:rsidRPr="00445804">
        <w:rPr>
          <w:color w:val="000000"/>
          <w:szCs w:val="22"/>
        </w:rPr>
        <w:t xml:space="preserve"> CSR yang </w:t>
      </w:r>
      <w:proofErr w:type="spellStart"/>
      <w:r w:rsidRPr="00445804">
        <w:rPr>
          <w:color w:val="000000"/>
          <w:szCs w:val="22"/>
        </w:rPr>
        <w:t>dilakukan</w:t>
      </w:r>
      <w:proofErr w:type="spellEnd"/>
      <w:r w:rsidRPr="00445804">
        <w:rPr>
          <w:color w:val="000000"/>
          <w:szCs w:val="22"/>
        </w:rPr>
        <w:t xml:space="preserve"> oleh </w:t>
      </w:r>
      <w:proofErr w:type="spellStart"/>
      <w:r w:rsidRPr="00445804">
        <w:rPr>
          <w:color w:val="000000"/>
          <w:szCs w:val="22"/>
        </w:rPr>
        <w:t>perusahaan</w:t>
      </w:r>
      <w:proofErr w:type="spellEnd"/>
      <w:r w:rsidRPr="00445804">
        <w:rPr>
          <w:color w:val="000000"/>
          <w:szCs w:val="22"/>
        </w:rPr>
        <w:t xml:space="preserve"> </w:t>
      </w:r>
      <w:proofErr w:type="spellStart"/>
      <w:r w:rsidRPr="00445804">
        <w:rPr>
          <w:color w:val="000000"/>
          <w:szCs w:val="22"/>
        </w:rPr>
        <w:t>merupakan</w:t>
      </w:r>
      <w:proofErr w:type="spellEnd"/>
      <w:r w:rsidRPr="00445804">
        <w:rPr>
          <w:color w:val="000000"/>
          <w:szCs w:val="22"/>
        </w:rPr>
        <w:t xml:space="preserve"> </w:t>
      </w:r>
      <w:proofErr w:type="spellStart"/>
      <w:r w:rsidRPr="00445804">
        <w:rPr>
          <w:color w:val="000000"/>
          <w:szCs w:val="22"/>
        </w:rPr>
        <w:t>suatu</w:t>
      </w:r>
      <w:proofErr w:type="spellEnd"/>
      <w:r w:rsidRPr="00445804">
        <w:rPr>
          <w:color w:val="000000"/>
          <w:szCs w:val="22"/>
        </w:rPr>
        <w:t xml:space="preserve"> </w:t>
      </w:r>
      <w:proofErr w:type="spellStart"/>
      <w:r w:rsidRPr="00445804">
        <w:rPr>
          <w:color w:val="000000"/>
          <w:szCs w:val="22"/>
        </w:rPr>
        <w:t>bentuk</w:t>
      </w:r>
      <w:proofErr w:type="spellEnd"/>
      <w:r w:rsidRPr="00445804">
        <w:rPr>
          <w:color w:val="000000"/>
          <w:szCs w:val="22"/>
        </w:rPr>
        <w:t xml:space="preserve"> </w:t>
      </w:r>
      <w:proofErr w:type="spellStart"/>
      <w:r w:rsidRPr="00445804">
        <w:rPr>
          <w:color w:val="000000"/>
          <w:szCs w:val="22"/>
        </w:rPr>
        <w:t>transparasi</w:t>
      </w:r>
      <w:proofErr w:type="spellEnd"/>
      <w:r w:rsidRPr="00445804">
        <w:rPr>
          <w:color w:val="000000"/>
          <w:szCs w:val="22"/>
        </w:rPr>
        <w:t xml:space="preserve"> </w:t>
      </w:r>
      <w:proofErr w:type="spellStart"/>
      <w:r w:rsidRPr="00445804">
        <w:rPr>
          <w:color w:val="000000"/>
          <w:szCs w:val="22"/>
        </w:rPr>
        <w:t>tanggung</w:t>
      </w:r>
      <w:proofErr w:type="spellEnd"/>
      <w:r w:rsidRPr="00445804">
        <w:rPr>
          <w:color w:val="000000"/>
          <w:szCs w:val="22"/>
        </w:rPr>
        <w:t xml:space="preserve"> </w:t>
      </w:r>
      <w:proofErr w:type="spellStart"/>
      <w:r w:rsidRPr="00445804">
        <w:rPr>
          <w:color w:val="000000"/>
          <w:szCs w:val="22"/>
        </w:rPr>
        <w:t>jawab</w:t>
      </w:r>
      <w:proofErr w:type="spellEnd"/>
      <w:r w:rsidRPr="00445804">
        <w:rPr>
          <w:color w:val="000000"/>
          <w:szCs w:val="22"/>
        </w:rPr>
        <w:t xml:space="preserve"> </w:t>
      </w:r>
      <w:proofErr w:type="spellStart"/>
      <w:r w:rsidRPr="00445804">
        <w:rPr>
          <w:color w:val="000000"/>
          <w:szCs w:val="22"/>
        </w:rPr>
        <w:t>sosial</w:t>
      </w:r>
      <w:proofErr w:type="spellEnd"/>
      <w:r w:rsidRPr="00445804">
        <w:rPr>
          <w:color w:val="000000"/>
          <w:szCs w:val="22"/>
        </w:rPr>
        <w:t xml:space="preserve"> </w:t>
      </w:r>
      <w:proofErr w:type="spellStart"/>
      <w:r w:rsidRPr="00445804">
        <w:rPr>
          <w:color w:val="000000"/>
          <w:szCs w:val="22"/>
        </w:rPr>
        <w:t>perusahaan</w:t>
      </w:r>
      <w:proofErr w:type="spellEnd"/>
      <w:r w:rsidRPr="00445804">
        <w:rPr>
          <w:color w:val="000000"/>
          <w:szCs w:val="22"/>
        </w:rPr>
        <w:t xml:space="preserve"> </w:t>
      </w:r>
      <w:proofErr w:type="spellStart"/>
      <w:r w:rsidRPr="00445804">
        <w:rPr>
          <w:color w:val="000000"/>
          <w:szCs w:val="22"/>
        </w:rPr>
        <w:t>untuk</w:t>
      </w:r>
      <w:proofErr w:type="spellEnd"/>
      <w:r w:rsidRPr="00445804">
        <w:rPr>
          <w:color w:val="000000"/>
          <w:szCs w:val="22"/>
        </w:rPr>
        <w:t xml:space="preserve"> para </w:t>
      </w:r>
      <w:r w:rsidRPr="00445804">
        <w:rPr>
          <w:i/>
          <w:color w:val="000000"/>
          <w:szCs w:val="22"/>
        </w:rPr>
        <w:t>stakeholder</w:t>
      </w:r>
      <w:r w:rsidRPr="00445804">
        <w:rPr>
          <w:color w:val="000000"/>
          <w:szCs w:val="22"/>
        </w:rPr>
        <w:t xml:space="preserve"> </w:t>
      </w:r>
      <w:proofErr w:type="spellStart"/>
      <w:r w:rsidRPr="00445804">
        <w:rPr>
          <w:color w:val="000000"/>
          <w:szCs w:val="22"/>
        </w:rPr>
        <w:t>melalui</w:t>
      </w:r>
      <w:proofErr w:type="spellEnd"/>
      <w:r w:rsidRPr="00445804">
        <w:rPr>
          <w:color w:val="000000"/>
          <w:szCs w:val="22"/>
        </w:rPr>
        <w:t xml:space="preserve"> media annual report. </w:t>
      </w:r>
      <w:proofErr w:type="spellStart"/>
      <w:r w:rsidRPr="00445804">
        <w:rPr>
          <w:color w:val="000000"/>
          <w:szCs w:val="22"/>
        </w:rPr>
        <w:t>Dalam</w:t>
      </w:r>
      <w:proofErr w:type="spellEnd"/>
      <w:r w:rsidRPr="00445804">
        <w:rPr>
          <w:color w:val="000000"/>
          <w:szCs w:val="22"/>
        </w:rPr>
        <w:t xml:space="preserve"> </w:t>
      </w:r>
      <w:proofErr w:type="spellStart"/>
      <w:r w:rsidRPr="00445804">
        <w:rPr>
          <w:color w:val="000000"/>
          <w:szCs w:val="22"/>
        </w:rPr>
        <w:t>pengungkapan</w:t>
      </w:r>
      <w:proofErr w:type="spellEnd"/>
      <w:r w:rsidRPr="00445804">
        <w:rPr>
          <w:color w:val="000000"/>
          <w:szCs w:val="22"/>
        </w:rPr>
        <w:t xml:space="preserve"> </w:t>
      </w:r>
      <w:proofErr w:type="spellStart"/>
      <w:r w:rsidRPr="00445804">
        <w:rPr>
          <w:color w:val="000000"/>
          <w:szCs w:val="22"/>
        </w:rPr>
        <w:t>ini</w:t>
      </w:r>
      <w:proofErr w:type="spellEnd"/>
      <w:r w:rsidRPr="00445804">
        <w:rPr>
          <w:color w:val="000000"/>
          <w:szCs w:val="22"/>
        </w:rPr>
        <w:t xml:space="preserve"> </w:t>
      </w:r>
      <w:proofErr w:type="spellStart"/>
      <w:r w:rsidRPr="00445804">
        <w:rPr>
          <w:color w:val="000000"/>
          <w:szCs w:val="22"/>
        </w:rPr>
        <w:t>didasarkan</w:t>
      </w:r>
      <w:proofErr w:type="spellEnd"/>
      <w:r w:rsidRPr="00445804">
        <w:rPr>
          <w:color w:val="000000"/>
          <w:szCs w:val="22"/>
        </w:rPr>
        <w:t xml:space="preserve"> oleh </w:t>
      </w:r>
      <w:proofErr w:type="spellStart"/>
      <w:r w:rsidRPr="00445804">
        <w:rPr>
          <w:color w:val="000000"/>
          <w:szCs w:val="22"/>
        </w:rPr>
        <w:t>kegiatan-kegiatan</w:t>
      </w:r>
      <w:proofErr w:type="spellEnd"/>
      <w:r w:rsidRPr="00445804">
        <w:rPr>
          <w:color w:val="000000"/>
          <w:szCs w:val="22"/>
        </w:rPr>
        <w:t xml:space="preserve"> yang </w:t>
      </w:r>
      <w:proofErr w:type="spellStart"/>
      <w:r w:rsidRPr="00445804">
        <w:rPr>
          <w:color w:val="000000"/>
          <w:szCs w:val="22"/>
        </w:rPr>
        <w:t>telah</w:t>
      </w:r>
      <w:proofErr w:type="spellEnd"/>
      <w:r w:rsidRPr="00445804">
        <w:rPr>
          <w:color w:val="000000"/>
          <w:szCs w:val="22"/>
        </w:rPr>
        <w:t xml:space="preserve"> </w:t>
      </w:r>
      <w:proofErr w:type="spellStart"/>
      <w:r w:rsidRPr="00445804">
        <w:rPr>
          <w:color w:val="000000"/>
          <w:szCs w:val="22"/>
        </w:rPr>
        <w:t>dilakukan</w:t>
      </w:r>
      <w:proofErr w:type="spellEnd"/>
      <w:r w:rsidRPr="00445804">
        <w:rPr>
          <w:color w:val="000000"/>
          <w:szCs w:val="22"/>
        </w:rPr>
        <w:t xml:space="preserve"> </w:t>
      </w:r>
      <w:proofErr w:type="spellStart"/>
      <w:r w:rsidRPr="00445804">
        <w:rPr>
          <w:color w:val="000000"/>
          <w:szCs w:val="22"/>
        </w:rPr>
        <w:t>perusahaan</w:t>
      </w:r>
      <w:proofErr w:type="spellEnd"/>
      <w:r w:rsidRPr="00445804">
        <w:rPr>
          <w:color w:val="000000"/>
          <w:szCs w:val="22"/>
        </w:rPr>
        <w:t xml:space="preserve"> yang </w:t>
      </w:r>
      <w:proofErr w:type="spellStart"/>
      <w:r w:rsidRPr="00445804">
        <w:rPr>
          <w:color w:val="000000"/>
          <w:szCs w:val="22"/>
        </w:rPr>
        <w:t>berhubungan</w:t>
      </w:r>
      <w:proofErr w:type="spellEnd"/>
      <w:r w:rsidRPr="00445804">
        <w:rPr>
          <w:color w:val="000000"/>
          <w:szCs w:val="22"/>
        </w:rPr>
        <w:t xml:space="preserve"> </w:t>
      </w:r>
      <w:proofErr w:type="spellStart"/>
      <w:r w:rsidRPr="00445804">
        <w:rPr>
          <w:color w:val="000000"/>
          <w:szCs w:val="22"/>
        </w:rPr>
        <w:t>dengan</w:t>
      </w:r>
      <w:proofErr w:type="spellEnd"/>
      <w:r w:rsidRPr="00445804">
        <w:rPr>
          <w:color w:val="000000"/>
          <w:szCs w:val="22"/>
        </w:rPr>
        <w:t xml:space="preserve"> </w:t>
      </w:r>
      <w:proofErr w:type="spellStart"/>
      <w:r w:rsidRPr="00445804">
        <w:rPr>
          <w:color w:val="000000"/>
          <w:szCs w:val="22"/>
        </w:rPr>
        <w:t>setiap</w:t>
      </w:r>
      <w:proofErr w:type="spellEnd"/>
      <w:r w:rsidRPr="00445804">
        <w:rPr>
          <w:color w:val="000000"/>
          <w:szCs w:val="22"/>
        </w:rPr>
        <w:t xml:space="preserve"> item </w:t>
      </w:r>
      <w:proofErr w:type="spellStart"/>
      <w:r w:rsidRPr="00445804">
        <w:rPr>
          <w:color w:val="000000"/>
          <w:szCs w:val="22"/>
        </w:rPr>
        <w:t>penelitian</w:t>
      </w:r>
      <w:proofErr w:type="spellEnd"/>
      <w:r w:rsidRPr="00445804">
        <w:rPr>
          <w:color w:val="000000"/>
          <w:szCs w:val="22"/>
        </w:rPr>
        <w:t xml:space="preserve"> </w:t>
      </w:r>
      <w:proofErr w:type="spellStart"/>
      <w:r w:rsidRPr="00445804">
        <w:rPr>
          <w:color w:val="000000"/>
          <w:szCs w:val="22"/>
        </w:rPr>
        <w:t>pengungkapan</w:t>
      </w:r>
      <w:proofErr w:type="spellEnd"/>
      <w:r w:rsidRPr="00445804">
        <w:rPr>
          <w:color w:val="000000"/>
          <w:szCs w:val="22"/>
        </w:rPr>
        <w:t xml:space="preserve"> CSR. </w:t>
      </w:r>
      <w:proofErr w:type="spellStart"/>
      <w:r w:rsidRPr="00445804">
        <w:rPr>
          <w:color w:val="000000"/>
          <w:szCs w:val="22"/>
        </w:rPr>
        <w:t>Dengan</w:t>
      </w:r>
      <w:proofErr w:type="spellEnd"/>
      <w:r w:rsidRPr="00445804">
        <w:rPr>
          <w:color w:val="000000"/>
          <w:szCs w:val="22"/>
        </w:rPr>
        <w:t xml:space="preserve"> </w:t>
      </w:r>
      <w:proofErr w:type="spellStart"/>
      <w:r w:rsidRPr="00445804">
        <w:rPr>
          <w:color w:val="000000"/>
          <w:szCs w:val="22"/>
        </w:rPr>
        <w:t>ini</w:t>
      </w:r>
      <w:proofErr w:type="spellEnd"/>
      <w:r w:rsidRPr="00445804">
        <w:rPr>
          <w:color w:val="000000"/>
          <w:szCs w:val="22"/>
        </w:rPr>
        <w:t xml:space="preserve"> </w:t>
      </w:r>
      <w:proofErr w:type="spellStart"/>
      <w:r w:rsidRPr="00445804">
        <w:rPr>
          <w:color w:val="000000"/>
          <w:szCs w:val="22"/>
        </w:rPr>
        <w:t>banyaknya</w:t>
      </w:r>
      <w:proofErr w:type="spellEnd"/>
      <w:r w:rsidRPr="00445804">
        <w:rPr>
          <w:color w:val="000000"/>
          <w:szCs w:val="22"/>
        </w:rPr>
        <w:t xml:space="preserve"> </w:t>
      </w:r>
      <w:proofErr w:type="spellStart"/>
      <w:r w:rsidRPr="00445804">
        <w:rPr>
          <w:color w:val="000000"/>
          <w:szCs w:val="22"/>
        </w:rPr>
        <w:t>pengungkapan</w:t>
      </w:r>
      <w:proofErr w:type="spellEnd"/>
      <w:r w:rsidRPr="00445804">
        <w:rPr>
          <w:color w:val="000000"/>
          <w:szCs w:val="22"/>
        </w:rPr>
        <w:t xml:space="preserve"> CSR yang </w:t>
      </w:r>
      <w:proofErr w:type="spellStart"/>
      <w:r w:rsidRPr="00445804">
        <w:rPr>
          <w:color w:val="000000"/>
          <w:szCs w:val="22"/>
        </w:rPr>
        <w:t>dilakukan</w:t>
      </w:r>
      <w:proofErr w:type="spellEnd"/>
      <w:r w:rsidRPr="00445804">
        <w:rPr>
          <w:color w:val="000000"/>
          <w:szCs w:val="22"/>
        </w:rPr>
        <w:t xml:space="preserve"> oleh </w:t>
      </w:r>
      <w:proofErr w:type="spellStart"/>
      <w:r w:rsidRPr="00445804">
        <w:rPr>
          <w:color w:val="000000"/>
          <w:szCs w:val="22"/>
        </w:rPr>
        <w:t>perusahaan</w:t>
      </w:r>
      <w:proofErr w:type="spellEnd"/>
      <w:r w:rsidRPr="00445804">
        <w:rPr>
          <w:color w:val="000000"/>
          <w:szCs w:val="22"/>
        </w:rPr>
        <w:t xml:space="preserve"> </w:t>
      </w:r>
      <w:proofErr w:type="spellStart"/>
      <w:r w:rsidRPr="00445804">
        <w:rPr>
          <w:color w:val="000000"/>
          <w:szCs w:val="22"/>
        </w:rPr>
        <w:t>dapat</w:t>
      </w:r>
      <w:proofErr w:type="spellEnd"/>
      <w:r w:rsidRPr="00445804">
        <w:rPr>
          <w:color w:val="000000"/>
          <w:szCs w:val="22"/>
        </w:rPr>
        <w:t xml:space="preserve"> </w:t>
      </w:r>
      <w:proofErr w:type="spellStart"/>
      <w:r w:rsidRPr="00445804">
        <w:rPr>
          <w:color w:val="000000"/>
          <w:szCs w:val="22"/>
        </w:rPr>
        <w:t>berdampak</w:t>
      </w:r>
      <w:proofErr w:type="spellEnd"/>
      <w:r w:rsidRPr="00445804">
        <w:rPr>
          <w:color w:val="000000"/>
          <w:szCs w:val="22"/>
        </w:rPr>
        <w:t xml:space="preserve"> pada </w:t>
      </w:r>
      <w:proofErr w:type="spellStart"/>
      <w:r w:rsidRPr="00445804">
        <w:rPr>
          <w:color w:val="000000"/>
          <w:szCs w:val="22"/>
        </w:rPr>
        <w:t>tingginya</w:t>
      </w:r>
      <w:proofErr w:type="spellEnd"/>
      <w:r w:rsidRPr="00445804">
        <w:rPr>
          <w:color w:val="000000"/>
          <w:szCs w:val="22"/>
        </w:rPr>
        <w:t xml:space="preserve"> </w:t>
      </w:r>
      <w:proofErr w:type="spellStart"/>
      <w:r w:rsidRPr="00445804">
        <w:rPr>
          <w:color w:val="000000"/>
          <w:szCs w:val="22"/>
        </w:rPr>
        <w:t>biaya</w:t>
      </w:r>
      <w:proofErr w:type="spellEnd"/>
      <w:r w:rsidRPr="00445804">
        <w:rPr>
          <w:color w:val="000000"/>
          <w:szCs w:val="22"/>
        </w:rPr>
        <w:t xml:space="preserve"> CSR yang </w:t>
      </w:r>
      <w:proofErr w:type="spellStart"/>
      <w:r w:rsidRPr="00445804">
        <w:rPr>
          <w:color w:val="000000"/>
          <w:szCs w:val="22"/>
        </w:rPr>
        <w:t>diperoleh</w:t>
      </w:r>
      <w:proofErr w:type="spellEnd"/>
      <w:r w:rsidRPr="00445804">
        <w:rPr>
          <w:color w:val="000000"/>
          <w:szCs w:val="22"/>
        </w:rPr>
        <w:t>.</w:t>
      </w:r>
    </w:p>
    <w:p w14:paraId="31D2DBCA" w14:textId="77777777" w:rsidR="007D0480" w:rsidRPr="00445804" w:rsidRDefault="007D0480" w:rsidP="00445804">
      <w:pPr>
        <w:rPr>
          <w:color w:val="000000"/>
          <w:szCs w:val="22"/>
        </w:rPr>
      </w:pPr>
    </w:p>
    <w:p w14:paraId="01469786" w14:textId="77777777" w:rsidR="007D0480" w:rsidRPr="00445804" w:rsidRDefault="007D0480" w:rsidP="00445804">
      <w:pPr>
        <w:pStyle w:val="ListParagraph"/>
        <w:numPr>
          <w:ilvl w:val="0"/>
          <w:numId w:val="48"/>
        </w:numPr>
        <w:spacing w:before="120" w:after="0" w:line="240" w:lineRule="auto"/>
        <w:rPr>
          <w:rFonts w:ascii="Times New Roman" w:hAnsi="Times New Roman"/>
          <w:b/>
          <w:vanish/>
        </w:rPr>
      </w:pPr>
    </w:p>
    <w:p w14:paraId="0C2F9991" w14:textId="77777777" w:rsidR="007D0480" w:rsidRPr="00445804" w:rsidRDefault="007D0480" w:rsidP="00445804">
      <w:pPr>
        <w:pStyle w:val="ListParagraph"/>
        <w:numPr>
          <w:ilvl w:val="0"/>
          <w:numId w:val="48"/>
        </w:numPr>
        <w:spacing w:before="120" w:after="0" w:line="240" w:lineRule="auto"/>
        <w:rPr>
          <w:rFonts w:ascii="Times New Roman" w:hAnsi="Times New Roman"/>
          <w:b/>
          <w:vanish/>
        </w:rPr>
      </w:pPr>
    </w:p>
    <w:p w14:paraId="192317C3" w14:textId="77777777" w:rsidR="007D0480" w:rsidRPr="00445804" w:rsidRDefault="007D0480" w:rsidP="00445804">
      <w:pPr>
        <w:pStyle w:val="ListParagraph"/>
        <w:numPr>
          <w:ilvl w:val="0"/>
          <w:numId w:val="48"/>
        </w:numPr>
        <w:spacing w:before="120" w:after="0" w:line="240" w:lineRule="auto"/>
        <w:rPr>
          <w:rFonts w:ascii="Times New Roman" w:hAnsi="Times New Roman"/>
          <w:b/>
          <w:vanish/>
        </w:rPr>
      </w:pPr>
    </w:p>
    <w:p w14:paraId="725348C6" w14:textId="77777777" w:rsidR="007D0480" w:rsidRPr="00445804" w:rsidRDefault="007D0480" w:rsidP="00445804">
      <w:pPr>
        <w:pStyle w:val="ListParagraph"/>
        <w:numPr>
          <w:ilvl w:val="0"/>
          <w:numId w:val="48"/>
        </w:numPr>
        <w:spacing w:before="120" w:after="0" w:line="240" w:lineRule="auto"/>
        <w:rPr>
          <w:rFonts w:ascii="Times New Roman" w:hAnsi="Times New Roman"/>
          <w:b/>
          <w:vanish/>
        </w:rPr>
      </w:pPr>
    </w:p>
    <w:p w14:paraId="730D8AFD" w14:textId="77777777" w:rsidR="007D0480" w:rsidRPr="00445804" w:rsidRDefault="007D0480" w:rsidP="00445804">
      <w:pPr>
        <w:pStyle w:val="ListParagraph"/>
        <w:spacing w:before="120" w:after="0" w:line="240" w:lineRule="auto"/>
        <w:ind w:left="360"/>
        <w:rPr>
          <w:rFonts w:ascii="Times New Roman" w:hAnsi="Times New Roman"/>
          <w:lang w:val="en-US" w:eastAsia="id-ID"/>
        </w:rPr>
      </w:pPr>
    </w:p>
    <w:p w14:paraId="4F3E7671" w14:textId="77777777" w:rsidR="00DE36F3" w:rsidRPr="00445804" w:rsidRDefault="00DE36F3" w:rsidP="00445804">
      <w:pPr>
        <w:pStyle w:val="ListParagraph"/>
        <w:keepNext/>
        <w:numPr>
          <w:ilvl w:val="0"/>
          <w:numId w:val="29"/>
        </w:numPr>
        <w:spacing w:after="120" w:line="240" w:lineRule="auto"/>
        <w:contextualSpacing w:val="0"/>
        <w:outlineLvl w:val="0"/>
        <w:rPr>
          <w:rFonts w:ascii="Times New Roman" w:hAnsi="Times New Roman"/>
          <w:b/>
          <w:bCs/>
          <w:vanish/>
          <w:lang w:val="en-US" w:eastAsia="id-ID"/>
        </w:rPr>
      </w:pPr>
    </w:p>
    <w:p w14:paraId="42406ED3" w14:textId="77777777" w:rsidR="00DE36F3" w:rsidRPr="00445804" w:rsidRDefault="00DE36F3" w:rsidP="00445804">
      <w:pPr>
        <w:pStyle w:val="ListParagraph"/>
        <w:keepNext/>
        <w:numPr>
          <w:ilvl w:val="0"/>
          <w:numId w:val="29"/>
        </w:numPr>
        <w:spacing w:after="120" w:line="240" w:lineRule="auto"/>
        <w:contextualSpacing w:val="0"/>
        <w:outlineLvl w:val="0"/>
        <w:rPr>
          <w:rFonts w:ascii="Times New Roman" w:hAnsi="Times New Roman"/>
          <w:b/>
          <w:bCs/>
          <w:vanish/>
          <w:lang w:val="en-US" w:eastAsia="id-ID"/>
        </w:rPr>
      </w:pPr>
    </w:p>
    <w:p w14:paraId="3BE3A972" w14:textId="77777777" w:rsidR="00DE36F3" w:rsidRPr="00445804" w:rsidRDefault="00DE36F3" w:rsidP="00445804">
      <w:pPr>
        <w:pStyle w:val="ListParagraph"/>
        <w:keepNext/>
        <w:numPr>
          <w:ilvl w:val="0"/>
          <w:numId w:val="29"/>
        </w:numPr>
        <w:spacing w:after="120" w:line="240" w:lineRule="auto"/>
        <w:contextualSpacing w:val="0"/>
        <w:outlineLvl w:val="0"/>
        <w:rPr>
          <w:rFonts w:ascii="Times New Roman" w:hAnsi="Times New Roman"/>
          <w:b/>
          <w:bCs/>
          <w:vanish/>
          <w:lang w:val="en-US" w:eastAsia="id-ID"/>
        </w:rPr>
      </w:pPr>
    </w:p>
    <w:p w14:paraId="5B27A7FB" w14:textId="4BE91A28" w:rsidR="00DE36F3" w:rsidRPr="00445804" w:rsidRDefault="00C27508" w:rsidP="00445804">
      <w:pPr>
        <w:pStyle w:val="Heading1"/>
        <w:numPr>
          <w:ilvl w:val="0"/>
          <w:numId w:val="5"/>
        </w:numPr>
        <w:spacing w:before="120"/>
        <w:ind w:left="284" w:hanging="284"/>
        <w:rPr>
          <w:szCs w:val="22"/>
          <w:lang w:eastAsia="id-ID"/>
        </w:rPr>
      </w:pPr>
      <w:r w:rsidRPr="00445804">
        <w:rPr>
          <w:szCs w:val="22"/>
          <w:lang w:eastAsia="id-ID"/>
        </w:rPr>
        <w:t>KESIMPULAN</w:t>
      </w:r>
    </w:p>
    <w:p w14:paraId="5901E1A1" w14:textId="77777777" w:rsidR="006D2918" w:rsidRPr="00445804" w:rsidRDefault="006D2918" w:rsidP="00445804">
      <w:pPr>
        <w:ind w:firstLine="709"/>
        <w:rPr>
          <w:color w:val="000000" w:themeColor="text1"/>
          <w:szCs w:val="22"/>
        </w:rPr>
      </w:pPr>
      <w:r w:rsidRPr="00445804">
        <w:rPr>
          <w:color w:val="000000" w:themeColor="text1"/>
          <w:szCs w:val="22"/>
        </w:rPr>
        <w:tab/>
      </w:r>
      <w:proofErr w:type="spellStart"/>
      <w:r w:rsidRPr="00445804">
        <w:rPr>
          <w:color w:val="000000" w:themeColor="text1"/>
          <w:szCs w:val="22"/>
        </w:rPr>
        <w:t>Berikut</w:t>
      </w:r>
      <w:proofErr w:type="spellEnd"/>
      <w:r w:rsidRPr="00445804">
        <w:rPr>
          <w:color w:val="000000" w:themeColor="text1"/>
          <w:szCs w:val="22"/>
        </w:rPr>
        <w:t xml:space="preserve"> </w:t>
      </w:r>
      <w:proofErr w:type="spellStart"/>
      <w:r w:rsidRPr="00445804">
        <w:rPr>
          <w:color w:val="000000" w:themeColor="text1"/>
          <w:szCs w:val="22"/>
        </w:rPr>
        <w:t>beberapa</w:t>
      </w:r>
      <w:proofErr w:type="spellEnd"/>
      <w:r w:rsidRPr="00445804">
        <w:rPr>
          <w:color w:val="000000" w:themeColor="text1"/>
          <w:szCs w:val="22"/>
        </w:rPr>
        <w:t xml:space="preserve"> </w:t>
      </w:r>
      <w:proofErr w:type="spellStart"/>
      <w:r w:rsidRPr="00445804">
        <w:rPr>
          <w:color w:val="000000" w:themeColor="text1"/>
          <w:szCs w:val="22"/>
        </w:rPr>
        <w:t>kesimpulan</w:t>
      </w:r>
      <w:proofErr w:type="spellEnd"/>
      <w:r w:rsidRPr="00445804">
        <w:rPr>
          <w:color w:val="000000" w:themeColor="text1"/>
          <w:szCs w:val="22"/>
        </w:rPr>
        <w:t xml:space="preserve"> yang </w:t>
      </w:r>
      <w:proofErr w:type="spellStart"/>
      <w:r w:rsidRPr="00445804">
        <w:rPr>
          <w:color w:val="000000" w:themeColor="text1"/>
          <w:szCs w:val="22"/>
        </w:rPr>
        <w:t>dapat</w:t>
      </w:r>
      <w:proofErr w:type="spellEnd"/>
      <w:r w:rsidRPr="00445804">
        <w:rPr>
          <w:color w:val="000000" w:themeColor="text1"/>
          <w:szCs w:val="22"/>
        </w:rPr>
        <w:t xml:space="preserve"> </w:t>
      </w:r>
      <w:proofErr w:type="spellStart"/>
      <w:r w:rsidRPr="00445804">
        <w:rPr>
          <w:color w:val="000000" w:themeColor="text1"/>
          <w:szCs w:val="22"/>
        </w:rPr>
        <w:t>diberikan</w:t>
      </w:r>
      <w:proofErr w:type="spellEnd"/>
      <w:r w:rsidRPr="00445804">
        <w:rPr>
          <w:color w:val="000000" w:themeColor="text1"/>
          <w:szCs w:val="22"/>
        </w:rPr>
        <w:t xml:space="preserve"> </w:t>
      </w:r>
      <w:proofErr w:type="spellStart"/>
      <w:r w:rsidRPr="00445804">
        <w:rPr>
          <w:color w:val="000000" w:themeColor="text1"/>
          <w:szCs w:val="22"/>
        </w:rPr>
        <w:t>berdasarkan</w:t>
      </w:r>
      <w:proofErr w:type="spellEnd"/>
      <w:r w:rsidRPr="00445804">
        <w:rPr>
          <w:color w:val="000000" w:themeColor="text1"/>
          <w:szCs w:val="22"/>
        </w:rPr>
        <w:t xml:space="preserve"> </w:t>
      </w:r>
      <w:proofErr w:type="spellStart"/>
      <w:r w:rsidRPr="00445804">
        <w:rPr>
          <w:color w:val="000000" w:themeColor="text1"/>
          <w:szCs w:val="22"/>
        </w:rPr>
        <w:t>hasil</w:t>
      </w:r>
      <w:proofErr w:type="spellEnd"/>
      <w:r w:rsidRPr="00445804">
        <w:rPr>
          <w:color w:val="000000" w:themeColor="text1"/>
          <w:szCs w:val="22"/>
        </w:rPr>
        <w:t xml:space="preserve"> </w:t>
      </w:r>
      <w:proofErr w:type="spellStart"/>
      <w:r w:rsidRPr="00445804">
        <w:rPr>
          <w:color w:val="000000" w:themeColor="text1"/>
          <w:szCs w:val="22"/>
        </w:rPr>
        <w:t>penelitian</w:t>
      </w:r>
      <w:proofErr w:type="spellEnd"/>
      <w:r w:rsidRPr="00445804">
        <w:rPr>
          <w:color w:val="000000" w:themeColor="text1"/>
          <w:szCs w:val="22"/>
        </w:rPr>
        <w:t xml:space="preserve">:  </w:t>
      </w:r>
    </w:p>
    <w:p w14:paraId="3839BB39" w14:textId="77777777" w:rsidR="006D2918" w:rsidRPr="00445804" w:rsidRDefault="006D2918" w:rsidP="00445804">
      <w:pPr>
        <w:numPr>
          <w:ilvl w:val="0"/>
          <w:numId w:val="49"/>
        </w:numPr>
        <w:spacing w:after="200"/>
        <w:ind w:left="426" w:hanging="414"/>
        <w:rPr>
          <w:szCs w:val="22"/>
        </w:rPr>
      </w:pPr>
      <w:proofErr w:type="spellStart"/>
      <w:r w:rsidRPr="00445804">
        <w:rPr>
          <w:szCs w:val="22"/>
        </w:rPr>
        <w:t>Biaya</w:t>
      </w:r>
      <w:proofErr w:type="spellEnd"/>
      <w:r w:rsidRPr="00445804">
        <w:rPr>
          <w:szCs w:val="22"/>
        </w:rPr>
        <w:t xml:space="preserve"> </w:t>
      </w:r>
      <w:proofErr w:type="spellStart"/>
      <w:r w:rsidRPr="00445804">
        <w:rPr>
          <w:szCs w:val="22"/>
        </w:rPr>
        <w:t>lingkungan</w:t>
      </w:r>
      <w:proofErr w:type="spellEnd"/>
      <w:r w:rsidRPr="00445804">
        <w:rPr>
          <w:szCs w:val="22"/>
        </w:rPr>
        <w:t xml:space="preserve"> pada </w:t>
      </w:r>
      <w:proofErr w:type="spellStart"/>
      <w:r w:rsidRPr="00445804">
        <w:rPr>
          <w:szCs w:val="22"/>
        </w:rPr>
        <w:t>perusahaan</w:t>
      </w:r>
      <w:proofErr w:type="spellEnd"/>
      <w:r w:rsidRPr="00445804">
        <w:rPr>
          <w:szCs w:val="22"/>
        </w:rPr>
        <w:t xml:space="preserve"> </w:t>
      </w:r>
      <w:proofErr w:type="spellStart"/>
      <w:r w:rsidRPr="00445804">
        <w:rPr>
          <w:szCs w:val="22"/>
        </w:rPr>
        <w:t>sektor</w:t>
      </w:r>
      <w:proofErr w:type="spellEnd"/>
      <w:r w:rsidRPr="00445804">
        <w:rPr>
          <w:szCs w:val="22"/>
        </w:rPr>
        <w:t xml:space="preserve"> </w:t>
      </w:r>
      <w:proofErr w:type="spellStart"/>
      <w:r w:rsidRPr="00445804">
        <w:rPr>
          <w:szCs w:val="22"/>
        </w:rPr>
        <w:t>pertambangan</w:t>
      </w:r>
      <w:proofErr w:type="spellEnd"/>
      <w:r w:rsidRPr="00445804">
        <w:rPr>
          <w:szCs w:val="22"/>
        </w:rPr>
        <w:t xml:space="preserve"> yang </w:t>
      </w:r>
      <w:proofErr w:type="spellStart"/>
      <w:r w:rsidRPr="00445804">
        <w:rPr>
          <w:szCs w:val="22"/>
        </w:rPr>
        <w:t>terdaftar</w:t>
      </w:r>
      <w:proofErr w:type="spellEnd"/>
      <w:r w:rsidRPr="00445804">
        <w:rPr>
          <w:szCs w:val="22"/>
        </w:rPr>
        <w:t xml:space="preserve"> di BEI </w:t>
      </w:r>
      <w:proofErr w:type="spellStart"/>
      <w:r w:rsidRPr="00445804">
        <w:rPr>
          <w:szCs w:val="22"/>
        </w:rPr>
        <w:t>tahun</w:t>
      </w:r>
      <w:proofErr w:type="spellEnd"/>
      <w:r w:rsidRPr="00445804">
        <w:rPr>
          <w:szCs w:val="22"/>
        </w:rPr>
        <w:t xml:space="preserve"> 2016 – 2020 </w:t>
      </w:r>
      <w:proofErr w:type="spellStart"/>
      <w:r w:rsidRPr="00445804">
        <w:rPr>
          <w:szCs w:val="22"/>
        </w:rPr>
        <w:t>berpengaruh</w:t>
      </w:r>
      <w:proofErr w:type="spellEnd"/>
      <w:r w:rsidRPr="00445804">
        <w:rPr>
          <w:szCs w:val="22"/>
        </w:rPr>
        <w:t xml:space="preserve"> </w:t>
      </w:r>
      <w:proofErr w:type="spellStart"/>
      <w:r w:rsidRPr="00445804">
        <w:rPr>
          <w:szCs w:val="22"/>
        </w:rPr>
        <w:t>terhadap</w:t>
      </w:r>
      <w:proofErr w:type="spellEnd"/>
      <w:r w:rsidRPr="00445804">
        <w:rPr>
          <w:szCs w:val="22"/>
        </w:rPr>
        <w:t xml:space="preserve"> </w:t>
      </w:r>
      <w:proofErr w:type="spellStart"/>
      <w:r w:rsidRPr="00445804">
        <w:rPr>
          <w:szCs w:val="22"/>
        </w:rPr>
        <w:t>kinerja</w:t>
      </w:r>
      <w:proofErr w:type="spellEnd"/>
      <w:r w:rsidRPr="00445804">
        <w:rPr>
          <w:szCs w:val="22"/>
        </w:rPr>
        <w:t xml:space="preserve"> </w:t>
      </w:r>
      <w:proofErr w:type="spellStart"/>
      <w:r w:rsidRPr="00445804">
        <w:rPr>
          <w:szCs w:val="22"/>
        </w:rPr>
        <w:t>keuangan</w:t>
      </w:r>
      <w:proofErr w:type="spellEnd"/>
      <w:r w:rsidRPr="00445804">
        <w:rPr>
          <w:szCs w:val="22"/>
        </w:rPr>
        <w:t xml:space="preserve">. Hal </w:t>
      </w:r>
      <w:proofErr w:type="spellStart"/>
      <w:r w:rsidRPr="00445804">
        <w:rPr>
          <w:szCs w:val="22"/>
        </w:rPr>
        <w:t>ini</w:t>
      </w:r>
      <w:proofErr w:type="spellEnd"/>
      <w:r w:rsidRPr="00445804">
        <w:rPr>
          <w:szCs w:val="22"/>
        </w:rPr>
        <w:t xml:space="preserve"> </w:t>
      </w:r>
      <w:proofErr w:type="spellStart"/>
      <w:r w:rsidRPr="00445804">
        <w:rPr>
          <w:szCs w:val="22"/>
        </w:rPr>
        <w:t>disebabkan</w:t>
      </w:r>
      <w:proofErr w:type="spellEnd"/>
      <w:r w:rsidRPr="00445804">
        <w:rPr>
          <w:szCs w:val="22"/>
        </w:rPr>
        <w:t xml:space="preserve"> </w:t>
      </w:r>
      <w:proofErr w:type="spellStart"/>
      <w:r w:rsidRPr="00445804">
        <w:rPr>
          <w:szCs w:val="22"/>
        </w:rPr>
        <w:t>jika</w:t>
      </w:r>
      <w:proofErr w:type="spellEnd"/>
      <w:r w:rsidRPr="00445804">
        <w:rPr>
          <w:szCs w:val="22"/>
        </w:rPr>
        <w:t xml:space="preserve"> </w:t>
      </w:r>
      <w:proofErr w:type="spellStart"/>
      <w:r w:rsidRPr="00445804">
        <w:rPr>
          <w:szCs w:val="22"/>
        </w:rPr>
        <w:t>biaya</w:t>
      </w:r>
      <w:proofErr w:type="spellEnd"/>
      <w:r w:rsidRPr="00445804">
        <w:rPr>
          <w:szCs w:val="22"/>
        </w:rPr>
        <w:t xml:space="preserve"> </w:t>
      </w:r>
      <w:proofErr w:type="spellStart"/>
      <w:r w:rsidRPr="00445804">
        <w:rPr>
          <w:szCs w:val="22"/>
        </w:rPr>
        <w:t>lingkungan</w:t>
      </w:r>
      <w:proofErr w:type="spellEnd"/>
      <w:r w:rsidRPr="00445804">
        <w:rPr>
          <w:szCs w:val="22"/>
        </w:rPr>
        <w:t xml:space="preserve"> </w:t>
      </w:r>
      <w:proofErr w:type="spellStart"/>
      <w:r w:rsidRPr="00445804">
        <w:rPr>
          <w:szCs w:val="22"/>
        </w:rPr>
        <w:t>bertambah</w:t>
      </w:r>
      <w:proofErr w:type="spellEnd"/>
      <w:r w:rsidRPr="00445804">
        <w:rPr>
          <w:szCs w:val="22"/>
        </w:rPr>
        <w:t xml:space="preserve"> </w:t>
      </w:r>
      <w:proofErr w:type="spellStart"/>
      <w:r w:rsidRPr="00445804">
        <w:rPr>
          <w:szCs w:val="22"/>
        </w:rPr>
        <w:t>maka</w:t>
      </w:r>
      <w:proofErr w:type="spellEnd"/>
      <w:r w:rsidRPr="00445804">
        <w:rPr>
          <w:szCs w:val="22"/>
        </w:rPr>
        <w:t xml:space="preserve"> </w:t>
      </w:r>
      <w:proofErr w:type="spellStart"/>
      <w:r w:rsidRPr="00445804">
        <w:rPr>
          <w:szCs w:val="22"/>
        </w:rPr>
        <w:t>akan</w:t>
      </w:r>
      <w:proofErr w:type="spellEnd"/>
      <w:r w:rsidRPr="00445804">
        <w:rPr>
          <w:szCs w:val="22"/>
        </w:rPr>
        <w:t xml:space="preserve"> </w:t>
      </w:r>
      <w:proofErr w:type="spellStart"/>
      <w:r w:rsidRPr="00445804">
        <w:rPr>
          <w:szCs w:val="22"/>
        </w:rPr>
        <w:t>mengurangi</w:t>
      </w:r>
      <w:proofErr w:type="spellEnd"/>
      <w:r w:rsidRPr="00445804">
        <w:rPr>
          <w:szCs w:val="22"/>
        </w:rPr>
        <w:t xml:space="preserve"> </w:t>
      </w:r>
      <w:proofErr w:type="spellStart"/>
      <w:r w:rsidRPr="00445804">
        <w:rPr>
          <w:szCs w:val="22"/>
        </w:rPr>
        <w:t>kinerja</w:t>
      </w:r>
      <w:proofErr w:type="spellEnd"/>
      <w:r w:rsidRPr="00445804">
        <w:rPr>
          <w:szCs w:val="22"/>
        </w:rPr>
        <w:t xml:space="preserve"> </w:t>
      </w:r>
      <w:proofErr w:type="spellStart"/>
      <w:r w:rsidRPr="00445804">
        <w:rPr>
          <w:szCs w:val="22"/>
        </w:rPr>
        <w:t>keuangan</w:t>
      </w:r>
      <w:proofErr w:type="spellEnd"/>
      <w:r w:rsidRPr="00445804">
        <w:rPr>
          <w:szCs w:val="22"/>
        </w:rPr>
        <w:t xml:space="preserve"> </w:t>
      </w:r>
      <w:proofErr w:type="spellStart"/>
      <w:r w:rsidRPr="00445804">
        <w:rPr>
          <w:szCs w:val="22"/>
        </w:rPr>
        <w:t>perusahaan</w:t>
      </w:r>
      <w:proofErr w:type="spellEnd"/>
      <w:r w:rsidRPr="00445804">
        <w:rPr>
          <w:szCs w:val="22"/>
        </w:rPr>
        <w:t xml:space="preserve"> yang </w:t>
      </w:r>
      <w:proofErr w:type="spellStart"/>
      <w:r w:rsidRPr="00445804">
        <w:rPr>
          <w:szCs w:val="22"/>
        </w:rPr>
        <w:t>diproksikan</w:t>
      </w:r>
      <w:proofErr w:type="spellEnd"/>
      <w:r w:rsidRPr="00445804">
        <w:rPr>
          <w:szCs w:val="22"/>
        </w:rPr>
        <w:t xml:space="preserve"> </w:t>
      </w:r>
      <w:proofErr w:type="spellStart"/>
      <w:r w:rsidRPr="00445804">
        <w:rPr>
          <w:szCs w:val="22"/>
        </w:rPr>
        <w:t>dengan</w:t>
      </w:r>
      <w:proofErr w:type="spellEnd"/>
      <w:r w:rsidRPr="00445804">
        <w:rPr>
          <w:szCs w:val="22"/>
        </w:rPr>
        <w:t xml:space="preserve"> ROA, </w:t>
      </w:r>
      <w:proofErr w:type="spellStart"/>
      <w:r w:rsidRPr="00445804">
        <w:rPr>
          <w:szCs w:val="22"/>
        </w:rPr>
        <w:t>sehingga</w:t>
      </w:r>
      <w:proofErr w:type="spellEnd"/>
      <w:r w:rsidRPr="00445804">
        <w:rPr>
          <w:szCs w:val="22"/>
        </w:rPr>
        <w:t xml:space="preserve"> </w:t>
      </w:r>
      <w:proofErr w:type="spellStart"/>
      <w:r w:rsidRPr="00445804">
        <w:rPr>
          <w:szCs w:val="22"/>
        </w:rPr>
        <w:t>biaya</w:t>
      </w:r>
      <w:proofErr w:type="spellEnd"/>
      <w:r w:rsidRPr="00445804">
        <w:rPr>
          <w:szCs w:val="22"/>
        </w:rPr>
        <w:t xml:space="preserve"> </w:t>
      </w:r>
      <w:proofErr w:type="spellStart"/>
      <w:r w:rsidRPr="00445804">
        <w:rPr>
          <w:szCs w:val="22"/>
        </w:rPr>
        <w:t>lingkungan</w:t>
      </w:r>
      <w:proofErr w:type="spellEnd"/>
      <w:r w:rsidRPr="00445804">
        <w:rPr>
          <w:szCs w:val="22"/>
        </w:rPr>
        <w:t xml:space="preserve"> yang </w:t>
      </w:r>
      <w:proofErr w:type="spellStart"/>
      <w:r w:rsidRPr="00445804">
        <w:rPr>
          <w:szCs w:val="22"/>
        </w:rPr>
        <w:t>dikeluarkan</w:t>
      </w:r>
      <w:proofErr w:type="spellEnd"/>
      <w:r w:rsidRPr="00445804">
        <w:rPr>
          <w:szCs w:val="22"/>
        </w:rPr>
        <w:t xml:space="preserve"> </w:t>
      </w:r>
      <w:proofErr w:type="spellStart"/>
      <w:r w:rsidRPr="00445804">
        <w:rPr>
          <w:szCs w:val="22"/>
        </w:rPr>
        <w:t>perusahaan</w:t>
      </w:r>
      <w:proofErr w:type="spellEnd"/>
      <w:r w:rsidRPr="00445804">
        <w:rPr>
          <w:szCs w:val="22"/>
        </w:rPr>
        <w:t xml:space="preserve"> </w:t>
      </w:r>
      <w:proofErr w:type="spellStart"/>
      <w:r w:rsidRPr="00445804">
        <w:rPr>
          <w:szCs w:val="22"/>
        </w:rPr>
        <w:t>dianggap</w:t>
      </w:r>
      <w:proofErr w:type="spellEnd"/>
      <w:r w:rsidRPr="00445804">
        <w:rPr>
          <w:szCs w:val="22"/>
        </w:rPr>
        <w:t xml:space="preserve"> </w:t>
      </w:r>
      <w:proofErr w:type="spellStart"/>
      <w:r w:rsidRPr="00445804">
        <w:rPr>
          <w:szCs w:val="22"/>
        </w:rPr>
        <w:t>sebagai</w:t>
      </w:r>
      <w:proofErr w:type="spellEnd"/>
      <w:r w:rsidRPr="00445804">
        <w:rPr>
          <w:szCs w:val="22"/>
        </w:rPr>
        <w:t xml:space="preserve"> </w:t>
      </w:r>
      <w:proofErr w:type="spellStart"/>
      <w:r w:rsidRPr="00445804">
        <w:rPr>
          <w:szCs w:val="22"/>
        </w:rPr>
        <w:t>tambahan</w:t>
      </w:r>
      <w:proofErr w:type="spellEnd"/>
      <w:r w:rsidRPr="00445804">
        <w:rPr>
          <w:szCs w:val="22"/>
        </w:rPr>
        <w:t xml:space="preserve"> </w:t>
      </w:r>
      <w:proofErr w:type="spellStart"/>
      <w:r w:rsidRPr="00445804">
        <w:rPr>
          <w:szCs w:val="22"/>
        </w:rPr>
        <w:t>pengeluaran</w:t>
      </w:r>
      <w:proofErr w:type="spellEnd"/>
      <w:r w:rsidRPr="00445804">
        <w:rPr>
          <w:szCs w:val="22"/>
        </w:rPr>
        <w:t xml:space="preserve"> oleh </w:t>
      </w:r>
      <w:proofErr w:type="spellStart"/>
      <w:r w:rsidRPr="00445804">
        <w:rPr>
          <w:szCs w:val="22"/>
        </w:rPr>
        <w:t>perusahaan</w:t>
      </w:r>
      <w:proofErr w:type="spellEnd"/>
      <w:r w:rsidRPr="00445804">
        <w:rPr>
          <w:szCs w:val="22"/>
        </w:rPr>
        <w:t xml:space="preserve"> </w:t>
      </w:r>
      <w:proofErr w:type="spellStart"/>
      <w:r w:rsidRPr="00445804">
        <w:rPr>
          <w:szCs w:val="22"/>
        </w:rPr>
        <w:t>karena</w:t>
      </w:r>
      <w:proofErr w:type="spellEnd"/>
      <w:r w:rsidRPr="00445804">
        <w:rPr>
          <w:szCs w:val="22"/>
        </w:rPr>
        <w:t xml:space="preserve"> </w:t>
      </w:r>
      <w:proofErr w:type="spellStart"/>
      <w:r w:rsidRPr="00445804">
        <w:rPr>
          <w:szCs w:val="22"/>
        </w:rPr>
        <w:t>biaya</w:t>
      </w:r>
      <w:proofErr w:type="spellEnd"/>
      <w:r w:rsidRPr="00445804">
        <w:rPr>
          <w:szCs w:val="22"/>
        </w:rPr>
        <w:t xml:space="preserve"> </w:t>
      </w:r>
      <w:proofErr w:type="spellStart"/>
      <w:r w:rsidRPr="00445804">
        <w:rPr>
          <w:szCs w:val="22"/>
        </w:rPr>
        <w:t>lingkungan</w:t>
      </w:r>
      <w:proofErr w:type="spellEnd"/>
      <w:r w:rsidRPr="00445804">
        <w:rPr>
          <w:szCs w:val="22"/>
        </w:rPr>
        <w:t xml:space="preserve"> yang </w:t>
      </w:r>
      <w:proofErr w:type="spellStart"/>
      <w:r w:rsidRPr="00445804">
        <w:rPr>
          <w:szCs w:val="22"/>
        </w:rPr>
        <w:t>dikeluarkan</w:t>
      </w:r>
      <w:proofErr w:type="spellEnd"/>
      <w:r w:rsidRPr="00445804">
        <w:rPr>
          <w:szCs w:val="22"/>
        </w:rPr>
        <w:t xml:space="preserve"> </w:t>
      </w:r>
      <w:proofErr w:type="spellStart"/>
      <w:r w:rsidRPr="00445804">
        <w:rPr>
          <w:szCs w:val="22"/>
        </w:rPr>
        <w:t>perusahaan</w:t>
      </w:r>
      <w:proofErr w:type="spellEnd"/>
      <w:r w:rsidRPr="00445804">
        <w:rPr>
          <w:szCs w:val="22"/>
        </w:rPr>
        <w:t xml:space="preserve"> </w:t>
      </w:r>
      <w:proofErr w:type="spellStart"/>
      <w:r w:rsidRPr="00445804">
        <w:rPr>
          <w:szCs w:val="22"/>
        </w:rPr>
        <w:t>mampu</w:t>
      </w:r>
      <w:proofErr w:type="spellEnd"/>
      <w:r w:rsidRPr="00445804">
        <w:rPr>
          <w:szCs w:val="22"/>
        </w:rPr>
        <w:t xml:space="preserve"> </w:t>
      </w:r>
      <w:proofErr w:type="spellStart"/>
      <w:r w:rsidRPr="00445804">
        <w:rPr>
          <w:szCs w:val="22"/>
        </w:rPr>
        <w:t>meningkatkan</w:t>
      </w:r>
      <w:proofErr w:type="spellEnd"/>
      <w:r w:rsidRPr="00445804">
        <w:rPr>
          <w:szCs w:val="22"/>
        </w:rPr>
        <w:t xml:space="preserve"> </w:t>
      </w:r>
      <w:proofErr w:type="spellStart"/>
      <w:r w:rsidRPr="00445804">
        <w:rPr>
          <w:szCs w:val="22"/>
        </w:rPr>
        <w:t>reputasi</w:t>
      </w:r>
      <w:proofErr w:type="spellEnd"/>
      <w:r w:rsidRPr="00445804">
        <w:rPr>
          <w:szCs w:val="22"/>
        </w:rPr>
        <w:t xml:space="preserve"> </w:t>
      </w:r>
      <w:proofErr w:type="spellStart"/>
      <w:r w:rsidRPr="00445804">
        <w:rPr>
          <w:szCs w:val="22"/>
        </w:rPr>
        <w:t>perusahaan</w:t>
      </w:r>
      <w:proofErr w:type="spellEnd"/>
      <w:r w:rsidRPr="00445804">
        <w:rPr>
          <w:szCs w:val="22"/>
        </w:rPr>
        <w:t>.</w:t>
      </w:r>
    </w:p>
    <w:p w14:paraId="51F6D5B0" w14:textId="19D05C77" w:rsidR="00D9112C" w:rsidRPr="00445804" w:rsidRDefault="006D2918" w:rsidP="00445804">
      <w:pPr>
        <w:numPr>
          <w:ilvl w:val="0"/>
          <w:numId w:val="49"/>
        </w:numPr>
        <w:spacing w:after="200"/>
        <w:ind w:left="426" w:hanging="414"/>
        <w:rPr>
          <w:szCs w:val="22"/>
        </w:rPr>
      </w:pPr>
      <w:r w:rsidRPr="00445804">
        <w:rPr>
          <w:i/>
          <w:szCs w:val="22"/>
        </w:rPr>
        <w:t>Corporate social responsibility</w:t>
      </w:r>
      <w:r w:rsidRPr="00445804">
        <w:rPr>
          <w:szCs w:val="22"/>
        </w:rPr>
        <w:t xml:space="preserve"> pada </w:t>
      </w:r>
      <w:proofErr w:type="spellStart"/>
      <w:r w:rsidRPr="00445804">
        <w:rPr>
          <w:szCs w:val="22"/>
        </w:rPr>
        <w:t>perusahaan</w:t>
      </w:r>
      <w:proofErr w:type="spellEnd"/>
      <w:r w:rsidRPr="00445804">
        <w:rPr>
          <w:szCs w:val="22"/>
        </w:rPr>
        <w:t xml:space="preserve"> </w:t>
      </w:r>
      <w:proofErr w:type="spellStart"/>
      <w:r w:rsidRPr="00445804">
        <w:rPr>
          <w:szCs w:val="22"/>
        </w:rPr>
        <w:t>sektor</w:t>
      </w:r>
      <w:proofErr w:type="spellEnd"/>
      <w:r w:rsidRPr="00445804">
        <w:rPr>
          <w:szCs w:val="22"/>
        </w:rPr>
        <w:t xml:space="preserve"> </w:t>
      </w:r>
      <w:proofErr w:type="spellStart"/>
      <w:r w:rsidRPr="00445804">
        <w:rPr>
          <w:szCs w:val="22"/>
        </w:rPr>
        <w:t>pertambangan</w:t>
      </w:r>
      <w:proofErr w:type="spellEnd"/>
      <w:r w:rsidRPr="00445804">
        <w:rPr>
          <w:szCs w:val="22"/>
        </w:rPr>
        <w:t xml:space="preserve"> yang </w:t>
      </w:r>
      <w:proofErr w:type="spellStart"/>
      <w:r w:rsidRPr="00445804">
        <w:rPr>
          <w:szCs w:val="22"/>
        </w:rPr>
        <w:t>terdaftar</w:t>
      </w:r>
      <w:proofErr w:type="spellEnd"/>
      <w:r w:rsidRPr="00445804">
        <w:rPr>
          <w:szCs w:val="22"/>
        </w:rPr>
        <w:t xml:space="preserve"> di BEI </w:t>
      </w:r>
      <w:proofErr w:type="spellStart"/>
      <w:r w:rsidRPr="00445804">
        <w:rPr>
          <w:szCs w:val="22"/>
        </w:rPr>
        <w:t>tahun</w:t>
      </w:r>
      <w:proofErr w:type="spellEnd"/>
      <w:r w:rsidRPr="00445804">
        <w:rPr>
          <w:szCs w:val="22"/>
        </w:rPr>
        <w:t xml:space="preserve"> 2016 – 2020 </w:t>
      </w:r>
      <w:proofErr w:type="spellStart"/>
      <w:r w:rsidRPr="00445804">
        <w:rPr>
          <w:szCs w:val="22"/>
        </w:rPr>
        <w:t>tidak</w:t>
      </w:r>
      <w:proofErr w:type="spellEnd"/>
      <w:r w:rsidRPr="00445804">
        <w:rPr>
          <w:szCs w:val="22"/>
        </w:rPr>
        <w:t xml:space="preserve"> </w:t>
      </w:r>
      <w:proofErr w:type="spellStart"/>
      <w:r w:rsidRPr="00445804">
        <w:rPr>
          <w:szCs w:val="22"/>
        </w:rPr>
        <w:t>berpengaruh</w:t>
      </w:r>
      <w:proofErr w:type="spellEnd"/>
      <w:r w:rsidRPr="00445804">
        <w:rPr>
          <w:szCs w:val="22"/>
        </w:rPr>
        <w:t xml:space="preserve"> </w:t>
      </w:r>
      <w:proofErr w:type="spellStart"/>
      <w:r w:rsidRPr="00445804">
        <w:rPr>
          <w:szCs w:val="22"/>
        </w:rPr>
        <w:t>terhadap</w:t>
      </w:r>
      <w:proofErr w:type="spellEnd"/>
      <w:r w:rsidRPr="00445804">
        <w:rPr>
          <w:szCs w:val="22"/>
        </w:rPr>
        <w:t xml:space="preserve"> </w:t>
      </w:r>
      <w:proofErr w:type="spellStart"/>
      <w:r w:rsidRPr="00445804">
        <w:rPr>
          <w:szCs w:val="22"/>
        </w:rPr>
        <w:t>kinerja</w:t>
      </w:r>
      <w:proofErr w:type="spellEnd"/>
      <w:r w:rsidRPr="00445804">
        <w:rPr>
          <w:szCs w:val="22"/>
        </w:rPr>
        <w:t xml:space="preserve"> </w:t>
      </w:r>
      <w:proofErr w:type="spellStart"/>
      <w:r w:rsidRPr="00445804">
        <w:rPr>
          <w:szCs w:val="22"/>
        </w:rPr>
        <w:t>keuangan</w:t>
      </w:r>
      <w:proofErr w:type="spellEnd"/>
      <w:r w:rsidRPr="00445804">
        <w:rPr>
          <w:szCs w:val="22"/>
        </w:rPr>
        <w:t xml:space="preserve">. Hal </w:t>
      </w:r>
      <w:proofErr w:type="spellStart"/>
      <w:r w:rsidRPr="00445804">
        <w:rPr>
          <w:szCs w:val="22"/>
        </w:rPr>
        <w:t>ini</w:t>
      </w:r>
      <w:proofErr w:type="spellEnd"/>
      <w:r w:rsidRPr="00445804">
        <w:rPr>
          <w:szCs w:val="22"/>
        </w:rPr>
        <w:t xml:space="preserve"> </w:t>
      </w:r>
      <w:proofErr w:type="spellStart"/>
      <w:r w:rsidRPr="00445804">
        <w:rPr>
          <w:szCs w:val="22"/>
        </w:rPr>
        <w:t>disebabkan</w:t>
      </w:r>
      <w:proofErr w:type="spellEnd"/>
      <w:r w:rsidRPr="00445804">
        <w:rPr>
          <w:szCs w:val="22"/>
        </w:rPr>
        <w:t xml:space="preserve"> </w:t>
      </w:r>
      <w:proofErr w:type="spellStart"/>
      <w:r w:rsidRPr="00445804">
        <w:rPr>
          <w:szCs w:val="22"/>
        </w:rPr>
        <w:t>karena</w:t>
      </w:r>
      <w:proofErr w:type="spellEnd"/>
      <w:r w:rsidRPr="00445804">
        <w:rPr>
          <w:szCs w:val="22"/>
        </w:rPr>
        <w:t xml:space="preserve"> </w:t>
      </w:r>
      <w:r w:rsidRPr="00445804">
        <w:rPr>
          <w:i/>
          <w:szCs w:val="22"/>
        </w:rPr>
        <w:t>corporate social responsibility</w:t>
      </w:r>
      <w:r w:rsidRPr="00445804">
        <w:rPr>
          <w:szCs w:val="22"/>
        </w:rPr>
        <w:t xml:space="preserve"> (CSR) </w:t>
      </w:r>
      <w:proofErr w:type="spellStart"/>
      <w:r w:rsidRPr="00445804">
        <w:rPr>
          <w:szCs w:val="22"/>
        </w:rPr>
        <w:t>perusahaan</w:t>
      </w:r>
      <w:proofErr w:type="spellEnd"/>
      <w:r w:rsidRPr="00445804">
        <w:rPr>
          <w:szCs w:val="22"/>
        </w:rPr>
        <w:t xml:space="preserve"> </w:t>
      </w:r>
      <w:proofErr w:type="spellStart"/>
      <w:r w:rsidRPr="00445804">
        <w:rPr>
          <w:szCs w:val="22"/>
        </w:rPr>
        <w:t>merupakan</w:t>
      </w:r>
      <w:proofErr w:type="spellEnd"/>
      <w:r w:rsidRPr="00445804">
        <w:rPr>
          <w:szCs w:val="22"/>
        </w:rPr>
        <w:t xml:space="preserve"> salah </w:t>
      </w:r>
      <w:proofErr w:type="spellStart"/>
      <w:r w:rsidRPr="00445804">
        <w:rPr>
          <w:szCs w:val="22"/>
        </w:rPr>
        <w:t>satu</w:t>
      </w:r>
      <w:proofErr w:type="spellEnd"/>
      <w:r w:rsidRPr="00445804">
        <w:rPr>
          <w:szCs w:val="22"/>
        </w:rPr>
        <w:t xml:space="preserve"> </w:t>
      </w:r>
      <w:proofErr w:type="spellStart"/>
      <w:r w:rsidRPr="00445804">
        <w:rPr>
          <w:szCs w:val="22"/>
        </w:rPr>
        <w:t>bentuk</w:t>
      </w:r>
      <w:proofErr w:type="spellEnd"/>
      <w:r w:rsidRPr="00445804">
        <w:rPr>
          <w:szCs w:val="22"/>
        </w:rPr>
        <w:t xml:space="preserve"> </w:t>
      </w:r>
      <w:proofErr w:type="spellStart"/>
      <w:r w:rsidRPr="00445804">
        <w:rPr>
          <w:szCs w:val="22"/>
        </w:rPr>
        <w:t>tanggung</w:t>
      </w:r>
      <w:proofErr w:type="spellEnd"/>
      <w:r w:rsidRPr="00445804">
        <w:rPr>
          <w:szCs w:val="22"/>
        </w:rPr>
        <w:t xml:space="preserve"> </w:t>
      </w:r>
      <w:proofErr w:type="spellStart"/>
      <w:r w:rsidRPr="00445804">
        <w:rPr>
          <w:szCs w:val="22"/>
        </w:rPr>
        <w:t>jawab</w:t>
      </w:r>
      <w:proofErr w:type="spellEnd"/>
      <w:r w:rsidRPr="00445804">
        <w:rPr>
          <w:szCs w:val="22"/>
        </w:rPr>
        <w:t xml:space="preserve"> </w:t>
      </w:r>
      <w:proofErr w:type="spellStart"/>
      <w:r w:rsidRPr="00445804">
        <w:rPr>
          <w:szCs w:val="22"/>
        </w:rPr>
        <w:t>perusahaan</w:t>
      </w:r>
      <w:proofErr w:type="spellEnd"/>
      <w:r w:rsidRPr="00445804">
        <w:rPr>
          <w:szCs w:val="22"/>
        </w:rPr>
        <w:t xml:space="preserve"> </w:t>
      </w:r>
      <w:proofErr w:type="spellStart"/>
      <w:r w:rsidRPr="00445804">
        <w:rPr>
          <w:szCs w:val="22"/>
        </w:rPr>
        <w:t>terhadap</w:t>
      </w:r>
      <w:proofErr w:type="spellEnd"/>
      <w:r w:rsidRPr="00445804">
        <w:rPr>
          <w:szCs w:val="22"/>
        </w:rPr>
        <w:t xml:space="preserve"> </w:t>
      </w:r>
      <w:proofErr w:type="spellStart"/>
      <w:r w:rsidRPr="00445804">
        <w:rPr>
          <w:szCs w:val="22"/>
        </w:rPr>
        <w:t>lingkungan</w:t>
      </w:r>
      <w:proofErr w:type="spellEnd"/>
      <w:r w:rsidRPr="00445804">
        <w:rPr>
          <w:szCs w:val="22"/>
        </w:rPr>
        <w:t xml:space="preserve"> </w:t>
      </w:r>
      <w:proofErr w:type="spellStart"/>
      <w:r w:rsidRPr="00445804">
        <w:rPr>
          <w:szCs w:val="22"/>
        </w:rPr>
        <w:t>sekitar</w:t>
      </w:r>
      <w:proofErr w:type="spellEnd"/>
      <w:r w:rsidRPr="00445804">
        <w:rPr>
          <w:szCs w:val="22"/>
        </w:rPr>
        <w:t xml:space="preserve"> </w:t>
      </w:r>
      <w:proofErr w:type="spellStart"/>
      <w:r w:rsidRPr="00445804">
        <w:rPr>
          <w:szCs w:val="22"/>
        </w:rPr>
        <w:t>perusahaan</w:t>
      </w:r>
      <w:proofErr w:type="spellEnd"/>
      <w:r w:rsidRPr="00445804">
        <w:rPr>
          <w:szCs w:val="22"/>
        </w:rPr>
        <w:t xml:space="preserve">. </w:t>
      </w:r>
      <w:proofErr w:type="spellStart"/>
      <w:r w:rsidRPr="00445804">
        <w:rPr>
          <w:szCs w:val="22"/>
        </w:rPr>
        <w:t>Tetapi</w:t>
      </w:r>
      <w:proofErr w:type="spellEnd"/>
      <w:r w:rsidRPr="00445804">
        <w:rPr>
          <w:szCs w:val="22"/>
        </w:rPr>
        <w:t xml:space="preserve"> </w:t>
      </w:r>
      <w:proofErr w:type="spellStart"/>
      <w:r w:rsidRPr="00445804">
        <w:rPr>
          <w:szCs w:val="22"/>
        </w:rPr>
        <w:t>dari</w:t>
      </w:r>
      <w:proofErr w:type="spellEnd"/>
      <w:r w:rsidRPr="00445804">
        <w:rPr>
          <w:szCs w:val="22"/>
        </w:rPr>
        <w:t xml:space="preserve"> </w:t>
      </w:r>
      <w:proofErr w:type="spellStart"/>
      <w:r w:rsidRPr="00445804">
        <w:rPr>
          <w:szCs w:val="22"/>
        </w:rPr>
        <w:t>tanggung</w:t>
      </w:r>
      <w:proofErr w:type="spellEnd"/>
      <w:r w:rsidRPr="00445804">
        <w:rPr>
          <w:szCs w:val="22"/>
        </w:rPr>
        <w:t xml:space="preserve"> </w:t>
      </w:r>
      <w:proofErr w:type="spellStart"/>
      <w:r w:rsidRPr="00445804">
        <w:rPr>
          <w:szCs w:val="22"/>
        </w:rPr>
        <w:t>jawab</w:t>
      </w:r>
      <w:proofErr w:type="spellEnd"/>
      <w:r w:rsidRPr="00445804">
        <w:rPr>
          <w:szCs w:val="22"/>
        </w:rPr>
        <w:t xml:space="preserve"> </w:t>
      </w:r>
      <w:proofErr w:type="spellStart"/>
      <w:r w:rsidRPr="00445804">
        <w:rPr>
          <w:szCs w:val="22"/>
        </w:rPr>
        <w:t>sosial</w:t>
      </w:r>
      <w:proofErr w:type="spellEnd"/>
      <w:r w:rsidRPr="00445804">
        <w:rPr>
          <w:szCs w:val="22"/>
        </w:rPr>
        <w:t xml:space="preserve"> yang </w:t>
      </w:r>
      <w:proofErr w:type="spellStart"/>
      <w:r w:rsidRPr="00445804">
        <w:rPr>
          <w:szCs w:val="22"/>
        </w:rPr>
        <w:t>dilakukan</w:t>
      </w:r>
      <w:proofErr w:type="spellEnd"/>
      <w:r w:rsidRPr="00445804">
        <w:rPr>
          <w:szCs w:val="22"/>
        </w:rPr>
        <w:t xml:space="preserve"> </w:t>
      </w:r>
      <w:proofErr w:type="spellStart"/>
      <w:r w:rsidRPr="00445804">
        <w:rPr>
          <w:szCs w:val="22"/>
        </w:rPr>
        <w:t>perusahaan</w:t>
      </w:r>
      <w:proofErr w:type="spellEnd"/>
      <w:r w:rsidRPr="00445804">
        <w:rPr>
          <w:szCs w:val="22"/>
        </w:rPr>
        <w:t xml:space="preserve"> </w:t>
      </w:r>
      <w:proofErr w:type="spellStart"/>
      <w:r w:rsidRPr="00445804">
        <w:rPr>
          <w:szCs w:val="22"/>
        </w:rPr>
        <w:t>tersebut</w:t>
      </w:r>
      <w:proofErr w:type="spellEnd"/>
      <w:r w:rsidRPr="00445804">
        <w:rPr>
          <w:szCs w:val="22"/>
        </w:rPr>
        <w:t xml:space="preserve"> </w:t>
      </w:r>
      <w:proofErr w:type="spellStart"/>
      <w:r w:rsidRPr="00445804">
        <w:rPr>
          <w:szCs w:val="22"/>
        </w:rPr>
        <w:t>tidak</w:t>
      </w:r>
      <w:proofErr w:type="spellEnd"/>
      <w:r w:rsidRPr="00445804">
        <w:rPr>
          <w:szCs w:val="22"/>
        </w:rPr>
        <w:t xml:space="preserve"> </w:t>
      </w:r>
      <w:proofErr w:type="spellStart"/>
      <w:r w:rsidRPr="00445804">
        <w:rPr>
          <w:szCs w:val="22"/>
        </w:rPr>
        <w:t>menjamin</w:t>
      </w:r>
      <w:proofErr w:type="spellEnd"/>
      <w:r w:rsidRPr="00445804">
        <w:rPr>
          <w:szCs w:val="22"/>
        </w:rPr>
        <w:t xml:space="preserve"> </w:t>
      </w:r>
      <w:proofErr w:type="spellStart"/>
      <w:r w:rsidRPr="00445804">
        <w:rPr>
          <w:szCs w:val="22"/>
        </w:rPr>
        <w:t>perusahaan</w:t>
      </w:r>
      <w:proofErr w:type="spellEnd"/>
      <w:r w:rsidRPr="00445804">
        <w:rPr>
          <w:szCs w:val="22"/>
        </w:rPr>
        <w:t xml:space="preserve"> </w:t>
      </w:r>
      <w:proofErr w:type="spellStart"/>
      <w:r w:rsidRPr="00445804">
        <w:rPr>
          <w:szCs w:val="22"/>
        </w:rPr>
        <w:t>dapat</w:t>
      </w:r>
      <w:proofErr w:type="spellEnd"/>
      <w:r w:rsidRPr="00445804">
        <w:rPr>
          <w:szCs w:val="22"/>
        </w:rPr>
        <w:t xml:space="preserve"> </w:t>
      </w:r>
      <w:proofErr w:type="spellStart"/>
      <w:r w:rsidRPr="00445804">
        <w:rPr>
          <w:szCs w:val="22"/>
        </w:rPr>
        <w:t>memanfaatkan</w:t>
      </w:r>
      <w:proofErr w:type="spellEnd"/>
      <w:r w:rsidRPr="00445804">
        <w:rPr>
          <w:szCs w:val="22"/>
        </w:rPr>
        <w:t xml:space="preserve"> </w:t>
      </w:r>
      <w:proofErr w:type="spellStart"/>
      <w:r w:rsidRPr="00445804">
        <w:rPr>
          <w:szCs w:val="22"/>
        </w:rPr>
        <w:t>dengan</w:t>
      </w:r>
      <w:proofErr w:type="spellEnd"/>
      <w:r w:rsidRPr="00445804">
        <w:rPr>
          <w:szCs w:val="22"/>
        </w:rPr>
        <w:t xml:space="preserve"> </w:t>
      </w:r>
      <w:proofErr w:type="spellStart"/>
      <w:r w:rsidRPr="00445804">
        <w:rPr>
          <w:szCs w:val="22"/>
        </w:rPr>
        <w:t>baik</w:t>
      </w:r>
      <w:proofErr w:type="spellEnd"/>
      <w:r w:rsidRPr="00445804">
        <w:rPr>
          <w:szCs w:val="22"/>
        </w:rPr>
        <w:t xml:space="preserve"> </w:t>
      </w:r>
      <w:proofErr w:type="spellStart"/>
      <w:r w:rsidRPr="00445804">
        <w:rPr>
          <w:szCs w:val="22"/>
        </w:rPr>
        <w:t>aset</w:t>
      </w:r>
      <w:proofErr w:type="spellEnd"/>
      <w:r w:rsidRPr="00445804">
        <w:rPr>
          <w:szCs w:val="22"/>
        </w:rPr>
        <w:t xml:space="preserve"> yang </w:t>
      </w:r>
      <w:proofErr w:type="spellStart"/>
      <w:r w:rsidRPr="00445804">
        <w:rPr>
          <w:szCs w:val="22"/>
        </w:rPr>
        <w:t>dimiliki</w:t>
      </w:r>
      <w:proofErr w:type="spellEnd"/>
      <w:r w:rsidRPr="00445804">
        <w:rPr>
          <w:szCs w:val="22"/>
        </w:rPr>
        <w:t xml:space="preserve"> </w:t>
      </w:r>
      <w:proofErr w:type="spellStart"/>
      <w:r w:rsidRPr="00445804">
        <w:rPr>
          <w:szCs w:val="22"/>
        </w:rPr>
        <w:t>perusahaan</w:t>
      </w:r>
      <w:proofErr w:type="spellEnd"/>
      <w:r w:rsidRPr="00445804">
        <w:rPr>
          <w:szCs w:val="22"/>
        </w:rPr>
        <w:t>.</w:t>
      </w:r>
    </w:p>
    <w:p w14:paraId="5F53FEAA" w14:textId="5A83EC4A" w:rsidR="00C27508" w:rsidRPr="00445804" w:rsidRDefault="00993727" w:rsidP="00445804">
      <w:pPr>
        <w:pStyle w:val="Heading1"/>
        <w:numPr>
          <w:ilvl w:val="0"/>
          <w:numId w:val="5"/>
        </w:numPr>
        <w:spacing w:before="120"/>
        <w:ind w:left="284" w:hanging="284"/>
        <w:rPr>
          <w:szCs w:val="22"/>
          <w:lang w:eastAsia="id-ID"/>
        </w:rPr>
      </w:pPr>
      <w:r w:rsidRPr="00445804">
        <w:rPr>
          <w:szCs w:val="22"/>
          <w:lang w:eastAsia="id-ID"/>
        </w:rPr>
        <w:t xml:space="preserve">KETERBATASAN PENELITIAN DAN </w:t>
      </w:r>
      <w:r w:rsidR="00C27508" w:rsidRPr="00445804">
        <w:rPr>
          <w:szCs w:val="22"/>
          <w:lang w:eastAsia="id-ID"/>
        </w:rPr>
        <w:t>SARAN</w:t>
      </w:r>
    </w:p>
    <w:p w14:paraId="05DD3421" w14:textId="21A60E6B" w:rsidR="00C27508" w:rsidRPr="00445804" w:rsidRDefault="006D2918" w:rsidP="00445804">
      <w:pPr>
        <w:ind w:firstLine="567"/>
        <w:rPr>
          <w:color w:val="000000"/>
          <w:szCs w:val="22"/>
          <w:lang w:val="sv-SE"/>
        </w:rPr>
      </w:pPr>
      <w:proofErr w:type="spellStart"/>
      <w:r w:rsidRPr="00445804">
        <w:rPr>
          <w:color w:val="000000" w:themeColor="text1"/>
          <w:szCs w:val="22"/>
        </w:rPr>
        <w:t>Berdasarkan</w:t>
      </w:r>
      <w:proofErr w:type="spellEnd"/>
      <w:r w:rsidRPr="00445804">
        <w:rPr>
          <w:color w:val="000000" w:themeColor="text1"/>
          <w:szCs w:val="22"/>
        </w:rPr>
        <w:t xml:space="preserve"> </w:t>
      </w:r>
      <w:proofErr w:type="spellStart"/>
      <w:r w:rsidRPr="00445804">
        <w:rPr>
          <w:color w:val="000000" w:themeColor="text1"/>
          <w:szCs w:val="22"/>
        </w:rPr>
        <w:t>pembahasan</w:t>
      </w:r>
      <w:proofErr w:type="spellEnd"/>
      <w:r w:rsidRPr="00445804">
        <w:rPr>
          <w:color w:val="000000" w:themeColor="text1"/>
          <w:szCs w:val="22"/>
        </w:rPr>
        <w:t xml:space="preserve"> dan </w:t>
      </w:r>
      <w:proofErr w:type="spellStart"/>
      <w:r w:rsidRPr="00445804">
        <w:rPr>
          <w:color w:val="000000" w:themeColor="text1"/>
          <w:szCs w:val="22"/>
        </w:rPr>
        <w:t>kesimpulan</w:t>
      </w:r>
      <w:proofErr w:type="spellEnd"/>
      <w:r w:rsidRPr="00445804">
        <w:rPr>
          <w:color w:val="000000" w:themeColor="text1"/>
          <w:szCs w:val="22"/>
        </w:rPr>
        <w:t xml:space="preserve"> </w:t>
      </w:r>
      <w:proofErr w:type="spellStart"/>
      <w:r w:rsidRPr="00445804">
        <w:rPr>
          <w:color w:val="000000" w:themeColor="text1"/>
          <w:szCs w:val="22"/>
        </w:rPr>
        <w:t>sebelumnya</w:t>
      </w:r>
      <w:proofErr w:type="spellEnd"/>
      <w:r w:rsidRPr="00445804">
        <w:rPr>
          <w:color w:val="000000" w:themeColor="text1"/>
          <w:szCs w:val="22"/>
        </w:rPr>
        <w:t xml:space="preserve">, </w:t>
      </w:r>
      <w:proofErr w:type="spellStart"/>
      <w:r w:rsidRPr="00445804">
        <w:rPr>
          <w:szCs w:val="22"/>
        </w:rPr>
        <w:t>populasi</w:t>
      </w:r>
      <w:proofErr w:type="spellEnd"/>
      <w:r w:rsidRPr="00445804">
        <w:rPr>
          <w:szCs w:val="22"/>
        </w:rPr>
        <w:t xml:space="preserve"> </w:t>
      </w:r>
      <w:proofErr w:type="spellStart"/>
      <w:r w:rsidRPr="00445804">
        <w:rPr>
          <w:szCs w:val="22"/>
        </w:rPr>
        <w:t>dalam</w:t>
      </w:r>
      <w:proofErr w:type="spellEnd"/>
      <w:r w:rsidRPr="00445804">
        <w:rPr>
          <w:szCs w:val="22"/>
        </w:rPr>
        <w:t xml:space="preserve"> </w:t>
      </w:r>
      <w:proofErr w:type="spellStart"/>
      <w:r w:rsidRPr="00445804">
        <w:rPr>
          <w:szCs w:val="22"/>
        </w:rPr>
        <w:t>penelitian</w:t>
      </w:r>
      <w:proofErr w:type="spellEnd"/>
      <w:r w:rsidRPr="00445804">
        <w:rPr>
          <w:szCs w:val="22"/>
        </w:rPr>
        <w:t xml:space="preserve"> </w:t>
      </w:r>
      <w:proofErr w:type="spellStart"/>
      <w:r w:rsidRPr="00445804">
        <w:rPr>
          <w:szCs w:val="22"/>
        </w:rPr>
        <w:t>ini</w:t>
      </w:r>
      <w:proofErr w:type="spellEnd"/>
      <w:r w:rsidRPr="00445804">
        <w:rPr>
          <w:szCs w:val="22"/>
        </w:rPr>
        <w:t xml:space="preserve"> </w:t>
      </w:r>
      <w:proofErr w:type="spellStart"/>
      <w:r w:rsidRPr="00445804">
        <w:rPr>
          <w:szCs w:val="22"/>
        </w:rPr>
        <w:t>hanya</w:t>
      </w:r>
      <w:proofErr w:type="spellEnd"/>
      <w:r w:rsidRPr="00445804">
        <w:rPr>
          <w:szCs w:val="22"/>
        </w:rPr>
        <w:t xml:space="preserve"> </w:t>
      </w:r>
      <w:proofErr w:type="spellStart"/>
      <w:r w:rsidRPr="00445804">
        <w:rPr>
          <w:szCs w:val="22"/>
        </w:rPr>
        <w:t>memfokuskan</w:t>
      </w:r>
      <w:proofErr w:type="spellEnd"/>
      <w:r w:rsidRPr="00445804">
        <w:rPr>
          <w:szCs w:val="22"/>
        </w:rPr>
        <w:t xml:space="preserve"> </w:t>
      </w:r>
      <w:proofErr w:type="spellStart"/>
      <w:r w:rsidRPr="00445804">
        <w:rPr>
          <w:szCs w:val="22"/>
        </w:rPr>
        <w:t>untuk</w:t>
      </w:r>
      <w:proofErr w:type="spellEnd"/>
      <w:r w:rsidRPr="00445804">
        <w:rPr>
          <w:szCs w:val="22"/>
        </w:rPr>
        <w:t xml:space="preserve"> </w:t>
      </w:r>
      <w:proofErr w:type="spellStart"/>
      <w:r w:rsidRPr="00445804">
        <w:rPr>
          <w:szCs w:val="22"/>
        </w:rPr>
        <w:t>meneliti</w:t>
      </w:r>
      <w:proofErr w:type="spellEnd"/>
      <w:r w:rsidRPr="00445804">
        <w:rPr>
          <w:szCs w:val="22"/>
        </w:rPr>
        <w:t xml:space="preserve"> </w:t>
      </w:r>
      <w:proofErr w:type="spellStart"/>
      <w:r w:rsidRPr="00445804">
        <w:rPr>
          <w:szCs w:val="22"/>
        </w:rPr>
        <w:t>perusahaan</w:t>
      </w:r>
      <w:proofErr w:type="spellEnd"/>
      <w:r w:rsidRPr="00445804">
        <w:rPr>
          <w:szCs w:val="22"/>
        </w:rPr>
        <w:t xml:space="preserve"> </w:t>
      </w:r>
      <w:proofErr w:type="spellStart"/>
      <w:r w:rsidRPr="00445804">
        <w:rPr>
          <w:szCs w:val="22"/>
        </w:rPr>
        <w:t>sektor</w:t>
      </w:r>
      <w:proofErr w:type="spellEnd"/>
      <w:r w:rsidRPr="00445804">
        <w:rPr>
          <w:szCs w:val="22"/>
        </w:rPr>
        <w:t xml:space="preserve"> </w:t>
      </w:r>
      <w:proofErr w:type="spellStart"/>
      <w:r w:rsidRPr="00445804">
        <w:rPr>
          <w:szCs w:val="22"/>
        </w:rPr>
        <w:t>pertambangan</w:t>
      </w:r>
      <w:proofErr w:type="spellEnd"/>
      <w:r w:rsidRPr="00445804">
        <w:rPr>
          <w:szCs w:val="22"/>
        </w:rPr>
        <w:t xml:space="preserve"> yang </w:t>
      </w:r>
      <w:proofErr w:type="spellStart"/>
      <w:r w:rsidRPr="00445804">
        <w:rPr>
          <w:szCs w:val="22"/>
        </w:rPr>
        <w:t>terdaftar</w:t>
      </w:r>
      <w:proofErr w:type="spellEnd"/>
      <w:r w:rsidRPr="00445804">
        <w:rPr>
          <w:szCs w:val="22"/>
        </w:rPr>
        <w:t xml:space="preserve"> di Bursa </w:t>
      </w:r>
      <w:proofErr w:type="spellStart"/>
      <w:r w:rsidRPr="00445804">
        <w:rPr>
          <w:szCs w:val="22"/>
        </w:rPr>
        <w:t>Efek</w:t>
      </w:r>
      <w:proofErr w:type="spellEnd"/>
      <w:r w:rsidRPr="00445804">
        <w:rPr>
          <w:szCs w:val="22"/>
        </w:rPr>
        <w:t xml:space="preserve"> Indonesia (BEI) </w:t>
      </w:r>
      <w:proofErr w:type="spellStart"/>
      <w:r w:rsidRPr="00445804">
        <w:rPr>
          <w:szCs w:val="22"/>
        </w:rPr>
        <w:t>tahun</w:t>
      </w:r>
      <w:proofErr w:type="spellEnd"/>
      <w:r w:rsidRPr="00445804">
        <w:rPr>
          <w:szCs w:val="22"/>
        </w:rPr>
        <w:t xml:space="preserve"> 2016 – 2020, </w:t>
      </w:r>
      <w:proofErr w:type="spellStart"/>
      <w:r w:rsidRPr="00445804">
        <w:rPr>
          <w:szCs w:val="22"/>
        </w:rPr>
        <w:t>sehingga</w:t>
      </w:r>
      <w:proofErr w:type="spellEnd"/>
      <w:r w:rsidRPr="00445804">
        <w:rPr>
          <w:szCs w:val="22"/>
        </w:rPr>
        <w:t xml:space="preserve"> </w:t>
      </w:r>
      <w:proofErr w:type="spellStart"/>
      <w:r w:rsidRPr="00445804">
        <w:rPr>
          <w:szCs w:val="22"/>
        </w:rPr>
        <w:t>hasil</w:t>
      </w:r>
      <w:proofErr w:type="spellEnd"/>
      <w:r w:rsidRPr="00445804">
        <w:rPr>
          <w:szCs w:val="22"/>
        </w:rPr>
        <w:t xml:space="preserve"> </w:t>
      </w:r>
      <w:proofErr w:type="spellStart"/>
      <w:r w:rsidRPr="00445804">
        <w:rPr>
          <w:szCs w:val="22"/>
        </w:rPr>
        <w:t>tidak</w:t>
      </w:r>
      <w:proofErr w:type="spellEnd"/>
      <w:r w:rsidRPr="00445804">
        <w:rPr>
          <w:szCs w:val="22"/>
        </w:rPr>
        <w:t xml:space="preserve"> </w:t>
      </w:r>
      <w:proofErr w:type="spellStart"/>
      <w:r w:rsidRPr="00445804">
        <w:rPr>
          <w:szCs w:val="22"/>
        </w:rPr>
        <w:t>bisa</w:t>
      </w:r>
      <w:proofErr w:type="spellEnd"/>
      <w:r w:rsidRPr="00445804">
        <w:rPr>
          <w:szCs w:val="22"/>
        </w:rPr>
        <w:t xml:space="preserve"> </w:t>
      </w:r>
      <w:proofErr w:type="spellStart"/>
      <w:r w:rsidRPr="00445804">
        <w:rPr>
          <w:szCs w:val="22"/>
        </w:rPr>
        <w:t>digeneralisasikan</w:t>
      </w:r>
      <w:proofErr w:type="spellEnd"/>
      <w:r w:rsidRPr="00445804">
        <w:rPr>
          <w:szCs w:val="22"/>
        </w:rPr>
        <w:t xml:space="preserve"> </w:t>
      </w:r>
      <w:proofErr w:type="spellStart"/>
      <w:r w:rsidRPr="00445804">
        <w:rPr>
          <w:szCs w:val="22"/>
        </w:rPr>
        <w:t>untuk</w:t>
      </w:r>
      <w:proofErr w:type="spellEnd"/>
      <w:r w:rsidRPr="00445804">
        <w:rPr>
          <w:szCs w:val="22"/>
        </w:rPr>
        <w:t xml:space="preserve"> </w:t>
      </w:r>
      <w:proofErr w:type="spellStart"/>
      <w:r w:rsidRPr="00445804">
        <w:rPr>
          <w:szCs w:val="22"/>
        </w:rPr>
        <w:t>sektor</w:t>
      </w:r>
      <w:proofErr w:type="spellEnd"/>
      <w:r w:rsidRPr="00445804">
        <w:rPr>
          <w:szCs w:val="22"/>
        </w:rPr>
        <w:t xml:space="preserve"> </w:t>
      </w:r>
      <w:proofErr w:type="spellStart"/>
      <w:r w:rsidRPr="00445804">
        <w:rPr>
          <w:szCs w:val="22"/>
        </w:rPr>
        <w:t>lainnya</w:t>
      </w:r>
      <w:proofErr w:type="spellEnd"/>
      <w:r w:rsidRPr="00445804">
        <w:rPr>
          <w:szCs w:val="22"/>
        </w:rPr>
        <w:t xml:space="preserve">, </w:t>
      </w:r>
      <w:proofErr w:type="spellStart"/>
      <w:r w:rsidRPr="00445804">
        <w:rPr>
          <w:color w:val="000000" w:themeColor="text1"/>
          <w:szCs w:val="22"/>
        </w:rPr>
        <w:t>Maka</w:t>
      </w:r>
      <w:proofErr w:type="spellEnd"/>
      <w:r w:rsidRPr="00445804">
        <w:rPr>
          <w:color w:val="000000" w:themeColor="text1"/>
          <w:szCs w:val="22"/>
        </w:rPr>
        <w:t xml:space="preserve"> </w:t>
      </w:r>
      <w:proofErr w:type="spellStart"/>
      <w:r w:rsidRPr="00445804">
        <w:rPr>
          <w:color w:val="000000" w:themeColor="text1"/>
          <w:szCs w:val="22"/>
        </w:rPr>
        <w:t>disarankan</w:t>
      </w:r>
      <w:proofErr w:type="spellEnd"/>
      <w:r w:rsidRPr="00445804">
        <w:rPr>
          <w:color w:val="000000" w:themeColor="text1"/>
          <w:szCs w:val="22"/>
        </w:rPr>
        <w:t xml:space="preserve"> </w:t>
      </w:r>
      <w:proofErr w:type="spellStart"/>
      <w:r w:rsidRPr="00445804">
        <w:rPr>
          <w:color w:val="000000" w:themeColor="text1"/>
          <w:szCs w:val="22"/>
        </w:rPr>
        <w:t>untuk</w:t>
      </w:r>
      <w:proofErr w:type="spellEnd"/>
      <w:r w:rsidRPr="00445804">
        <w:rPr>
          <w:color w:val="000000" w:themeColor="text1"/>
          <w:szCs w:val="22"/>
        </w:rPr>
        <w:t xml:space="preserve"> </w:t>
      </w:r>
      <w:proofErr w:type="spellStart"/>
      <w:r w:rsidRPr="00445804">
        <w:rPr>
          <w:color w:val="000000" w:themeColor="text1"/>
          <w:szCs w:val="22"/>
        </w:rPr>
        <w:t>penelitian</w:t>
      </w:r>
      <w:proofErr w:type="spellEnd"/>
      <w:r w:rsidRPr="00445804">
        <w:rPr>
          <w:color w:val="000000" w:themeColor="text1"/>
          <w:szCs w:val="22"/>
        </w:rPr>
        <w:t xml:space="preserve"> </w:t>
      </w:r>
      <w:proofErr w:type="spellStart"/>
      <w:r w:rsidRPr="00445804">
        <w:rPr>
          <w:color w:val="000000" w:themeColor="text1"/>
          <w:szCs w:val="22"/>
        </w:rPr>
        <w:t>berikutnya</w:t>
      </w:r>
      <w:proofErr w:type="spellEnd"/>
      <w:r w:rsidRPr="00445804">
        <w:rPr>
          <w:color w:val="000000" w:themeColor="text1"/>
          <w:szCs w:val="22"/>
        </w:rPr>
        <w:t xml:space="preserve"> </w:t>
      </w:r>
      <w:proofErr w:type="spellStart"/>
      <w:r w:rsidRPr="00445804">
        <w:rPr>
          <w:color w:val="000000" w:themeColor="text1"/>
          <w:szCs w:val="22"/>
        </w:rPr>
        <w:t>adalah</w:t>
      </w:r>
      <w:proofErr w:type="spellEnd"/>
      <w:r w:rsidRPr="00445804">
        <w:rPr>
          <w:color w:val="000000" w:themeColor="text1"/>
          <w:szCs w:val="22"/>
        </w:rPr>
        <w:t xml:space="preserve"> </w:t>
      </w:r>
      <w:proofErr w:type="spellStart"/>
      <w:r w:rsidRPr="00445804">
        <w:rPr>
          <w:color w:val="000000" w:themeColor="text1"/>
          <w:szCs w:val="22"/>
        </w:rPr>
        <w:t>menggunakan</w:t>
      </w:r>
      <w:proofErr w:type="spellEnd"/>
      <w:r w:rsidRPr="00445804">
        <w:rPr>
          <w:color w:val="000000" w:themeColor="text1"/>
          <w:szCs w:val="22"/>
        </w:rPr>
        <w:t xml:space="preserve"> </w:t>
      </w:r>
      <w:proofErr w:type="spellStart"/>
      <w:r w:rsidRPr="00445804">
        <w:rPr>
          <w:color w:val="000000" w:themeColor="text1"/>
          <w:szCs w:val="22"/>
        </w:rPr>
        <w:t>sektor</w:t>
      </w:r>
      <w:proofErr w:type="spellEnd"/>
      <w:r w:rsidRPr="00445804">
        <w:rPr>
          <w:color w:val="000000" w:themeColor="text1"/>
          <w:szCs w:val="22"/>
        </w:rPr>
        <w:t xml:space="preserve"> </w:t>
      </w:r>
      <w:proofErr w:type="spellStart"/>
      <w:r w:rsidRPr="00445804">
        <w:rPr>
          <w:color w:val="000000" w:themeColor="text1"/>
          <w:szCs w:val="22"/>
        </w:rPr>
        <w:t>bisnis</w:t>
      </w:r>
      <w:proofErr w:type="spellEnd"/>
      <w:r w:rsidRPr="00445804">
        <w:rPr>
          <w:color w:val="000000" w:themeColor="text1"/>
          <w:szCs w:val="22"/>
        </w:rPr>
        <w:t xml:space="preserve"> </w:t>
      </w:r>
      <w:proofErr w:type="spellStart"/>
      <w:r w:rsidRPr="00445804">
        <w:rPr>
          <w:color w:val="000000" w:themeColor="text1"/>
          <w:szCs w:val="22"/>
        </w:rPr>
        <w:t>lainnya</w:t>
      </w:r>
      <w:proofErr w:type="spellEnd"/>
      <w:r w:rsidRPr="00445804">
        <w:rPr>
          <w:color w:val="000000" w:themeColor="text1"/>
          <w:szCs w:val="22"/>
        </w:rPr>
        <w:t xml:space="preserve"> </w:t>
      </w:r>
      <w:proofErr w:type="spellStart"/>
      <w:r w:rsidRPr="00445804">
        <w:rPr>
          <w:color w:val="000000" w:themeColor="text1"/>
          <w:szCs w:val="22"/>
        </w:rPr>
        <w:t>sebagai</w:t>
      </w:r>
      <w:proofErr w:type="spellEnd"/>
      <w:r w:rsidRPr="00445804">
        <w:rPr>
          <w:color w:val="000000" w:themeColor="text1"/>
          <w:szCs w:val="22"/>
        </w:rPr>
        <w:t xml:space="preserve"> </w:t>
      </w:r>
      <w:proofErr w:type="spellStart"/>
      <w:r w:rsidRPr="00445804">
        <w:rPr>
          <w:color w:val="000000" w:themeColor="text1"/>
          <w:szCs w:val="22"/>
        </w:rPr>
        <w:t>sampel</w:t>
      </w:r>
      <w:proofErr w:type="spellEnd"/>
      <w:r w:rsidRPr="00445804">
        <w:rPr>
          <w:color w:val="000000" w:themeColor="text1"/>
          <w:szCs w:val="22"/>
        </w:rPr>
        <w:t xml:space="preserve"> </w:t>
      </w:r>
      <w:proofErr w:type="spellStart"/>
      <w:r w:rsidRPr="00445804">
        <w:rPr>
          <w:color w:val="000000" w:themeColor="text1"/>
          <w:szCs w:val="22"/>
        </w:rPr>
        <w:t>penelitian</w:t>
      </w:r>
      <w:proofErr w:type="spellEnd"/>
      <w:r w:rsidRPr="00445804">
        <w:rPr>
          <w:color w:val="000000" w:themeColor="text1"/>
          <w:szCs w:val="22"/>
        </w:rPr>
        <w:t xml:space="preserve">, </w:t>
      </w:r>
      <w:proofErr w:type="spellStart"/>
      <w:r w:rsidRPr="00445804">
        <w:rPr>
          <w:color w:val="000000" w:themeColor="text1"/>
          <w:szCs w:val="22"/>
        </w:rPr>
        <w:t>memperpanjang</w:t>
      </w:r>
      <w:proofErr w:type="spellEnd"/>
      <w:r w:rsidRPr="00445804">
        <w:rPr>
          <w:color w:val="000000" w:themeColor="text1"/>
          <w:szCs w:val="22"/>
        </w:rPr>
        <w:t xml:space="preserve"> </w:t>
      </w:r>
      <w:proofErr w:type="spellStart"/>
      <w:r w:rsidRPr="00445804">
        <w:rPr>
          <w:color w:val="000000" w:themeColor="text1"/>
          <w:szCs w:val="22"/>
        </w:rPr>
        <w:t>periode</w:t>
      </w:r>
      <w:proofErr w:type="spellEnd"/>
      <w:r w:rsidRPr="00445804">
        <w:rPr>
          <w:color w:val="000000" w:themeColor="text1"/>
          <w:szCs w:val="22"/>
        </w:rPr>
        <w:t xml:space="preserve"> </w:t>
      </w:r>
      <w:proofErr w:type="spellStart"/>
      <w:r w:rsidRPr="00445804">
        <w:rPr>
          <w:color w:val="000000" w:themeColor="text1"/>
          <w:szCs w:val="22"/>
        </w:rPr>
        <w:t>penelitian</w:t>
      </w:r>
      <w:proofErr w:type="spellEnd"/>
      <w:r w:rsidRPr="00445804">
        <w:rPr>
          <w:color w:val="000000" w:themeColor="text1"/>
          <w:szCs w:val="22"/>
        </w:rPr>
        <w:t xml:space="preserve">, </w:t>
      </w:r>
      <w:proofErr w:type="spellStart"/>
      <w:r w:rsidRPr="00445804">
        <w:rPr>
          <w:color w:val="000000" w:themeColor="text1"/>
          <w:szCs w:val="22"/>
        </w:rPr>
        <w:t>serta</w:t>
      </w:r>
      <w:proofErr w:type="spellEnd"/>
      <w:r w:rsidRPr="00445804">
        <w:rPr>
          <w:color w:val="000000" w:themeColor="text1"/>
          <w:szCs w:val="22"/>
        </w:rPr>
        <w:t xml:space="preserve"> </w:t>
      </w:r>
      <w:proofErr w:type="spellStart"/>
      <w:r w:rsidRPr="00445804">
        <w:rPr>
          <w:color w:val="000000" w:themeColor="text1"/>
          <w:szCs w:val="22"/>
        </w:rPr>
        <w:t>menambah</w:t>
      </w:r>
      <w:proofErr w:type="spellEnd"/>
      <w:r w:rsidRPr="00445804">
        <w:rPr>
          <w:color w:val="000000" w:themeColor="text1"/>
          <w:szCs w:val="22"/>
        </w:rPr>
        <w:t xml:space="preserve"> </w:t>
      </w:r>
      <w:proofErr w:type="spellStart"/>
      <w:r w:rsidRPr="00445804">
        <w:rPr>
          <w:color w:val="000000" w:themeColor="text1"/>
          <w:szCs w:val="22"/>
        </w:rPr>
        <w:t>maupun</w:t>
      </w:r>
      <w:proofErr w:type="spellEnd"/>
      <w:r w:rsidRPr="00445804">
        <w:rPr>
          <w:color w:val="000000" w:themeColor="text1"/>
          <w:szCs w:val="22"/>
        </w:rPr>
        <w:t xml:space="preserve"> </w:t>
      </w:r>
      <w:proofErr w:type="spellStart"/>
      <w:r w:rsidRPr="00445804">
        <w:rPr>
          <w:color w:val="000000" w:themeColor="text1"/>
          <w:szCs w:val="22"/>
        </w:rPr>
        <w:t>menggunakan</w:t>
      </w:r>
      <w:proofErr w:type="spellEnd"/>
      <w:r w:rsidRPr="00445804">
        <w:rPr>
          <w:color w:val="000000" w:themeColor="text1"/>
          <w:szCs w:val="22"/>
        </w:rPr>
        <w:t xml:space="preserve"> </w:t>
      </w:r>
      <w:proofErr w:type="spellStart"/>
      <w:r w:rsidRPr="00445804">
        <w:rPr>
          <w:color w:val="000000" w:themeColor="text1"/>
          <w:szCs w:val="22"/>
        </w:rPr>
        <w:t>variabel</w:t>
      </w:r>
      <w:proofErr w:type="spellEnd"/>
      <w:r w:rsidRPr="00445804">
        <w:rPr>
          <w:color w:val="000000" w:themeColor="text1"/>
          <w:szCs w:val="22"/>
        </w:rPr>
        <w:t xml:space="preserve"> </w:t>
      </w:r>
      <w:proofErr w:type="spellStart"/>
      <w:r w:rsidRPr="00445804">
        <w:rPr>
          <w:color w:val="000000" w:themeColor="text1"/>
          <w:szCs w:val="22"/>
        </w:rPr>
        <w:t>lainnya</w:t>
      </w:r>
      <w:proofErr w:type="spellEnd"/>
      <w:r w:rsidRPr="00445804">
        <w:rPr>
          <w:color w:val="000000" w:themeColor="text1"/>
          <w:szCs w:val="22"/>
        </w:rPr>
        <w:t xml:space="preserve"> </w:t>
      </w:r>
      <w:proofErr w:type="spellStart"/>
      <w:r w:rsidRPr="00445804">
        <w:rPr>
          <w:color w:val="000000" w:themeColor="text1"/>
          <w:szCs w:val="22"/>
        </w:rPr>
        <w:t>sebagai</w:t>
      </w:r>
      <w:proofErr w:type="spellEnd"/>
      <w:r w:rsidRPr="00445804">
        <w:rPr>
          <w:color w:val="000000" w:themeColor="text1"/>
          <w:szCs w:val="22"/>
        </w:rPr>
        <w:t xml:space="preserve"> </w:t>
      </w:r>
      <w:proofErr w:type="spellStart"/>
      <w:r w:rsidRPr="00445804">
        <w:rPr>
          <w:color w:val="000000" w:themeColor="text1"/>
          <w:szCs w:val="22"/>
        </w:rPr>
        <w:t>faktor</w:t>
      </w:r>
      <w:proofErr w:type="spellEnd"/>
      <w:r w:rsidRPr="00445804">
        <w:rPr>
          <w:color w:val="000000" w:themeColor="text1"/>
          <w:szCs w:val="22"/>
        </w:rPr>
        <w:t xml:space="preserve"> yang </w:t>
      </w:r>
      <w:proofErr w:type="spellStart"/>
      <w:r w:rsidRPr="00445804">
        <w:rPr>
          <w:color w:val="000000" w:themeColor="text1"/>
          <w:szCs w:val="22"/>
        </w:rPr>
        <w:t>mempengaruhi</w:t>
      </w:r>
      <w:proofErr w:type="spellEnd"/>
      <w:r w:rsidRPr="00445804">
        <w:rPr>
          <w:color w:val="000000" w:themeColor="text1"/>
          <w:szCs w:val="22"/>
        </w:rPr>
        <w:t xml:space="preserve"> </w:t>
      </w:r>
      <w:proofErr w:type="spellStart"/>
      <w:r w:rsidRPr="00445804">
        <w:rPr>
          <w:color w:val="000000" w:themeColor="text1"/>
          <w:szCs w:val="22"/>
        </w:rPr>
        <w:t>kinerja</w:t>
      </w:r>
      <w:proofErr w:type="spellEnd"/>
      <w:r w:rsidRPr="00445804">
        <w:rPr>
          <w:color w:val="000000" w:themeColor="text1"/>
          <w:szCs w:val="22"/>
        </w:rPr>
        <w:t xml:space="preserve"> </w:t>
      </w:r>
      <w:proofErr w:type="spellStart"/>
      <w:r w:rsidRPr="00445804">
        <w:rPr>
          <w:color w:val="000000" w:themeColor="text1"/>
          <w:szCs w:val="22"/>
        </w:rPr>
        <w:t>keuangan</w:t>
      </w:r>
      <w:proofErr w:type="spellEnd"/>
      <w:r w:rsidRPr="00445804">
        <w:rPr>
          <w:i/>
          <w:iCs/>
          <w:color w:val="000000" w:themeColor="text1"/>
          <w:szCs w:val="22"/>
        </w:rPr>
        <w:t xml:space="preserve"> </w:t>
      </w:r>
      <w:proofErr w:type="spellStart"/>
      <w:r w:rsidRPr="00445804">
        <w:rPr>
          <w:color w:val="000000" w:themeColor="text1"/>
          <w:szCs w:val="22"/>
        </w:rPr>
        <w:t>perusahaan</w:t>
      </w:r>
      <w:proofErr w:type="spellEnd"/>
      <w:r w:rsidRPr="00445804">
        <w:rPr>
          <w:color w:val="000000" w:themeColor="text1"/>
          <w:szCs w:val="22"/>
        </w:rPr>
        <w:t>.</w:t>
      </w:r>
      <w:r w:rsidR="005E5C8B">
        <w:rPr>
          <w:color w:val="000000" w:themeColor="text1"/>
          <w:szCs w:val="22"/>
        </w:rPr>
        <w:t xml:space="preserve"> </w:t>
      </w:r>
      <w:proofErr w:type="spellStart"/>
      <w:r w:rsidR="005E5C8B">
        <w:rPr>
          <w:color w:val="000000" w:themeColor="text1"/>
          <w:szCs w:val="22"/>
        </w:rPr>
        <w:t>Penelitian</w:t>
      </w:r>
      <w:proofErr w:type="spellEnd"/>
      <w:r w:rsidR="005E5C8B">
        <w:rPr>
          <w:color w:val="000000" w:themeColor="text1"/>
          <w:szCs w:val="22"/>
        </w:rPr>
        <w:t xml:space="preserve"> </w:t>
      </w:r>
      <w:proofErr w:type="spellStart"/>
      <w:r w:rsidR="005E5C8B">
        <w:rPr>
          <w:color w:val="000000" w:themeColor="text1"/>
          <w:szCs w:val="22"/>
        </w:rPr>
        <w:lastRenderedPageBreak/>
        <w:t>kualitatif</w:t>
      </w:r>
      <w:proofErr w:type="spellEnd"/>
      <w:r w:rsidR="005E5C8B">
        <w:rPr>
          <w:color w:val="000000" w:themeColor="text1"/>
          <w:szCs w:val="22"/>
        </w:rPr>
        <w:t xml:space="preserve"> </w:t>
      </w:r>
      <w:proofErr w:type="spellStart"/>
      <w:r w:rsidR="005E5C8B">
        <w:rPr>
          <w:color w:val="000000" w:themeColor="text1"/>
          <w:szCs w:val="22"/>
        </w:rPr>
        <w:t>untuk</w:t>
      </w:r>
      <w:proofErr w:type="spellEnd"/>
      <w:r w:rsidR="005E5C8B">
        <w:rPr>
          <w:color w:val="000000" w:themeColor="text1"/>
          <w:szCs w:val="22"/>
        </w:rPr>
        <w:t xml:space="preserve"> </w:t>
      </w:r>
      <w:proofErr w:type="spellStart"/>
      <w:r w:rsidR="005E5C8B">
        <w:rPr>
          <w:color w:val="000000" w:themeColor="text1"/>
          <w:szCs w:val="22"/>
        </w:rPr>
        <w:t>mengeksplorasi</w:t>
      </w:r>
      <w:proofErr w:type="spellEnd"/>
      <w:r w:rsidR="005E5C8B">
        <w:rPr>
          <w:color w:val="000000" w:themeColor="text1"/>
          <w:szCs w:val="22"/>
        </w:rPr>
        <w:t xml:space="preserve"> </w:t>
      </w:r>
      <w:proofErr w:type="spellStart"/>
      <w:r w:rsidR="005E5C8B">
        <w:rPr>
          <w:color w:val="000000" w:themeColor="text1"/>
          <w:szCs w:val="22"/>
        </w:rPr>
        <w:t>pengaruh</w:t>
      </w:r>
      <w:proofErr w:type="spellEnd"/>
      <w:r w:rsidR="005E5C8B">
        <w:rPr>
          <w:color w:val="000000" w:themeColor="text1"/>
          <w:szCs w:val="22"/>
        </w:rPr>
        <w:t xml:space="preserve"> </w:t>
      </w:r>
      <w:proofErr w:type="spellStart"/>
      <w:r w:rsidR="005E5C8B">
        <w:rPr>
          <w:color w:val="000000" w:themeColor="text1"/>
          <w:szCs w:val="22"/>
        </w:rPr>
        <w:t>antar</w:t>
      </w:r>
      <w:proofErr w:type="spellEnd"/>
      <w:r w:rsidR="005E5C8B">
        <w:rPr>
          <w:color w:val="000000" w:themeColor="text1"/>
          <w:szCs w:val="22"/>
        </w:rPr>
        <w:t xml:space="preserve"> </w:t>
      </w:r>
      <w:proofErr w:type="spellStart"/>
      <w:r w:rsidR="005E5C8B">
        <w:rPr>
          <w:color w:val="000000" w:themeColor="text1"/>
          <w:szCs w:val="22"/>
        </w:rPr>
        <w:t>variabel</w:t>
      </w:r>
      <w:proofErr w:type="spellEnd"/>
      <w:r w:rsidR="005E5C8B">
        <w:rPr>
          <w:color w:val="000000" w:themeColor="text1"/>
          <w:szCs w:val="22"/>
        </w:rPr>
        <w:t xml:space="preserve"> (Azmi et al, 2019) </w:t>
      </w:r>
      <w:proofErr w:type="spellStart"/>
      <w:r w:rsidR="005E5C8B">
        <w:rPr>
          <w:color w:val="000000" w:themeColor="text1"/>
          <w:szCs w:val="22"/>
        </w:rPr>
        <w:t>dapat</w:t>
      </w:r>
      <w:proofErr w:type="spellEnd"/>
      <w:r w:rsidR="005E5C8B">
        <w:rPr>
          <w:color w:val="000000" w:themeColor="text1"/>
          <w:szCs w:val="22"/>
        </w:rPr>
        <w:t xml:space="preserve"> </w:t>
      </w:r>
      <w:proofErr w:type="spellStart"/>
      <w:r w:rsidR="005E5C8B">
        <w:rPr>
          <w:color w:val="000000" w:themeColor="text1"/>
          <w:szCs w:val="22"/>
        </w:rPr>
        <w:t>dikembangkan</w:t>
      </w:r>
      <w:proofErr w:type="spellEnd"/>
      <w:r w:rsidR="005E5C8B">
        <w:rPr>
          <w:color w:val="000000" w:themeColor="text1"/>
          <w:szCs w:val="22"/>
        </w:rPr>
        <w:t xml:space="preserve"> </w:t>
      </w:r>
      <w:proofErr w:type="spellStart"/>
      <w:r w:rsidR="005E5C8B">
        <w:rPr>
          <w:color w:val="000000" w:themeColor="text1"/>
          <w:szCs w:val="22"/>
        </w:rPr>
        <w:t>berdasarkan</w:t>
      </w:r>
      <w:proofErr w:type="spellEnd"/>
      <w:r w:rsidR="005E5C8B">
        <w:rPr>
          <w:color w:val="000000" w:themeColor="text1"/>
          <w:szCs w:val="22"/>
        </w:rPr>
        <w:t xml:space="preserve"> </w:t>
      </w:r>
      <w:proofErr w:type="spellStart"/>
      <w:r w:rsidR="005E5C8B">
        <w:rPr>
          <w:color w:val="000000" w:themeColor="text1"/>
          <w:szCs w:val="22"/>
        </w:rPr>
        <w:t>keterjadian</w:t>
      </w:r>
      <w:proofErr w:type="spellEnd"/>
      <w:r w:rsidR="005E5C8B">
        <w:rPr>
          <w:color w:val="000000" w:themeColor="text1"/>
          <w:szCs w:val="22"/>
        </w:rPr>
        <w:t xml:space="preserve"> dilapangan.</w:t>
      </w:r>
      <w:bookmarkStart w:id="1" w:name="_GoBack"/>
      <w:bookmarkEnd w:id="1"/>
    </w:p>
    <w:p w14:paraId="4A43F6B1" w14:textId="77777777" w:rsidR="002C3DB6" w:rsidRPr="00445804" w:rsidRDefault="002C3DB6" w:rsidP="00445804">
      <w:pPr>
        <w:pStyle w:val="Heading1"/>
        <w:numPr>
          <w:ilvl w:val="0"/>
          <w:numId w:val="0"/>
        </w:numPr>
        <w:spacing w:before="120"/>
        <w:ind w:left="284" w:hanging="284"/>
        <w:rPr>
          <w:szCs w:val="22"/>
        </w:rPr>
      </w:pPr>
      <w:r w:rsidRPr="00445804">
        <w:rPr>
          <w:szCs w:val="22"/>
        </w:rPr>
        <w:t>UCAPAN TERIMA KASIH</w:t>
      </w:r>
    </w:p>
    <w:p w14:paraId="2C5BC7E2" w14:textId="25E1B20D" w:rsidR="002C3DB6" w:rsidRPr="00445804" w:rsidRDefault="002C3DB6" w:rsidP="00445804">
      <w:pPr>
        <w:ind w:firstLine="567"/>
        <w:rPr>
          <w:szCs w:val="22"/>
          <w:lang w:eastAsia="id-ID"/>
        </w:rPr>
      </w:pPr>
      <w:proofErr w:type="spellStart"/>
      <w:r w:rsidRPr="00445804">
        <w:rPr>
          <w:szCs w:val="22"/>
          <w:lang w:eastAsia="id-ID"/>
        </w:rPr>
        <w:t>Penulis</w:t>
      </w:r>
      <w:proofErr w:type="spellEnd"/>
      <w:r w:rsidRPr="00445804">
        <w:rPr>
          <w:szCs w:val="22"/>
          <w:lang w:eastAsia="id-ID"/>
        </w:rPr>
        <w:t xml:space="preserve"> </w:t>
      </w:r>
      <w:proofErr w:type="spellStart"/>
      <w:r w:rsidRPr="00445804">
        <w:rPr>
          <w:szCs w:val="22"/>
          <w:lang w:eastAsia="id-ID"/>
        </w:rPr>
        <w:t>mengucapkan</w:t>
      </w:r>
      <w:proofErr w:type="spellEnd"/>
      <w:r w:rsidRPr="00445804">
        <w:rPr>
          <w:szCs w:val="22"/>
          <w:lang w:eastAsia="id-ID"/>
        </w:rPr>
        <w:t xml:space="preserve"> </w:t>
      </w:r>
      <w:proofErr w:type="spellStart"/>
      <w:r w:rsidRPr="00445804">
        <w:rPr>
          <w:szCs w:val="22"/>
          <w:lang w:eastAsia="id-ID"/>
        </w:rPr>
        <w:t>terima</w:t>
      </w:r>
      <w:proofErr w:type="spellEnd"/>
      <w:r w:rsidRPr="00445804">
        <w:rPr>
          <w:szCs w:val="22"/>
          <w:lang w:eastAsia="id-ID"/>
        </w:rPr>
        <w:t xml:space="preserve"> </w:t>
      </w:r>
      <w:proofErr w:type="spellStart"/>
      <w:r w:rsidRPr="00445804">
        <w:rPr>
          <w:szCs w:val="22"/>
          <w:lang w:eastAsia="id-ID"/>
        </w:rPr>
        <w:t>kasih</w:t>
      </w:r>
      <w:proofErr w:type="spellEnd"/>
      <w:r w:rsidRPr="00445804">
        <w:rPr>
          <w:szCs w:val="22"/>
          <w:lang w:eastAsia="id-ID"/>
        </w:rPr>
        <w:t xml:space="preserve"> </w:t>
      </w:r>
      <w:proofErr w:type="spellStart"/>
      <w:r w:rsidRPr="00445804">
        <w:rPr>
          <w:szCs w:val="22"/>
          <w:lang w:eastAsia="id-ID"/>
        </w:rPr>
        <w:t>kepada</w:t>
      </w:r>
      <w:proofErr w:type="spellEnd"/>
      <w:r w:rsidR="006D2918" w:rsidRPr="00445804">
        <w:rPr>
          <w:szCs w:val="22"/>
          <w:lang w:eastAsia="id-ID"/>
        </w:rPr>
        <w:t xml:space="preserve"> </w:t>
      </w:r>
      <w:proofErr w:type="spellStart"/>
      <w:r w:rsidR="006D2918" w:rsidRPr="00445804">
        <w:rPr>
          <w:szCs w:val="22"/>
          <w:lang w:eastAsia="id-ID"/>
        </w:rPr>
        <w:t>Universitas</w:t>
      </w:r>
      <w:proofErr w:type="spellEnd"/>
      <w:r w:rsidR="006D2918" w:rsidRPr="00445804">
        <w:rPr>
          <w:szCs w:val="22"/>
          <w:lang w:eastAsia="id-ID"/>
        </w:rPr>
        <w:t xml:space="preserve"> </w:t>
      </w:r>
      <w:proofErr w:type="spellStart"/>
      <w:r w:rsidR="006D2918" w:rsidRPr="00445804">
        <w:rPr>
          <w:szCs w:val="22"/>
          <w:lang w:eastAsia="id-ID"/>
        </w:rPr>
        <w:t>Mikroskil</w:t>
      </w:r>
      <w:proofErr w:type="spellEnd"/>
      <w:r w:rsidRPr="00445804">
        <w:rPr>
          <w:szCs w:val="22"/>
          <w:lang w:eastAsia="id-ID"/>
        </w:rPr>
        <w:t xml:space="preserve"> yang </w:t>
      </w:r>
      <w:proofErr w:type="spellStart"/>
      <w:r w:rsidRPr="00445804">
        <w:rPr>
          <w:szCs w:val="22"/>
          <w:lang w:eastAsia="id-ID"/>
        </w:rPr>
        <w:t>telah</w:t>
      </w:r>
      <w:proofErr w:type="spellEnd"/>
      <w:r w:rsidRPr="00445804">
        <w:rPr>
          <w:szCs w:val="22"/>
          <w:lang w:eastAsia="id-ID"/>
        </w:rPr>
        <w:t xml:space="preserve"> </w:t>
      </w:r>
      <w:proofErr w:type="spellStart"/>
      <w:r w:rsidRPr="00445804">
        <w:rPr>
          <w:szCs w:val="22"/>
          <w:lang w:eastAsia="id-ID"/>
        </w:rPr>
        <w:t>memberi</w:t>
      </w:r>
      <w:proofErr w:type="spellEnd"/>
      <w:r w:rsidRPr="00445804">
        <w:rPr>
          <w:szCs w:val="22"/>
          <w:lang w:eastAsia="id-ID"/>
        </w:rPr>
        <w:t xml:space="preserve"> </w:t>
      </w:r>
      <w:proofErr w:type="spellStart"/>
      <w:r w:rsidRPr="00445804">
        <w:rPr>
          <w:szCs w:val="22"/>
          <w:lang w:eastAsia="id-ID"/>
        </w:rPr>
        <w:t>dukungan</w:t>
      </w:r>
      <w:proofErr w:type="spellEnd"/>
      <w:r w:rsidRPr="00445804">
        <w:rPr>
          <w:szCs w:val="22"/>
          <w:lang w:eastAsia="id-ID"/>
        </w:rPr>
        <w:t xml:space="preserve"> </w:t>
      </w:r>
      <w:proofErr w:type="spellStart"/>
      <w:r w:rsidRPr="00445804">
        <w:rPr>
          <w:szCs w:val="22"/>
          <w:lang w:eastAsia="id-ID"/>
        </w:rPr>
        <w:t>finansial</w:t>
      </w:r>
      <w:proofErr w:type="spellEnd"/>
      <w:r w:rsidRPr="00445804">
        <w:rPr>
          <w:szCs w:val="22"/>
          <w:lang w:eastAsia="id-ID"/>
        </w:rPr>
        <w:t xml:space="preserve"> </w:t>
      </w:r>
      <w:proofErr w:type="spellStart"/>
      <w:r w:rsidRPr="00445804">
        <w:rPr>
          <w:szCs w:val="22"/>
          <w:lang w:eastAsia="id-ID"/>
        </w:rPr>
        <w:t>terhadap</w:t>
      </w:r>
      <w:proofErr w:type="spellEnd"/>
      <w:r w:rsidRPr="00445804">
        <w:rPr>
          <w:szCs w:val="22"/>
          <w:lang w:eastAsia="id-ID"/>
        </w:rPr>
        <w:t xml:space="preserve"> </w:t>
      </w:r>
      <w:proofErr w:type="spellStart"/>
      <w:r w:rsidRPr="00445804">
        <w:rPr>
          <w:szCs w:val="22"/>
          <w:lang w:eastAsia="id-ID"/>
        </w:rPr>
        <w:t>penelitian</w:t>
      </w:r>
      <w:proofErr w:type="spellEnd"/>
      <w:r w:rsidRPr="00445804">
        <w:rPr>
          <w:szCs w:val="22"/>
          <w:lang w:eastAsia="id-ID"/>
        </w:rPr>
        <w:t xml:space="preserve"> </w:t>
      </w:r>
      <w:proofErr w:type="spellStart"/>
      <w:r w:rsidRPr="00445804">
        <w:rPr>
          <w:szCs w:val="22"/>
          <w:lang w:eastAsia="id-ID"/>
        </w:rPr>
        <w:t>ini</w:t>
      </w:r>
      <w:proofErr w:type="spellEnd"/>
      <w:r w:rsidRPr="00445804">
        <w:rPr>
          <w:szCs w:val="22"/>
          <w:lang w:eastAsia="id-ID"/>
        </w:rPr>
        <w:t>.</w:t>
      </w:r>
    </w:p>
    <w:p w14:paraId="2168BDBE" w14:textId="77777777" w:rsidR="002C3DB6" w:rsidRPr="00445804" w:rsidRDefault="002C3DB6" w:rsidP="00445804">
      <w:pPr>
        <w:rPr>
          <w:szCs w:val="22"/>
          <w:lang w:eastAsia="id-ID"/>
        </w:rPr>
      </w:pPr>
    </w:p>
    <w:sdt>
      <w:sdtPr>
        <w:rPr>
          <w:szCs w:val="22"/>
          <w:lang w:val="id-ID"/>
        </w:rPr>
        <w:id w:val="111145805"/>
        <w:bibliography/>
      </w:sdtPr>
      <w:sdtEndPr/>
      <w:sdtContent>
        <w:sdt>
          <w:sdtPr>
            <w:rPr>
              <w:szCs w:val="22"/>
              <w:lang w:val="id-ID"/>
            </w:rPr>
            <w:id w:val="-332910497"/>
            <w:bibliography/>
          </w:sdtPr>
          <w:sdtEndPr/>
          <w:sdtContent>
            <w:p w14:paraId="6446E3F3" w14:textId="1BEE8998" w:rsidR="00176F3E" w:rsidRPr="00445804" w:rsidRDefault="00AC7188" w:rsidP="00445804">
              <w:pPr>
                <w:spacing w:before="120" w:after="120"/>
                <w:rPr>
                  <w:rStyle w:val="Heading1Char"/>
                  <w:szCs w:val="22"/>
                  <w:lang w:val="id-ID"/>
                </w:rPr>
              </w:pPr>
              <w:r w:rsidRPr="00445804">
                <w:rPr>
                  <w:rStyle w:val="Heading1Char"/>
                  <w:szCs w:val="22"/>
                  <w:lang w:val="id-ID"/>
                </w:rPr>
                <w:t>DAFTAR PUSTAKA</w:t>
              </w:r>
            </w:p>
            <w:p w14:paraId="24AD6AA2" w14:textId="08B24E3A" w:rsidR="00093E8F" w:rsidRDefault="00093E8F" w:rsidP="00445804">
              <w:pPr>
                <w:ind w:left="851" w:hanging="851"/>
                <w:rPr>
                  <w:szCs w:val="22"/>
                </w:rPr>
              </w:pPr>
              <w:r w:rsidRPr="00093E8F">
                <w:rPr>
                  <w:szCs w:val="22"/>
                </w:rPr>
                <w:t xml:space="preserve">Azmi, Z., </w:t>
              </w:r>
              <w:proofErr w:type="spellStart"/>
              <w:r w:rsidRPr="00093E8F">
                <w:rPr>
                  <w:szCs w:val="22"/>
                </w:rPr>
                <w:t>Nasution</w:t>
              </w:r>
              <w:proofErr w:type="spellEnd"/>
              <w:r w:rsidRPr="00093E8F">
                <w:rPr>
                  <w:szCs w:val="22"/>
                </w:rPr>
                <w:t xml:space="preserve">, A. A., </w:t>
              </w:r>
              <w:proofErr w:type="spellStart"/>
              <w:r w:rsidRPr="00093E8F">
                <w:rPr>
                  <w:szCs w:val="22"/>
                </w:rPr>
                <w:t>Wardayani</w:t>
              </w:r>
              <w:proofErr w:type="spellEnd"/>
              <w:r w:rsidRPr="00093E8F">
                <w:rPr>
                  <w:szCs w:val="22"/>
                </w:rPr>
                <w:t xml:space="preserve">, I. M., </w:t>
              </w:r>
              <w:proofErr w:type="spellStart"/>
              <w:r w:rsidRPr="00093E8F">
                <w:rPr>
                  <w:szCs w:val="22"/>
                </w:rPr>
                <w:t>Supriyanto</w:t>
              </w:r>
              <w:proofErr w:type="spellEnd"/>
              <w:r w:rsidRPr="00093E8F">
                <w:rPr>
                  <w:szCs w:val="22"/>
                </w:rPr>
                <w:t xml:space="preserve">, S. R., &amp; </w:t>
              </w:r>
              <w:proofErr w:type="spellStart"/>
              <w:r w:rsidRPr="00093E8F">
                <w:rPr>
                  <w:szCs w:val="22"/>
                </w:rPr>
                <w:t>Hidayat</w:t>
              </w:r>
              <w:proofErr w:type="spellEnd"/>
              <w:r w:rsidRPr="00093E8F">
                <w:rPr>
                  <w:szCs w:val="22"/>
                </w:rPr>
                <w:t xml:space="preserve">, R. (2019, November). Grounded Theory in Accounting Research. In ICASI 2019: Proceedings of </w:t>
              </w:r>
              <w:proofErr w:type="gramStart"/>
              <w:r w:rsidRPr="00093E8F">
                <w:rPr>
                  <w:szCs w:val="22"/>
                </w:rPr>
                <w:t>The</w:t>
              </w:r>
              <w:proofErr w:type="gramEnd"/>
              <w:r w:rsidRPr="00093E8F">
                <w:rPr>
                  <w:szCs w:val="22"/>
                </w:rPr>
                <w:t xml:space="preserve"> 2nd International Conference On Advance And Scientific Innovation, ICASI (Vol. 18, p. 449).</w:t>
              </w:r>
            </w:p>
            <w:p w14:paraId="79BDD869" w14:textId="4AE0947D" w:rsidR="006D2918" w:rsidRPr="00445804" w:rsidRDefault="006D2918" w:rsidP="00445804">
              <w:pPr>
                <w:ind w:left="851" w:hanging="851"/>
                <w:rPr>
                  <w:szCs w:val="22"/>
                </w:rPr>
              </w:pPr>
              <w:proofErr w:type="spellStart"/>
              <w:r w:rsidRPr="00445804">
                <w:rPr>
                  <w:szCs w:val="22"/>
                </w:rPr>
                <w:t>Camilia</w:t>
              </w:r>
              <w:proofErr w:type="spellEnd"/>
              <w:r w:rsidRPr="00445804">
                <w:rPr>
                  <w:szCs w:val="22"/>
                </w:rPr>
                <w:t xml:space="preserve">, I. (2016). </w:t>
              </w:r>
              <w:proofErr w:type="spellStart"/>
              <w:r w:rsidRPr="00445804">
                <w:rPr>
                  <w:szCs w:val="22"/>
                </w:rPr>
                <w:t>Pengaruh</w:t>
              </w:r>
              <w:proofErr w:type="spellEnd"/>
              <w:r w:rsidRPr="00445804">
                <w:rPr>
                  <w:szCs w:val="22"/>
                </w:rPr>
                <w:t xml:space="preserve"> </w:t>
              </w:r>
              <w:proofErr w:type="spellStart"/>
              <w:r w:rsidRPr="00445804">
                <w:rPr>
                  <w:szCs w:val="22"/>
                </w:rPr>
                <w:t>Kinerja</w:t>
              </w:r>
              <w:proofErr w:type="spellEnd"/>
              <w:r w:rsidRPr="00445804">
                <w:rPr>
                  <w:szCs w:val="22"/>
                </w:rPr>
                <w:t xml:space="preserve"> </w:t>
              </w:r>
              <w:proofErr w:type="spellStart"/>
              <w:r w:rsidRPr="00445804">
                <w:rPr>
                  <w:szCs w:val="22"/>
                </w:rPr>
                <w:t>Lingkungan</w:t>
              </w:r>
              <w:proofErr w:type="spellEnd"/>
              <w:r w:rsidRPr="00445804">
                <w:rPr>
                  <w:szCs w:val="22"/>
                </w:rPr>
                <w:t xml:space="preserve"> dan </w:t>
              </w:r>
              <w:proofErr w:type="spellStart"/>
              <w:r w:rsidRPr="00445804">
                <w:rPr>
                  <w:szCs w:val="22"/>
                </w:rPr>
                <w:t>Biaya</w:t>
              </w:r>
              <w:proofErr w:type="spellEnd"/>
              <w:r w:rsidRPr="00445804">
                <w:rPr>
                  <w:szCs w:val="22"/>
                </w:rPr>
                <w:t xml:space="preserve"> </w:t>
              </w:r>
              <w:proofErr w:type="spellStart"/>
              <w:r w:rsidRPr="00445804">
                <w:rPr>
                  <w:szCs w:val="22"/>
                </w:rPr>
                <w:t>Lingkungan</w:t>
              </w:r>
              <w:proofErr w:type="spellEnd"/>
              <w:r w:rsidRPr="00445804">
                <w:rPr>
                  <w:szCs w:val="22"/>
                </w:rPr>
                <w:t xml:space="preserve"> </w:t>
              </w:r>
              <w:proofErr w:type="spellStart"/>
              <w:r w:rsidRPr="00445804">
                <w:rPr>
                  <w:szCs w:val="22"/>
                </w:rPr>
                <w:t>terhadap</w:t>
              </w:r>
              <w:proofErr w:type="spellEnd"/>
              <w:r w:rsidRPr="00445804">
                <w:rPr>
                  <w:szCs w:val="22"/>
                </w:rPr>
                <w:t xml:space="preserve"> </w:t>
              </w:r>
              <w:proofErr w:type="spellStart"/>
              <w:r w:rsidRPr="00445804">
                <w:rPr>
                  <w:szCs w:val="22"/>
                </w:rPr>
                <w:t>Kinerja</w:t>
              </w:r>
              <w:proofErr w:type="spellEnd"/>
              <w:r w:rsidRPr="00445804">
                <w:rPr>
                  <w:szCs w:val="22"/>
                </w:rPr>
                <w:t xml:space="preserve"> </w:t>
              </w:r>
              <w:proofErr w:type="spellStart"/>
              <w:r w:rsidRPr="00445804">
                <w:rPr>
                  <w:szCs w:val="22"/>
                </w:rPr>
                <w:t>Keuangan</w:t>
              </w:r>
              <w:proofErr w:type="spellEnd"/>
              <w:r w:rsidRPr="00445804">
                <w:rPr>
                  <w:szCs w:val="22"/>
                </w:rPr>
                <w:t xml:space="preserve"> Perusahaan </w:t>
              </w:r>
              <w:proofErr w:type="spellStart"/>
              <w:r w:rsidRPr="00445804">
                <w:rPr>
                  <w:szCs w:val="22"/>
                </w:rPr>
                <w:t>Manufaktur</w:t>
              </w:r>
              <w:proofErr w:type="spellEnd"/>
              <w:r w:rsidRPr="00445804">
                <w:rPr>
                  <w:szCs w:val="22"/>
                </w:rPr>
                <w:t xml:space="preserve">. Surabaya. </w:t>
              </w:r>
              <w:proofErr w:type="spellStart"/>
              <w:r w:rsidRPr="00445804">
                <w:rPr>
                  <w:i/>
                  <w:szCs w:val="22"/>
                </w:rPr>
                <w:t>Jurnal</w:t>
              </w:r>
              <w:proofErr w:type="spellEnd"/>
              <w:r w:rsidRPr="00445804">
                <w:rPr>
                  <w:i/>
                  <w:szCs w:val="22"/>
                </w:rPr>
                <w:t xml:space="preserve"> </w:t>
              </w:r>
              <w:proofErr w:type="spellStart"/>
              <w:r w:rsidRPr="00445804">
                <w:rPr>
                  <w:i/>
                  <w:szCs w:val="22"/>
                </w:rPr>
                <w:t>Akuntansi</w:t>
              </w:r>
              <w:proofErr w:type="spellEnd"/>
              <w:r w:rsidRPr="00445804">
                <w:rPr>
                  <w:szCs w:val="22"/>
                </w:rPr>
                <w:t xml:space="preserve">, 2(1). </w:t>
              </w:r>
            </w:p>
            <w:p w14:paraId="03242630" w14:textId="77777777" w:rsidR="006D2918" w:rsidRPr="00445804" w:rsidRDefault="006D2918" w:rsidP="00445804">
              <w:pPr>
                <w:ind w:left="851" w:hanging="851"/>
                <w:rPr>
                  <w:color w:val="333333"/>
                  <w:szCs w:val="22"/>
                  <w:shd w:val="clear" w:color="auto" w:fill="FFFFFF"/>
                </w:rPr>
              </w:pPr>
              <w:r w:rsidRPr="00445804">
                <w:rPr>
                  <w:noProof/>
                  <w:szCs w:val="22"/>
                </w:rPr>
                <w:t>Evita, M., &amp; Syafruddin, S. (2019)</w:t>
              </w:r>
              <w:r w:rsidRPr="00445804">
                <w:rPr>
                  <w:color w:val="333333"/>
                  <w:szCs w:val="22"/>
                  <w:shd w:val="clear" w:color="auto" w:fill="FFFFFF"/>
                </w:rPr>
                <w:t xml:space="preserve">. </w:t>
              </w:r>
              <w:proofErr w:type="spellStart"/>
              <w:r w:rsidRPr="00445804">
                <w:rPr>
                  <w:color w:val="333333"/>
                  <w:szCs w:val="22"/>
                  <w:shd w:val="clear" w:color="auto" w:fill="FFFFFF"/>
                </w:rPr>
                <w:t>Pengaruh</w:t>
              </w:r>
              <w:proofErr w:type="spellEnd"/>
              <w:r w:rsidRPr="00445804">
                <w:rPr>
                  <w:color w:val="333333"/>
                  <w:szCs w:val="22"/>
                  <w:shd w:val="clear" w:color="auto" w:fill="FFFFFF"/>
                </w:rPr>
                <w:t xml:space="preserve"> </w:t>
              </w:r>
              <w:proofErr w:type="spellStart"/>
              <w:r w:rsidRPr="00445804">
                <w:rPr>
                  <w:color w:val="333333"/>
                  <w:szCs w:val="22"/>
                  <w:shd w:val="clear" w:color="auto" w:fill="FFFFFF"/>
                </w:rPr>
                <w:t>Biaya</w:t>
              </w:r>
              <w:proofErr w:type="spellEnd"/>
              <w:r w:rsidRPr="00445804">
                <w:rPr>
                  <w:color w:val="333333"/>
                  <w:szCs w:val="22"/>
                  <w:shd w:val="clear" w:color="auto" w:fill="FFFFFF"/>
                </w:rPr>
                <w:t xml:space="preserve"> </w:t>
              </w:r>
              <w:proofErr w:type="spellStart"/>
              <w:r w:rsidRPr="00445804">
                <w:rPr>
                  <w:color w:val="333333"/>
                  <w:szCs w:val="22"/>
                  <w:shd w:val="clear" w:color="auto" w:fill="FFFFFF"/>
                </w:rPr>
                <w:t>Lingkungan</w:t>
              </w:r>
              <w:proofErr w:type="spellEnd"/>
              <w:r w:rsidRPr="00445804">
                <w:rPr>
                  <w:color w:val="333333"/>
                  <w:szCs w:val="22"/>
                  <w:shd w:val="clear" w:color="auto" w:fill="FFFFFF"/>
                </w:rPr>
                <w:t xml:space="preserve">, </w:t>
              </w:r>
              <w:proofErr w:type="spellStart"/>
              <w:r w:rsidRPr="00445804">
                <w:rPr>
                  <w:color w:val="333333"/>
                  <w:szCs w:val="22"/>
                  <w:shd w:val="clear" w:color="auto" w:fill="FFFFFF"/>
                </w:rPr>
                <w:t>Kinerja</w:t>
              </w:r>
              <w:proofErr w:type="spellEnd"/>
              <w:r w:rsidRPr="00445804">
                <w:rPr>
                  <w:color w:val="333333"/>
                  <w:szCs w:val="22"/>
                  <w:shd w:val="clear" w:color="auto" w:fill="FFFFFF"/>
                </w:rPr>
                <w:t xml:space="preserve"> </w:t>
              </w:r>
              <w:proofErr w:type="spellStart"/>
              <w:r w:rsidRPr="00445804">
                <w:rPr>
                  <w:color w:val="333333"/>
                  <w:szCs w:val="22"/>
                  <w:shd w:val="clear" w:color="auto" w:fill="FFFFFF"/>
                </w:rPr>
                <w:t>Lingkungan</w:t>
              </w:r>
              <w:proofErr w:type="spellEnd"/>
              <w:r w:rsidRPr="00445804">
                <w:rPr>
                  <w:color w:val="333333"/>
                  <w:szCs w:val="22"/>
                  <w:shd w:val="clear" w:color="auto" w:fill="FFFFFF"/>
                </w:rPr>
                <w:t xml:space="preserve">, dan ISO 14001 </w:t>
              </w:r>
              <w:proofErr w:type="spellStart"/>
              <w:r w:rsidRPr="00445804">
                <w:rPr>
                  <w:color w:val="333333"/>
                  <w:szCs w:val="22"/>
                  <w:shd w:val="clear" w:color="auto" w:fill="FFFFFF"/>
                </w:rPr>
                <w:t>Terhadap</w:t>
              </w:r>
              <w:proofErr w:type="spellEnd"/>
              <w:r w:rsidRPr="00445804">
                <w:rPr>
                  <w:color w:val="333333"/>
                  <w:szCs w:val="22"/>
                  <w:shd w:val="clear" w:color="auto" w:fill="FFFFFF"/>
                </w:rPr>
                <w:t xml:space="preserve"> </w:t>
              </w:r>
              <w:proofErr w:type="spellStart"/>
              <w:r w:rsidRPr="00445804">
                <w:rPr>
                  <w:color w:val="333333"/>
                  <w:szCs w:val="22"/>
                  <w:shd w:val="clear" w:color="auto" w:fill="FFFFFF"/>
                </w:rPr>
                <w:t>Kinerja</w:t>
              </w:r>
              <w:proofErr w:type="spellEnd"/>
              <w:r w:rsidRPr="00445804">
                <w:rPr>
                  <w:color w:val="333333"/>
                  <w:szCs w:val="22"/>
                  <w:shd w:val="clear" w:color="auto" w:fill="FFFFFF"/>
                </w:rPr>
                <w:t xml:space="preserve"> </w:t>
              </w:r>
              <w:proofErr w:type="spellStart"/>
              <w:r w:rsidRPr="00445804">
                <w:rPr>
                  <w:color w:val="333333"/>
                  <w:szCs w:val="22"/>
                  <w:shd w:val="clear" w:color="auto" w:fill="FFFFFF"/>
                </w:rPr>
                <w:t>Keuangan</w:t>
              </w:r>
              <w:proofErr w:type="spellEnd"/>
              <w:r w:rsidRPr="00445804">
                <w:rPr>
                  <w:color w:val="333333"/>
                  <w:szCs w:val="22"/>
                  <w:shd w:val="clear" w:color="auto" w:fill="FFFFFF"/>
                </w:rPr>
                <w:t xml:space="preserve"> Perusahaan </w:t>
              </w:r>
              <w:proofErr w:type="spellStart"/>
              <w:r w:rsidRPr="00445804">
                <w:rPr>
                  <w:color w:val="333333"/>
                  <w:szCs w:val="22"/>
                  <w:shd w:val="clear" w:color="auto" w:fill="FFFFFF"/>
                </w:rPr>
                <w:t>Pertambangan</w:t>
              </w:r>
              <w:proofErr w:type="spellEnd"/>
              <w:r w:rsidRPr="00445804">
                <w:rPr>
                  <w:color w:val="333333"/>
                  <w:szCs w:val="22"/>
                  <w:shd w:val="clear" w:color="auto" w:fill="FFFFFF"/>
                </w:rPr>
                <w:t xml:space="preserve"> </w:t>
              </w:r>
              <w:proofErr w:type="spellStart"/>
              <w:r w:rsidRPr="00445804">
                <w:rPr>
                  <w:color w:val="333333"/>
                  <w:szCs w:val="22"/>
                  <w:shd w:val="clear" w:color="auto" w:fill="FFFFFF"/>
                </w:rPr>
                <w:t>Studi</w:t>
              </w:r>
              <w:proofErr w:type="spellEnd"/>
              <w:r w:rsidRPr="00445804">
                <w:rPr>
                  <w:color w:val="333333"/>
                  <w:szCs w:val="22"/>
                  <w:shd w:val="clear" w:color="auto" w:fill="FFFFFF"/>
                </w:rPr>
                <w:t xml:space="preserve"> </w:t>
              </w:r>
              <w:proofErr w:type="spellStart"/>
              <w:r w:rsidRPr="00445804">
                <w:rPr>
                  <w:color w:val="333333"/>
                  <w:szCs w:val="22"/>
                  <w:shd w:val="clear" w:color="auto" w:fill="FFFFFF"/>
                </w:rPr>
                <w:t>Kasus</w:t>
              </w:r>
              <w:proofErr w:type="spellEnd"/>
              <w:r w:rsidRPr="00445804">
                <w:rPr>
                  <w:color w:val="333333"/>
                  <w:szCs w:val="22"/>
                  <w:shd w:val="clear" w:color="auto" w:fill="FFFFFF"/>
                </w:rPr>
                <w:t xml:space="preserve"> Pada Bursa </w:t>
              </w:r>
              <w:proofErr w:type="spellStart"/>
              <w:r w:rsidRPr="00445804">
                <w:rPr>
                  <w:color w:val="333333"/>
                  <w:szCs w:val="22"/>
                  <w:shd w:val="clear" w:color="auto" w:fill="FFFFFF"/>
                </w:rPr>
                <w:t>Efek</w:t>
              </w:r>
              <w:proofErr w:type="spellEnd"/>
              <w:r w:rsidRPr="00445804">
                <w:rPr>
                  <w:color w:val="333333"/>
                  <w:szCs w:val="22"/>
                  <w:shd w:val="clear" w:color="auto" w:fill="FFFFFF"/>
                </w:rPr>
                <w:t xml:space="preserve"> Indonesia </w:t>
              </w:r>
              <w:proofErr w:type="spellStart"/>
              <w:r w:rsidRPr="00445804">
                <w:rPr>
                  <w:color w:val="333333"/>
                  <w:szCs w:val="22"/>
                  <w:shd w:val="clear" w:color="auto" w:fill="FFFFFF"/>
                </w:rPr>
                <w:t>Tahun</w:t>
              </w:r>
              <w:proofErr w:type="spellEnd"/>
              <w:r w:rsidRPr="00445804">
                <w:rPr>
                  <w:color w:val="333333"/>
                  <w:szCs w:val="22"/>
                  <w:shd w:val="clear" w:color="auto" w:fill="FFFFFF"/>
                </w:rPr>
                <w:t xml:space="preserve"> 2014-2017. </w:t>
              </w:r>
              <w:r w:rsidRPr="00445804">
                <w:rPr>
                  <w:i/>
                  <w:color w:val="333333"/>
                  <w:szCs w:val="22"/>
                  <w:shd w:val="clear" w:color="auto" w:fill="FFFFFF"/>
                </w:rPr>
                <w:t xml:space="preserve">Measurement: </w:t>
              </w:r>
              <w:proofErr w:type="spellStart"/>
              <w:r w:rsidRPr="00445804">
                <w:rPr>
                  <w:i/>
                  <w:color w:val="333333"/>
                  <w:szCs w:val="22"/>
                  <w:shd w:val="clear" w:color="auto" w:fill="FFFFFF"/>
                </w:rPr>
                <w:t>Jurnal</w:t>
              </w:r>
              <w:proofErr w:type="spellEnd"/>
              <w:r w:rsidRPr="00445804">
                <w:rPr>
                  <w:i/>
                  <w:color w:val="333333"/>
                  <w:szCs w:val="22"/>
                  <w:shd w:val="clear" w:color="auto" w:fill="FFFFFF"/>
                </w:rPr>
                <w:t xml:space="preserve"> </w:t>
              </w:r>
              <w:proofErr w:type="spellStart"/>
              <w:r w:rsidRPr="00445804">
                <w:rPr>
                  <w:i/>
                  <w:color w:val="333333"/>
                  <w:szCs w:val="22"/>
                  <w:shd w:val="clear" w:color="auto" w:fill="FFFFFF"/>
                </w:rPr>
                <w:t>Akuntansi</w:t>
              </w:r>
              <w:proofErr w:type="spellEnd"/>
              <w:r w:rsidRPr="00445804">
                <w:rPr>
                  <w:color w:val="333333"/>
                  <w:szCs w:val="22"/>
                  <w:shd w:val="clear" w:color="auto" w:fill="FFFFFF"/>
                </w:rPr>
                <w:t>, 13(1), 27-35.</w:t>
              </w:r>
            </w:p>
            <w:p w14:paraId="1CD9C499" w14:textId="77777777" w:rsidR="006D2918" w:rsidRPr="00445804" w:rsidRDefault="006D2918" w:rsidP="00445804">
              <w:pPr>
                <w:ind w:left="851" w:hanging="851"/>
                <w:rPr>
                  <w:noProof/>
                  <w:szCs w:val="22"/>
                </w:rPr>
              </w:pPr>
              <w:proofErr w:type="spellStart"/>
              <w:r w:rsidRPr="00445804">
                <w:rPr>
                  <w:szCs w:val="22"/>
                </w:rPr>
                <w:t>Gantino</w:t>
              </w:r>
              <w:proofErr w:type="spellEnd"/>
              <w:r w:rsidRPr="00445804">
                <w:rPr>
                  <w:szCs w:val="22"/>
                </w:rPr>
                <w:t xml:space="preserve">, R. (2016). </w:t>
              </w:r>
              <w:proofErr w:type="spellStart"/>
              <w:r w:rsidRPr="00445804">
                <w:rPr>
                  <w:szCs w:val="22"/>
                </w:rPr>
                <w:t>Pengaruh</w:t>
              </w:r>
              <w:proofErr w:type="spellEnd"/>
              <w:r w:rsidRPr="00445804">
                <w:rPr>
                  <w:szCs w:val="22"/>
                </w:rPr>
                <w:t xml:space="preserve"> Corporate Social Responsibility </w:t>
              </w:r>
              <w:proofErr w:type="spellStart"/>
              <w:r w:rsidRPr="00445804">
                <w:rPr>
                  <w:szCs w:val="22"/>
                </w:rPr>
                <w:t>terhadap</w:t>
              </w:r>
              <w:proofErr w:type="spellEnd"/>
              <w:r w:rsidRPr="00445804">
                <w:rPr>
                  <w:szCs w:val="22"/>
                </w:rPr>
                <w:t xml:space="preserve"> </w:t>
              </w:r>
              <w:proofErr w:type="spellStart"/>
              <w:r w:rsidRPr="00445804">
                <w:rPr>
                  <w:szCs w:val="22"/>
                </w:rPr>
                <w:t>Kinerja</w:t>
              </w:r>
              <w:proofErr w:type="spellEnd"/>
              <w:r w:rsidRPr="00445804">
                <w:rPr>
                  <w:szCs w:val="22"/>
                </w:rPr>
                <w:t xml:space="preserve"> Perusahaan </w:t>
              </w:r>
              <w:proofErr w:type="spellStart"/>
              <w:r w:rsidRPr="00445804">
                <w:rPr>
                  <w:szCs w:val="22"/>
                </w:rPr>
                <w:t>Manufaktur</w:t>
              </w:r>
              <w:proofErr w:type="spellEnd"/>
              <w:r w:rsidRPr="00445804">
                <w:rPr>
                  <w:szCs w:val="22"/>
                </w:rPr>
                <w:t xml:space="preserve"> yang </w:t>
              </w:r>
              <w:proofErr w:type="spellStart"/>
              <w:r w:rsidRPr="00445804">
                <w:rPr>
                  <w:szCs w:val="22"/>
                </w:rPr>
                <w:t>Terdaftar</w:t>
              </w:r>
              <w:proofErr w:type="spellEnd"/>
              <w:r w:rsidRPr="00445804">
                <w:rPr>
                  <w:szCs w:val="22"/>
                </w:rPr>
                <w:t xml:space="preserve"> di Bursa </w:t>
              </w:r>
              <w:proofErr w:type="spellStart"/>
              <w:r w:rsidRPr="00445804">
                <w:rPr>
                  <w:szCs w:val="22"/>
                </w:rPr>
                <w:t>Efek</w:t>
              </w:r>
              <w:proofErr w:type="spellEnd"/>
              <w:r w:rsidRPr="00445804">
                <w:rPr>
                  <w:szCs w:val="22"/>
                </w:rPr>
                <w:t xml:space="preserve"> Indonesia </w:t>
              </w:r>
              <w:proofErr w:type="spellStart"/>
              <w:r w:rsidRPr="00445804">
                <w:rPr>
                  <w:szCs w:val="22"/>
                </w:rPr>
                <w:t>periode</w:t>
              </w:r>
              <w:proofErr w:type="spellEnd"/>
              <w:r w:rsidRPr="00445804">
                <w:rPr>
                  <w:szCs w:val="22"/>
                </w:rPr>
                <w:t xml:space="preserve"> 2008- 2014. </w:t>
              </w:r>
              <w:proofErr w:type="spellStart"/>
              <w:r w:rsidRPr="00445804">
                <w:rPr>
                  <w:szCs w:val="22"/>
                </w:rPr>
                <w:t>Jurnal</w:t>
              </w:r>
              <w:proofErr w:type="spellEnd"/>
              <w:r w:rsidRPr="00445804">
                <w:rPr>
                  <w:szCs w:val="22"/>
                </w:rPr>
                <w:t xml:space="preserve"> </w:t>
              </w:r>
              <w:proofErr w:type="spellStart"/>
              <w:r w:rsidRPr="00445804">
                <w:rPr>
                  <w:szCs w:val="22"/>
                </w:rPr>
                <w:t>Dinamika</w:t>
              </w:r>
              <w:proofErr w:type="spellEnd"/>
              <w:r w:rsidRPr="00445804">
                <w:rPr>
                  <w:szCs w:val="22"/>
                </w:rPr>
                <w:t xml:space="preserve"> </w:t>
              </w:r>
              <w:proofErr w:type="spellStart"/>
              <w:r w:rsidRPr="00445804">
                <w:rPr>
                  <w:szCs w:val="22"/>
                </w:rPr>
                <w:t>Akuntansi</w:t>
              </w:r>
              <w:proofErr w:type="spellEnd"/>
              <w:r w:rsidRPr="00445804">
                <w:rPr>
                  <w:szCs w:val="22"/>
                </w:rPr>
                <w:t xml:space="preserve"> dan </w:t>
              </w:r>
              <w:proofErr w:type="spellStart"/>
              <w:r w:rsidRPr="00445804">
                <w:rPr>
                  <w:szCs w:val="22"/>
                </w:rPr>
                <w:t>Bisnis</w:t>
              </w:r>
              <w:proofErr w:type="spellEnd"/>
              <w:r w:rsidRPr="00445804">
                <w:rPr>
                  <w:szCs w:val="22"/>
                </w:rPr>
                <w:t>, 3(2), 19-32.</w:t>
              </w:r>
            </w:p>
            <w:p w14:paraId="6957EE29" w14:textId="77777777" w:rsidR="006D2918" w:rsidRPr="00445804" w:rsidRDefault="006D2918" w:rsidP="00445804">
              <w:pPr>
                <w:ind w:left="851" w:hanging="851"/>
                <w:rPr>
                  <w:szCs w:val="22"/>
                </w:rPr>
              </w:pPr>
              <w:r w:rsidRPr="00445804">
                <w:rPr>
                  <w:szCs w:val="22"/>
                </w:rPr>
                <w:t xml:space="preserve">Horne, Van dan </w:t>
              </w:r>
              <w:proofErr w:type="spellStart"/>
              <w:r w:rsidRPr="00445804">
                <w:rPr>
                  <w:szCs w:val="22"/>
                </w:rPr>
                <w:t>Wachowicz</w:t>
              </w:r>
              <w:proofErr w:type="spellEnd"/>
              <w:r w:rsidRPr="00445804">
                <w:rPr>
                  <w:szCs w:val="22"/>
                </w:rPr>
                <w:t xml:space="preserve">. 2007. Fundamentals of Financial Management, </w:t>
              </w:r>
              <w:proofErr w:type="spellStart"/>
              <w:r w:rsidRPr="00445804">
                <w:rPr>
                  <w:szCs w:val="22"/>
                </w:rPr>
                <w:t>Prinsip-Prinsip</w:t>
              </w:r>
              <w:proofErr w:type="spellEnd"/>
              <w:r w:rsidRPr="00445804">
                <w:rPr>
                  <w:szCs w:val="22"/>
                </w:rPr>
                <w:t xml:space="preserve"> </w:t>
              </w:r>
              <w:proofErr w:type="spellStart"/>
              <w:r w:rsidRPr="00445804">
                <w:rPr>
                  <w:szCs w:val="22"/>
                </w:rPr>
                <w:t>Manajemen</w:t>
              </w:r>
              <w:proofErr w:type="spellEnd"/>
              <w:r w:rsidRPr="00445804">
                <w:rPr>
                  <w:szCs w:val="22"/>
                </w:rPr>
                <w:t xml:space="preserve"> </w:t>
              </w:r>
              <w:proofErr w:type="spellStart"/>
              <w:r w:rsidRPr="00445804">
                <w:rPr>
                  <w:szCs w:val="22"/>
                </w:rPr>
                <w:t>Keuangan</w:t>
              </w:r>
              <w:proofErr w:type="spellEnd"/>
              <w:r w:rsidRPr="00445804">
                <w:rPr>
                  <w:szCs w:val="22"/>
                </w:rPr>
                <w:t xml:space="preserve">. Jakarta: </w:t>
              </w:r>
              <w:proofErr w:type="spellStart"/>
              <w:r w:rsidRPr="00445804">
                <w:rPr>
                  <w:szCs w:val="22"/>
                </w:rPr>
                <w:t>Salemba</w:t>
              </w:r>
              <w:proofErr w:type="spellEnd"/>
              <w:r w:rsidRPr="00445804">
                <w:rPr>
                  <w:szCs w:val="22"/>
                </w:rPr>
                <w:t xml:space="preserve"> </w:t>
              </w:r>
              <w:proofErr w:type="spellStart"/>
              <w:r w:rsidRPr="00445804">
                <w:rPr>
                  <w:szCs w:val="22"/>
                </w:rPr>
                <w:t>Empat</w:t>
              </w:r>
              <w:proofErr w:type="spellEnd"/>
              <w:r w:rsidRPr="00445804">
                <w:rPr>
                  <w:szCs w:val="22"/>
                </w:rPr>
                <w:t>.</w:t>
              </w:r>
            </w:p>
            <w:p w14:paraId="6D587DCC" w14:textId="77777777" w:rsidR="006D2918" w:rsidRPr="00445804" w:rsidRDefault="006D2918" w:rsidP="00445804">
              <w:pPr>
                <w:ind w:left="851" w:hanging="851"/>
                <w:rPr>
                  <w:rFonts w:eastAsia="Calibri"/>
                  <w:szCs w:val="22"/>
                </w:rPr>
              </w:pPr>
              <w:proofErr w:type="spellStart"/>
              <w:r w:rsidRPr="00445804">
                <w:rPr>
                  <w:rFonts w:eastAsia="Calibri"/>
                  <w:szCs w:val="22"/>
                </w:rPr>
                <w:t>Ludfi</w:t>
              </w:r>
              <w:proofErr w:type="spellEnd"/>
              <w:r w:rsidRPr="00445804">
                <w:rPr>
                  <w:rFonts w:eastAsia="Calibri"/>
                  <w:szCs w:val="22"/>
                </w:rPr>
                <w:t xml:space="preserve">, R., &amp; Firdaus, I. (2017). </w:t>
              </w:r>
              <w:proofErr w:type="spellStart"/>
              <w:r w:rsidRPr="00445804">
                <w:rPr>
                  <w:rFonts w:eastAsia="Calibri"/>
                  <w:szCs w:val="22"/>
                </w:rPr>
                <w:t>Pengaruh</w:t>
              </w:r>
              <w:proofErr w:type="spellEnd"/>
              <w:r w:rsidRPr="00445804">
                <w:rPr>
                  <w:rFonts w:eastAsia="Calibri"/>
                  <w:szCs w:val="22"/>
                </w:rPr>
                <w:t xml:space="preserve"> Corporate Social Responsibility </w:t>
              </w:r>
              <w:proofErr w:type="spellStart"/>
              <w:r w:rsidRPr="00445804">
                <w:rPr>
                  <w:rFonts w:eastAsia="Calibri"/>
                  <w:szCs w:val="22"/>
                </w:rPr>
                <w:t>Terhadap</w:t>
              </w:r>
              <w:proofErr w:type="spellEnd"/>
              <w:r w:rsidRPr="00445804">
                <w:rPr>
                  <w:rFonts w:eastAsia="Calibri"/>
                  <w:szCs w:val="22"/>
                </w:rPr>
                <w:t xml:space="preserve"> </w:t>
              </w:r>
              <w:proofErr w:type="spellStart"/>
              <w:r w:rsidRPr="00445804">
                <w:rPr>
                  <w:rFonts w:eastAsia="Calibri"/>
                  <w:szCs w:val="22"/>
                </w:rPr>
                <w:t>Kinerja</w:t>
              </w:r>
              <w:proofErr w:type="spellEnd"/>
              <w:r w:rsidRPr="00445804">
                <w:rPr>
                  <w:rFonts w:eastAsia="Calibri"/>
                  <w:szCs w:val="22"/>
                </w:rPr>
                <w:t xml:space="preserve"> </w:t>
              </w:r>
              <w:proofErr w:type="spellStart"/>
              <w:r w:rsidRPr="00445804">
                <w:rPr>
                  <w:rFonts w:eastAsia="Calibri"/>
                  <w:szCs w:val="22"/>
                </w:rPr>
                <w:t>Keuangan</w:t>
              </w:r>
              <w:proofErr w:type="spellEnd"/>
              <w:r w:rsidRPr="00445804">
                <w:rPr>
                  <w:rFonts w:eastAsia="Calibri"/>
                  <w:szCs w:val="22"/>
                </w:rPr>
                <w:t xml:space="preserve">. </w:t>
              </w:r>
              <w:proofErr w:type="spellStart"/>
              <w:r w:rsidRPr="00445804">
                <w:rPr>
                  <w:rFonts w:eastAsia="Calibri"/>
                  <w:szCs w:val="22"/>
                </w:rPr>
                <w:t>Jurnal</w:t>
              </w:r>
              <w:proofErr w:type="spellEnd"/>
              <w:r w:rsidRPr="00445804">
                <w:rPr>
                  <w:rFonts w:eastAsia="Calibri"/>
                  <w:szCs w:val="22"/>
                </w:rPr>
                <w:t xml:space="preserve"> </w:t>
              </w:r>
              <w:proofErr w:type="spellStart"/>
              <w:r w:rsidRPr="00445804">
                <w:rPr>
                  <w:rFonts w:eastAsia="Calibri"/>
                  <w:szCs w:val="22"/>
                </w:rPr>
                <w:t>Penelitian</w:t>
              </w:r>
              <w:proofErr w:type="spellEnd"/>
              <w:r w:rsidRPr="00445804">
                <w:rPr>
                  <w:rFonts w:eastAsia="Calibri"/>
                  <w:szCs w:val="22"/>
                </w:rPr>
                <w:t xml:space="preserve"> </w:t>
              </w:r>
              <w:proofErr w:type="spellStart"/>
              <w:r w:rsidRPr="00445804">
                <w:rPr>
                  <w:rFonts w:eastAsia="Calibri"/>
                  <w:szCs w:val="22"/>
                </w:rPr>
                <w:t>Ilmu</w:t>
              </w:r>
              <w:proofErr w:type="spellEnd"/>
              <w:r w:rsidRPr="00445804">
                <w:rPr>
                  <w:rFonts w:eastAsia="Calibri"/>
                  <w:szCs w:val="22"/>
                </w:rPr>
                <w:t xml:space="preserve"> </w:t>
              </w:r>
              <w:proofErr w:type="spellStart"/>
              <w:r w:rsidRPr="00445804">
                <w:rPr>
                  <w:rFonts w:eastAsia="Calibri"/>
                  <w:szCs w:val="22"/>
                </w:rPr>
                <w:t>Ekonomi</w:t>
              </w:r>
              <w:proofErr w:type="spellEnd"/>
              <w:r w:rsidRPr="00445804">
                <w:rPr>
                  <w:rFonts w:eastAsia="Calibri"/>
                  <w:szCs w:val="22"/>
                </w:rPr>
                <w:t xml:space="preserve"> WIGA, 7(2), 39-47</w:t>
              </w:r>
            </w:p>
            <w:p w14:paraId="76DEF251" w14:textId="77777777" w:rsidR="006D2918" w:rsidRPr="00445804" w:rsidRDefault="006D2918" w:rsidP="00445804">
              <w:pPr>
                <w:ind w:left="851" w:hanging="851"/>
                <w:rPr>
                  <w:rFonts w:eastAsia="Calibri"/>
                  <w:noProof/>
                  <w:szCs w:val="22"/>
                </w:rPr>
              </w:pPr>
              <w:r w:rsidRPr="00445804">
                <w:rPr>
                  <w:rFonts w:eastAsia="Calibri"/>
                  <w:noProof/>
                  <w:szCs w:val="22"/>
                </w:rPr>
                <w:t>Meiyana, A. (2018). Pengaruh Kinerja Lingkungan, Biaya Lingkungan dan Ukuran Perusahaan terhadap Kinerja Keuangan dengan Corporate Social Responbility sebagai variabel intervening. Yogyakarta: Universitas Negeri Yogyakarta</w:t>
              </w:r>
            </w:p>
            <w:p w14:paraId="62030D54" w14:textId="77777777" w:rsidR="006D2918" w:rsidRPr="00445804" w:rsidRDefault="006D2918" w:rsidP="00445804">
              <w:pPr>
                <w:ind w:left="851" w:hanging="851"/>
                <w:rPr>
                  <w:rFonts w:eastAsia="Calibri"/>
                  <w:noProof/>
                  <w:szCs w:val="22"/>
                </w:rPr>
              </w:pPr>
              <w:r w:rsidRPr="00445804">
                <w:rPr>
                  <w:rFonts w:eastAsia="Calibri"/>
                  <w:noProof/>
                  <w:szCs w:val="22"/>
                </w:rPr>
                <w:t>Niasari, Rima (2019). Pengaruh Kinerja Lingkungan dan Biaya Lingkungan Terhadap Kinerja Keuangan Pada Perusahaan BUMN tahun 2015-2018. Jurnal Ekonomi dan Bisnis. 11(4), 313-318.</w:t>
              </w:r>
            </w:p>
            <w:p w14:paraId="2A232BC1" w14:textId="77777777" w:rsidR="006D2918" w:rsidRPr="00445804" w:rsidRDefault="006D2918" w:rsidP="00445804">
              <w:pPr>
                <w:ind w:left="851" w:hanging="851"/>
                <w:rPr>
                  <w:rFonts w:eastAsia="Calibri"/>
                  <w:noProof/>
                  <w:szCs w:val="22"/>
                </w:rPr>
              </w:pPr>
              <w:proofErr w:type="spellStart"/>
              <w:r w:rsidRPr="00445804">
                <w:rPr>
                  <w:szCs w:val="22"/>
                </w:rPr>
                <w:t>Parengkuan</w:t>
              </w:r>
              <w:proofErr w:type="spellEnd"/>
              <w:r w:rsidRPr="00445804">
                <w:rPr>
                  <w:szCs w:val="22"/>
                </w:rPr>
                <w:t xml:space="preserve">, W.E. (2017). </w:t>
              </w:r>
              <w:proofErr w:type="spellStart"/>
              <w:r w:rsidRPr="00445804">
                <w:rPr>
                  <w:szCs w:val="22"/>
                </w:rPr>
                <w:t>Pengaruh</w:t>
              </w:r>
              <w:proofErr w:type="spellEnd"/>
              <w:r w:rsidRPr="00445804">
                <w:rPr>
                  <w:szCs w:val="22"/>
                </w:rPr>
                <w:t xml:space="preserve"> Corporate Social Responsibility (CSR) </w:t>
              </w:r>
              <w:proofErr w:type="spellStart"/>
              <w:r w:rsidRPr="00445804">
                <w:rPr>
                  <w:szCs w:val="22"/>
                </w:rPr>
                <w:t>terhadap</w:t>
              </w:r>
              <w:proofErr w:type="spellEnd"/>
              <w:r w:rsidRPr="00445804">
                <w:rPr>
                  <w:szCs w:val="22"/>
                </w:rPr>
                <w:t xml:space="preserve"> </w:t>
              </w:r>
              <w:proofErr w:type="spellStart"/>
              <w:r w:rsidRPr="00445804">
                <w:rPr>
                  <w:szCs w:val="22"/>
                </w:rPr>
                <w:t>Kinerja</w:t>
              </w:r>
              <w:proofErr w:type="spellEnd"/>
              <w:r w:rsidRPr="00445804">
                <w:rPr>
                  <w:szCs w:val="22"/>
                </w:rPr>
                <w:t xml:space="preserve"> </w:t>
              </w:r>
              <w:proofErr w:type="spellStart"/>
              <w:r w:rsidRPr="00445804">
                <w:rPr>
                  <w:szCs w:val="22"/>
                </w:rPr>
                <w:t>Keuangan</w:t>
              </w:r>
              <w:proofErr w:type="spellEnd"/>
              <w:r w:rsidRPr="00445804">
                <w:rPr>
                  <w:szCs w:val="22"/>
                </w:rPr>
                <w:t xml:space="preserve"> Perusahaan </w:t>
              </w:r>
              <w:proofErr w:type="spellStart"/>
              <w:r w:rsidRPr="00445804">
                <w:rPr>
                  <w:szCs w:val="22"/>
                </w:rPr>
                <w:t>Manufaktur</w:t>
              </w:r>
              <w:proofErr w:type="spellEnd"/>
              <w:r w:rsidRPr="00445804">
                <w:rPr>
                  <w:szCs w:val="22"/>
                </w:rPr>
                <w:t xml:space="preserve"> yang </w:t>
              </w:r>
              <w:proofErr w:type="spellStart"/>
              <w:r w:rsidRPr="00445804">
                <w:rPr>
                  <w:szCs w:val="22"/>
                </w:rPr>
                <w:t>Terdaftar</w:t>
              </w:r>
              <w:proofErr w:type="spellEnd"/>
              <w:r w:rsidRPr="00445804">
                <w:rPr>
                  <w:szCs w:val="22"/>
                </w:rPr>
                <w:t xml:space="preserve"> di Bursa </w:t>
              </w:r>
              <w:proofErr w:type="spellStart"/>
              <w:r w:rsidRPr="00445804">
                <w:rPr>
                  <w:szCs w:val="22"/>
                </w:rPr>
                <w:t>Efek</w:t>
              </w:r>
              <w:proofErr w:type="spellEnd"/>
              <w:r w:rsidRPr="00445804">
                <w:rPr>
                  <w:szCs w:val="22"/>
                </w:rPr>
                <w:t xml:space="preserve"> Indonesia </w:t>
              </w:r>
              <w:proofErr w:type="spellStart"/>
              <w:r w:rsidRPr="00445804">
                <w:rPr>
                  <w:szCs w:val="22"/>
                </w:rPr>
                <w:t>Melalui</w:t>
              </w:r>
              <w:proofErr w:type="spellEnd"/>
              <w:r w:rsidRPr="00445804">
                <w:rPr>
                  <w:szCs w:val="22"/>
                </w:rPr>
                <w:t xml:space="preserve"> </w:t>
              </w:r>
              <w:proofErr w:type="spellStart"/>
              <w:r w:rsidRPr="00445804">
                <w:rPr>
                  <w:szCs w:val="22"/>
                </w:rPr>
                <w:t>Pojok</w:t>
              </w:r>
              <w:proofErr w:type="spellEnd"/>
              <w:r w:rsidRPr="00445804">
                <w:rPr>
                  <w:szCs w:val="22"/>
                </w:rPr>
                <w:t xml:space="preserve"> Bursa FEB – UNSRAT. </w:t>
              </w:r>
              <w:proofErr w:type="spellStart"/>
              <w:r w:rsidRPr="00445804">
                <w:rPr>
                  <w:i/>
                  <w:szCs w:val="22"/>
                </w:rPr>
                <w:t>Jurnal</w:t>
              </w:r>
              <w:proofErr w:type="spellEnd"/>
              <w:r w:rsidRPr="00445804">
                <w:rPr>
                  <w:i/>
                  <w:szCs w:val="22"/>
                </w:rPr>
                <w:t xml:space="preserve"> EMBA</w:t>
              </w:r>
              <w:r w:rsidRPr="00445804">
                <w:rPr>
                  <w:szCs w:val="22"/>
                </w:rPr>
                <w:t>, 5(2), 2303-1174.</w:t>
              </w:r>
            </w:p>
            <w:p w14:paraId="22525598" w14:textId="77777777" w:rsidR="006D2918" w:rsidRPr="00445804" w:rsidRDefault="006D2918" w:rsidP="00445804">
              <w:pPr>
                <w:widowControl w:val="0"/>
                <w:autoSpaceDE w:val="0"/>
                <w:autoSpaceDN w:val="0"/>
                <w:adjustRightInd w:val="0"/>
                <w:ind w:left="851" w:hanging="851"/>
                <w:rPr>
                  <w:noProof/>
                  <w:szCs w:val="22"/>
                </w:rPr>
              </w:pPr>
              <w:r w:rsidRPr="00445804">
                <w:rPr>
                  <w:noProof/>
                  <w:szCs w:val="22"/>
                </w:rPr>
                <w:t xml:space="preserve">Sari, K. C., &amp; Azizah, D. F. (2019). Pengaruh Corporate Social Responsibility (CSR) Terhadap Kinerja Keuangan Perusahaan (Studi Pada Sektor Agrikultur yang Terdaftar di Bursa Efek Indonesia Periode 2016-2018). </w:t>
              </w:r>
              <w:r w:rsidRPr="00445804">
                <w:rPr>
                  <w:i/>
                  <w:iCs/>
                  <w:noProof/>
                  <w:szCs w:val="22"/>
                </w:rPr>
                <w:t>Jurnal Administrasi Bisnis (JAB)</w:t>
              </w:r>
              <w:r w:rsidRPr="00445804">
                <w:rPr>
                  <w:noProof/>
                  <w:szCs w:val="22"/>
                </w:rPr>
                <w:t xml:space="preserve">, </w:t>
              </w:r>
              <w:r w:rsidRPr="00445804">
                <w:rPr>
                  <w:iCs/>
                  <w:noProof/>
                  <w:szCs w:val="22"/>
                </w:rPr>
                <w:t>73</w:t>
              </w:r>
              <w:r w:rsidRPr="00445804">
                <w:rPr>
                  <w:noProof/>
                  <w:szCs w:val="22"/>
                </w:rPr>
                <w:t xml:space="preserve">(1), 178–186. </w:t>
              </w:r>
            </w:p>
            <w:p w14:paraId="4BAA70D3" w14:textId="77777777" w:rsidR="006D2918" w:rsidRPr="00445804" w:rsidRDefault="006D2918" w:rsidP="00445804">
              <w:pPr>
                <w:widowControl w:val="0"/>
                <w:autoSpaceDE w:val="0"/>
                <w:autoSpaceDN w:val="0"/>
                <w:adjustRightInd w:val="0"/>
                <w:ind w:left="851" w:hanging="851"/>
                <w:rPr>
                  <w:noProof/>
                  <w:szCs w:val="22"/>
                </w:rPr>
              </w:pPr>
              <w:r w:rsidRPr="00445804">
                <w:rPr>
                  <w:noProof/>
                  <w:szCs w:val="22"/>
                </w:rPr>
                <w:t xml:space="preserve">Sari, W., Azmi, Z., &amp; Suriyanti, L. H. (2022). Apakah Profitabilitas Terdongkrak Karena Program Green Accounting Dan Kinerja Lingkungannya? Bukti Dari Perusahaan Manufaktur Yang Terdaftar Di Bursa Efek Indonesia. </w:t>
              </w:r>
              <w:r w:rsidRPr="00445804">
                <w:rPr>
                  <w:i/>
                  <w:iCs/>
                  <w:noProof/>
                  <w:szCs w:val="22"/>
                </w:rPr>
                <w:t>Jurnal Mutiara Akuntansi</w:t>
              </w:r>
              <w:r w:rsidRPr="00445804">
                <w:rPr>
                  <w:noProof/>
                  <w:szCs w:val="22"/>
                </w:rPr>
                <w:t>, 7(1), 5-15.</w:t>
              </w:r>
            </w:p>
            <w:p w14:paraId="64B728DD" w14:textId="77777777" w:rsidR="006D2918" w:rsidRPr="00445804" w:rsidRDefault="006D2918" w:rsidP="00445804">
              <w:pPr>
                <w:widowControl w:val="0"/>
                <w:autoSpaceDE w:val="0"/>
                <w:autoSpaceDN w:val="0"/>
                <w:adjustRightInd w:val="0"/>
                <w:ind w:left="851" w:hanging="851"/>
                <w:rPr>
                  <w:noProof/>
                  <w:szCs w:val="22"/>
                </w:rPr>
              </w:pPr>
              <w:proofErr w:type="spellStart"/>
              <w:r w:rsidRPr="00445804">
                <w:rPr>
                  <w:szCs w:val="22"/>
                </w:rPr>
                <w:t>Septiadi</w:t>
              </w:r>
              <w:proofErr w:type="spellEnd"/>
              <w:r w:rsidRPr="00445804">
                <w:rPr>
                  <w:szCs w:val="22"/>
                </w:rPr>
                <w:t xml:space="preserve">, N. L. E. I. (2016). </w:t>
              </w:r>
              <w:proofErr w:type="spellStart"/>
              <w:r w:rsidRPr="00445804">
                <w:rPr>
                  <w:szCs w:val="22"/>
                </w:rPr>
                <w:t>Pengaruh</w:t>
              </w:r>
              <w:proofErr w:type="spellEnd"/>
              <w:r w:rsidRPr="00445804">
                <w:rPr>
                  <w:szCs w:val="22"/>
                </w:rPr>
                <w:t xml:space="preserve"> </w:t>
              </w:r>
              <w:proofErr w:type="spellStart"/>
              <w:r w:rsidRPr="00445804">
                <w:rPr>
                  <w:szCs w:val="22"/>
                </w:rPr>
                <w:t>Kinerja</w:t>
              </w:r>
              <w:proofErr w:type="spellEnd"/>
              <w:r w:rsidRPr="00445804">
                <w:rPr>
                  <w:szCs w:val="22"/>
                </w:rPr>
                <w:t xml:space="preserve"> </w:t>
              </w:r>
              <w:proofErr w:type="spellStart"/>
              <w:r w:rsidRPr="00445804">
                <w:rPr>
                  <w:szCs w:val="22"/>
                </w:rPr>
                <w:t>Lingkungan</w:t>
              </w:r>
              <w:proofErr w:type="spellEnd"/>
              <w:r w:rsidRPr="00445804">
                <w:rPr>
                  <w:szCs w:val="22"/>
                </w:rPr>
                <w:t xml:space="preserve">, </w:t>
              </w:r>
              <w:proofErr w:type="spellStart"/>
              <w:r w:rsidRPr="00445804">
                <w:rPr>
                  <w:szCs w:val="22"/>
                </w:rPr>
                <w:t>Biaya</w:t>
              </w:r>
              <w:proofErr w:type="spellEnd"/>
              <w:r w:rsidRPr="00445804">
                <w:rPr>
                  <w:szCs w:val="22"/>
                </w:rPr>
                <w:t xml:space="preserve"> </w:t>
              </w:r>
              <w:proofErr w:type="spellStart"/>
              <w:r w:rsidRPr="00445804">
                <w:rPr>
                  <w:szCs w:val="22"/>
                </w:rPr>
                <w:t>Lingkungan</w:t>
              </w:r>
              <w:proofErr w:type="spellEnd"/>
              <w:r w:rsidRPr="00445804">
                <w:rPr>
                  <w:szCs w:val="22"/>
                </w:rPr>
                <w:t xml:space="preserve">, dan Luas </w:t>
              </w:r>
              <w:proofErr w:type="spellStart"/>
              <w:r w:rsidRPr="00445804">
                <w:rPr>
                  <w:szCs w:val="22"/>
                </w:rPr>
                <w:t>Pengungkapan</w:t>
              </w:r>
              <w:proofErr w:type="spellEnd"/>
              <w:r w:rsidRPr="00445804">
                <w:rPr>
                  <w:szCs w:val="22"/>
                </w:rPr>
                <w:t xml:space="preserve"> Corporate Social Responsibility </w:t>
              </w:r>
              <w:proofErr w:type="spellStart"/>
              <w:r w:rsidRPr="00445804">
                <w:rPr>
                  <w:szCs w:val="22"/>
                </w:rPr>
                <w:t>Terhadap</w:t>
              </w:r>
              <w:proofErr w:type="spellEnd"/>
              <w:r w:rsidRPr="00445804">
                <w:rPr>
                  <w:szCs w:val="22"/>
                </w:rPr>
                <w:t xml:space="preserve"> </w:t>
              </w:r>
              <w:proofErr w:type="spellStart"/>
              <w:r w:rsidRPr="00445804">
                <w:rPr>
                  <w:szCs w:val="22"/>
                </w:rPr>
                <w:t>Kinerja</w:t>
              </w:r>
              <w:proofErr w:type="spellEnd"/>
              <w:r w:rsidRPr="00445804">
                <w:rPr>
                  <w:szCs w:val="22"/>
                </w:rPr>
                <w:t xml:space="preserve"> </w:t>
              </w:r>
              <w:proofErr w:type="spellStart"/>
              <w:r w:rsidRPr="00445804">
                <w:rPr>
                  <w:szCs w:val="22"/>
                </w:rPr>
                <w:t>Keuangan</w:t>
              </w:r>
              <w:proofErr w:type="spellEnd"/>
              <w:r w:rsidRPr="00445804">
                <w:rPr>
                  <w:szCs w:val="22"/>
                </w:rPr>
                <w:t xml:space="preserve"> Perusahaan. </w:t>
              </w:r>
              <w:proofErr w:type="spellStart"/>
              <w:r w:rsidRPr="00445804">
                <w:rPr>
                  <w:i/>
                  <w:szCs w:val="22"/>
                </w:rPr>
                <w:t>Jurnal</w:t>
              </w:r>
              <w:proofErr w:type="spellEnd"/>
              <w:r w:rsidRPr="00445804">
                <w:rPr>
                  <w:i/>
                  <w:szCs w:val="22"/>
                </w:rPr>
                <w:t xml:space="preserve"> </w:t>
              </w:r>
              <w:proofErr w:type="spellStart"/>
              <w:r w:rsidRPr="00445804">
                <w:rPr>
                  <w:i/>
                  <w:szCs w:val="22"/>
                </w:rPr>
                <w:t>Akuntansi</w:t>
              </w:r>
              <w:proofErr w:type="spellEnd"/>
              <w:r w:rsidRPr="00445804">
                <w:rPr>
                  <w:i/>
                  <w:szCs w:val="22"/>
                </w:rPr>
                <w:t xml:space="preserve"> </w:t>
              </w:r>
              <w:proofErr w:type="spellStart"/>
              <w:r w:rsidRPr="00445804">
                <w:rPr>
                  <w:i/>
                  <w:szCs w:val="22"/>
                </w:rPr>
                <w:t>Profesi</w:t>
              </w:r>
              <w:proofErr w:type="spellEnd"/>
              <w:r w:rsidRPr="00445804">
                <w:rPr>
                  <w:szCs w:val="22"/>
                </w:rPr>
                <w:t>, 6(1), 21-31.</w:t>
              </w:r>
            </w:p>
            <w:p w14:paraId="61A79ACC" w14:textId="77777777" w:rsidR="006D2918" w:rsidRPr="00445804" w:rsidRDefault="006D2918" w:rsidP="00445804">
              <w:pPr>
                <w:widowControl w:val="0"/>
                <w:autoSpaceDE w:val="0"/>
                <w:autoSpaceDN w:val="0"/>
                <w:adjustRightInd w:val="0"/>
                <w:ind w:left="851" w:hanging="851"/>
                <w:rPr>
                  <w:noProof/>
                  <w:szCs w:val="22"/>
                </w:rPr>
              </w:pPr>
              <w:r w:rsidRPr="00445804">
                <w:rPr>
                  <w:noProof/>
                  <w:szCs w:val="22"/>
                </w:rPr>
                <w:t xml:space="preserve">Suciwati, D. P., Pradnyan, D. P. A., &amp; Ardina, C. (2016). Pengaruh Corporate Social Responsibility Terhadap Kinerja Keuangan. </w:t>
              </w:r>
              <w:r w:rsidRPr="00445804">
                <w:rPr>
                  <w:i/>
                  <w:noProof/>
                  <w:szCs w:val="22"/>
                </w:rPr>
                <w:t>Jurnal Bisnis dan Kewirausahaan</w:t>
              </w:r>
              <w:r w:rsidRPr="00445804">
                <w:rPr>
                  <w:noProof/>
                  <w:szCs w:val="22"/>
                </w:rPr>
                <w:t>. 12(2). 52-62.</w:t>
              </w:r>
            </w:p>
            <w:p w14:paraId="75EA6F41" w14:textId="77777777" w:rsidR="006D2918" w:rsidRPr="00445804" w:rsidRDefault="006D2918" w:rsidP="00445804">
              <w:pPr>
                <w:widowControl w:val="0"/>
                <w:autoSpaceDE w:val="0"/>
                <w:autoSpaceDN w:val="0"/>
                <w:adjustRightInd w:val="0"/>
                <w:ind w:left="851" w:hanging="851"/>
                <w:rPr>
                  <w:noProof/>
                  <w:szCs w:val="22"/>
                </w:rPr>
              </w:pPr>
              <w:r w:rsidRPr="00445804">
                <w:rPr>
                  <w:noProof/>
                  <w:szCs w:val="22"/>
                </w:rPr>
                <w:t xml:space="preserve">Susenohaji. (2003). Memposisikan Kembali Biaya Lingkungan Sebagai Informasi Strategis Bagi Manajemen. </w:t>
              </w:r>
              <w:r w:rsidRPr="00445804">
                <w:rPr>
                  <w:i/>
                  <w:noProof/>
                  <w:szCs w:val="22"/>
                </w:rPr>
                <w:t>Enviromental Journal Accounting (EMA)</w:t>
              </w:r>
              <w:r w:rsidRPr="00445804">
                <w:rPr>
                  <w:noProof/>
                  <w:szCs w:val="22"/>
                </w:rPr>
                <w:t>, 1(1).</w:t>
              </w:r>
            </w:p>
            <w:p w14:paraId="3DBB0713" w14:textId="77777777" w:rsidR="006D2918" w:rsidRPr="00445804" w:rsidRDefault="006D2918" w:rsidP="005E5C8B">
              <w:pPr>
                <w:widowControl w:val="0"/>
                <w:autoSpaceDE w:val="0"/>
                <w:autoSpaceDN w:val="0"/>
                <w:adjustRightInd w:val="0"/>
                <w:ind w:left="851" w:hanging="851"/>
                <w:rPr>
                  <w:noProof/>
                  <w:szCs w:val="22"/>
                </w:rPr>
              </w:pPr>
              <w:r w:rsidRPr="00445804">
                <w:rPr>
                  <w:noProof/>
                  <w:szCs w:val="22"/>
                </w:rPr>
                <w:t xml:space="preserve">Ulum, I. (2008). Intellectual Capital Performance Sektor Perbankan di Indonesia. </w:t>
              </w:r>
              <w:r w:rsidRPr="00445804">
                <w:rPr>
                  <w:i/>
                  <w:noProof/>
                  <w:szCs w:val="22"/>
                </w:rPr>
                <w:t>Jurnal Akuntansi dan Keuangan</w:t>
              </w:r>
              <w:r w:rsidRPr="00445804">
                <w:rPr>
                  <w:noProof/>
                  <w:szCs w:val="22"/>
                </w:rPr>
                <w:t>, 10(2).</w:t>
              </w:r>
            </w:p>
            <w:p w14:paraId="79B9938D" w14:textId="4B0B447C" w:rsidR="00AC7188" w:rsidRPr="00445804" w:rsidRDefault="006D2918" w:rsidP="005E5C8B">
              <w:pPr>
                <w:rPr>
                  <w:noProof/>
                  <w:szCs w:val="22"/>
                  <w:lang w:val="id-ID"/>
                </w:rPr>
              </w:pPr>
              <w:r w:rsidRPr="00445804">
                <w:rPr>
                  <w:noProof/>
                  <w:szCs w:val="22"/>
                </w:rPr>
                <w:t>Watts, R. L, &amp; Zimmerman, J. L. (1986). Positive Accounting Theory. New Jersey: Prentice Hall.</w:t>
              </w:r>
              <w:r w:rsidR="00AC7188" w:rsidRPr="00445804">
                <w:rPr>
                  <w:szCs w:val="22"/>
                  <w:lang w:val="id-ID"/>
                </w:rPr>
                <w:fldChar w:fldCharType="begin"/>
              </w:r>
              <w:r w:rsidR="00AC7188" w:rsidRPr="005E5C8B">
                <w:rPr>
                  <w:szCs w:val="22"/>
                  <w:lang w:val="id-ID"/>
                </w:rPr>
                <w:instrText xml:space="preserve"> BIBLIOGRAPHY </w:instrText>
              </w:r>
              <w:r w:rsidR="00AC7188" w:rsidRPr="00445804">
                <w:rPr>
                  <w:szCs w:val="22"/>
                  <w:lang w:val="id-ID"/>
                </w:rPr>
                <w:fldChar w:fldCharType="separate"/>
              </w:r>
            </w:p>
            <w:p w14:paraId="59616538" w14:textId="5102329A" w:rsidR="005F2DAC" w:rsidRPr="00445804" w:rsidRDefault="00AC7188" w:rsidP="005E5C8B">
              <w:pPr>
                <w:rPr>
                  <w:szCs w:val="22"/>
                  <w:lang w:val="id-ID"/>
                </w:rPr>
              </w:pPr>
              <w:r w:rsidRPr="00445804">
                <w:rPr>
                  <w:b/>
                  <w:bCs/>
                  <w:noProof/>
                  <w:szCs w:val="22"/>
                  <w:lang w:val="id-ID"/>
                </w:rPr>
                <w:fldChar w:fldCharType="end"/>
              </w:r>
            </w:p>
          </w:sdtContent>
        </w:sdt>
      </w:sdtContent>
    </w:sdt>
    <w:sectPr w:rsidR="005F2DAC" w:rsidRPr="00445804" w:rsidSect="000961B9">
      <w:headerReference w:type="even" r:id="rId15"/>
      <w:headerReference w:type="default" r:id="rId16"/>
      <w:footerReference w:type="even" r:id="rId17"/>
      <w:footerReference w:type="default" r:id="rId18"/>
      <w:headerReference w:type="first" r:id="rId19"/>
      <w:footerReference w:type="first" r:id="rId20"/>
      <w:pgSz w:w="11907" w:h="16840" w:code="9"/>
      <w:pgMar w:top="1701" w:right="1417" w:bottom="1134" w:left="1701" w:header="737" w:footer="28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D72AA" w14:textId="77777777" w:rsidR="004B1107" w:rsidRDefault="004B1107">
      <w:r>
        <w:separator/>
      </w:r>
    </w:p>
  </w:endnote>
  <w:endnote w:type="continuationSeparator" w:id="0">
    <w:p w14:paraId="31FAFB57" w14:textId="77777777" w:rsidR="004B1107" w:rsidRDefault="004B1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Traditional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Palatino">
    <w:charset w:val="01"/>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12" w:space="0" w:color="692705"/>
      </w:tblBorders>
      <w:tblCellMar>
        <w:top w:w="72" w:type="dxa"/>
        <w:left w:w="115" w:type="dxa"/>
        <w:bottom w:w="72" w:type="dxa"/>
        <w:right w:w="115" w:type="dxa"/>
      </w:tblCellMar>
      <w:tblLook w:val="04A0" w:firstRow="1" w:lastRow="0" w:firstColumn="1" w:lastColumn="0" w:noHBand="0" w:noVBand="1"/>
    </w:tblPr>
    <w:tblGrid>
      <w:gridCol w:w="8256"/>
      <w:gridCol w:w="533"/>
    </w:tblGrid>
    <w:tr w:rsidR="00B96C3D" w:rsidRPr="00C41203" w14:paraId="050CB130" w14:textId="77777777" w:rsidTr="00E42D3A">
      <w:trPr>
        <w:trHeight w:val="287"/>
      </w:trPr>
      <w:tc>
        <w:tcPr>
          <w:tcW w:w="4697" w:type="pct"/>
        </w:tcPr>
        <w:p w14:paraId="267990BF" w14:textId="3351F250" w:rsidR="00B96C3D" w:rsidRPr="003D72F1" w:rsidRDefault="00E72AFD" w:rsidP="0094027D">
          <w:pPr>
            <w:pStyle w:val="Footer"/>
            <w:tabs>
              <w:tab w:val="right" w:pos="8789"/>
            </w:tabs>
            <w:jc w:val="right"/>
            <w:rPr>
              <w:color w:val="002060"/>
              <w:sz w:val="20"/>
            </w:rPr>
          </w:pPr>
          <w:proofErr w:type="spellStart"/>
          <w:r w:rsidRPr="00E72AFD">
            <w:rPr>
              <w:bCs/>
              <w:color w:val="000000" w:themeColor="text1"/>
              <w:sz w:val="20"/>
            </w:rPr>
            <w:t>Tambunan</w:t>
          </w:r>
          <w:proofErr w:type="spellEnd"/>
          <w:r w:rsidRPr="00E72AFD">
            <w:rPr>
              <w:bCs/>
              <w:color w:val="000000" w:themeColor="text1"/>
              <w:sz w:val="20"/>
            </w:rPr>
            <w:t xml:space="preserve">, </w:t>
          </w:r>
          <w:proofErr w:type="spellStart"/>
          <w:r w:rsidRPr="00E72AFD">
            <w:rPr>
              <w:bCs/>
              <w:color w:val="000000" w:themeColor="text1"/>
              <w:sz w:val="20"/>
            </w:rPr>
            <w:t>Aristi</w:t>
          </w:r>
          <w:proofErr w:type="spellEnd"/>
          <w:r w:rsidRPr="00E72AFD">
            <w:rPr>
              <w:bCs/>
              <w:color w:val="000000" w:themeColor="text1"/>
              <w:sz w:val="20"/>
            </w:rPr>
            <w:t>, Azmi</w:t>
          </w:r>
          <w:r w:rsidRPr="005B53CE">
            <w:rPr>
              <w:b/>
              <w:bCs/>
              <w:color w:val="000000" w:themeColor="text1"/>
              <w:sz w:val="20"/>
              <w:lang w:val="id-ID"/>
            </w:rPr>
            <w:t xml:space="preserve"> </w:t>
          </w:r>
          <w:r>
            <w:t xml:space="preserve"> | </w:t>
          </w:r>
          <w:proofErr w:type="spellStart"/>
          <w:r w:rsidRPr="00E72AFD">
            <w:rPr>
              <w:b/>
            </w:rPr>
            <w:t>Jurnal</w:t>
          </w:r>
          <w:proofErr w:type="spellEnd"/>
          <w:r w:rsidRPr="00E72AFD">
            <w:rPr>
              <w:b/>
            </w:rPr>
            <w:t xml:space="preserve"> </w:t>
          </w:r>
          <w:proofErr w:type="spellStart"/>
          <w:r w:rsidRPr="00E72AFD">
            <w:rPr>
              <w:b/>
            </w:rPr>
            <w:t>Wira</w:t>
          </w:r>
          <w:proofErr w:type="spellEnd"/>
          <w:r w:rsidRPr="00E72AFD">
            <w:rPr>
              <w:b/>
            </w:rPr>
            <w:t xml:space="preserve"> </w:t>
          </w:r>
          <w:proofErr w:type="spellStart"/>
          <w:r w:rsidRPr="00E72AFD">
            <w:rPr>
              <w:b/>
            </w:rPr>
            <w:t>Ekonomi</w:t>
          </w:r>
          <w:proofErr w:type="spellEnd"/>
          <w:r w:rsidRPr="00E72AFD">
            <w:rPr>
              <w:b/>
            </w:rPr>
            <w:t xml:space="preserve"> </w:t>
          </w:r>
          <w:proofErr w:type="spellStart"/>
          <w:r w:rsidRPr="00E72AFD">
            <w:rPr>
              <w:b/>
            </w:rPr>
            <w:t>Mikroskil</w:t>
          </w:r>
          <w:proofErr w:type="spellEnd"/>
          <w:r w:rsidRPr="00E72AFD">
            <w:rPr>
              <w:b/>
            </w:rPr>
            <w:t xml:space="preserve"> : JWEM</w:t>
          </w:r>
        </w:p>
      </w:tc>
      <w:tc>
        <w:tcPr>
          <w:tcW w:w="303" w:type="pct"/>
          <w:shd w:val="clear" w:color="auto" w:fill="692705"/>
        </w:tcPr>
        <w:p w14:paraId="20B2C3C2" w14:textId="77777777" w:rsidR="00B96C3D" w:rsidRPr="00C41203" w:rsidRDefault="00B96C3D" w:rsidP="00F67012">
          <w:pPr>
            <w:pStyle w:val="Header"/>
            <w:jc w:val="right"/>
            <w:rPr>
              <w:color w:val="FFFFFF"/>
              <w:sz w:val="20"/>
            </w:rPr>
          </w:pPr>
          <w:r w:rsidRPr="00C41203">
            <w:rPr>
              <w:sz w:val="20"/>
            </w:rPr>
            <w:fldChar w:fldCharType="begin"/>
          </w:r>
          <w:r w:rsidRPr="00F67012">
            <w:rPr>
              <w:sz w:val="20"/>
            </w:rPr>
            <w:instrText xml:space="preserve"> PAGE   \* MERGEFORMAT </w:instrText>
          </w:r>
          <w:r w:rsidRPr="00C41203">
            <w:rPr>
              <w:sz w:val="20"/>
            </w:rPr>
            <w:fldChar w:fldCharType="separate"/>
          </w:r>
          <w:r w:rsidR="00090876" w:rsidRPr="00090876">
            <w:rPr>
              <w:noProof/>
              <w:color w:val="FFFFFF"/>
              <w:sz w:val="20"/>
            </w:rPr>
            <w:t>8</w:t>
          </w:r>
          <w:r w:rsidRPr="00C41203">
            <w:rPr>
              <w:color w:val="FFFFFF"/>
              <w:sz w:val="20"/>
            </w:rPr>
            <w:fldChar w:fldCharType="end"/>
          </w:r>
        </w:p>
      </w:tc>
    </w:tr>
  </w:tbl>
  <w:p w14:paraId="52F62B65" w14:textId="77777777" w:rsidR="00B96C3D" w:rsidRPr="001A79B6" w:rsidRDefault="00B96C3D" w:rsidP="008B04B3">
    <w:pPr>
      <w:pStyle w:val="Header"/>
      <w:tabs>
        <w:tab w:val="clear" w:pos="4320"/>
        <w:tab w:val="clear" w:pos="8640"/>
        <w:tab w:val="left" w:pos="2992"/>
      </w:tabs>
      <w:ind w:right="90"/>
      <w:rPr>
        <w:color w:val="FFFFFF"/>
        <w:szCs w:val="22"/>
      </w:rPr>
    </w:pPr>
    <w:r w:rsidRPr="001A79B6">
      <w:rPr>
        <w:color w:val="FFFFFF"/>
        <w:szCs w:val="22"/>
      </w:rPr>
      <w:t>No _page–</w:t>
    </w:r>
    <w:proofErr w:type="spellStart"/>
    <w:r w:rsidRPr="001A79B6">
      <w:rPr>
        <w:color w:val="FFFFFF"/>
        <w:szCs w:val="22"/>
      </w:rPr>
      <w:t>end_page</w:t>
    </w:r>
    <w:proofErr w:type="spellEnd"/>
  </w:p>
  <w:p w14:paraId="48EB9AEE" w14:textId="77777777" w:rsidR="00B96C3D" w:rsidRDefault="00B96C3D"/>
  <w:p w14:paraId="11A3831E" w14:textId="77777777" w:rsidR="00B96C3D" w:rsidRDefault="00B96C3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12" w:space="0" w:color="692705"/>
      </w:tblBorders>
      <w:tblCellMar>
        <w:top w:w="72" w:type="dxa"/>
        <w:left w:w="115" w:type="dxa"/>
        <w:bottom w:w="72" w:type="dxa"/>
        <w:right w:w="115" w:type="dxa"/>
      </w:tblCellMar>
      <w:tblLook w:val="04A0" w:firstRow="1" w:lastRow="0" w:firstColumn="1" w:lastColumn="0" w:noHBand="0" w:noVBand="1"/>
    </w:tblPr>
    <w:tblGrid>
      <w:gridCol w:w="8256"/>
      <w:gridCol w:w="533"/>
    </w:tblGrid>
    <w:tr w:rsidR="00B96C3D" w:rsidRPr="00C41203" w14:paraId="60F0BAA8" w14:textId="77777777" w:rsidTr="00E42D3A">
      <w:trPr>
        <w:trHeight w:val="287"/>
      </w:trPr>
      <w:tc>
        <w:tcPr>
          <w:tcW w:w="4697" w:type="pct"/>
        </w:tcPr>
        <w:p w14:paraId="4AFF03A2" w14:textId="79CF688C" w:rsidR="00B96C3D" w:rsidRPr="00C41203" w:rsidRDefault="00E72AFD" w:rsidP="0094027D">
          <w:pPr>
            <w:pStyle w:val="Footer"/>
            <w:tabs>
              <w:tab w:val="right" w:pos="8789"/>
            </w:tabs>
            <w:jc w:val="right"/>
            <w:rPr>
              <w:sz w:val="20"/>
            </w:rPr>
          </w:pPr>
          <w:proofErr w:type="spellStart"/>
          <w:r w:rsidRPr="00E72AFD">
            <w:rPr>
              <w:bCs/>
              <w:color w:val="000000" w:themeColor="text1"/>
              <w:sz w:val="20"/>
            </w:rPr>
            <w:t>Tambunan</w:t>
          </w:r>
          <w:proofErr w:type="spellEnd"/>
          <w:r w:rsidRPr="00E72AFD">
            <w:rPr>
              <w:bCs/>
              <w:color w:val="000000" w:themeColor="text1"/>
              <w:sz w:val="20"/>
            </w:rPr>
            <w:t xml:space="preserve">, </w:t>
          </w:r>
          <w:proofErr w:type="spellStart"/>
          <w:r w:rsidRPr="00E72AFD">
            <w:rPr>
              <w:bCs/>
              <w:color w:val="000000" w:themeColor="text1"/>
              <w:sz w:val="20"/>
            </w:rPr>
            <w:t>Aristi</w:t>
          </w:r>
          <w:proofErr w:type="spellEnd"/>
          <w:r w:rsidRPr="00E72AFD">
            <w:rPr>
              <w:bCs/>
              <w:color w:val="000000" w:themeColor="text1"/>
              <w:sz w:val="20"/>
            </w:rPr>
            <w:t>, Azmi</w:t>
          </w:r>
          <w:r w:rsidRPr="005B53CE">
            <w:rPr>
              <w:b/>
              <w:bCs/>
              <w:color w:val="000000" w:themeColor="text1"/>
              <w:sz w:val="20"/>
              <w:lang w:val="id-ID"/>
            </w:rPr>
            <w:t xml:space="preserve"> </w:t>
          </w:r>
          <w:r>
            <w:t xml:space="preserve"> | </w:t>
          </w:r>
          <w:proofErr w:type="spellStart"/>
          <w:r w:rsidRPr="00E72AFD">
            <w:rPr>
              <w:b/>
            </w:rPr>
            <w:t>Jurnal</w:t>
          </w:r>
          <w:proofErr w:type="spellEnd"/>
          <w:r w:rsidRPr="00E72AFD">
            <w:rPr>
              <w:b/>
            </w:rPr>
            <w:t xml:space="preserve"> </w:t>
          </w:r>
          <w:proofErr w:type="spellStart"/>
          <w:r w:rsidRPr="00E72AFD">
            <w:rPr>
              <w:b/>
            </w:rPr>
            <w:t>Wira</w:t>
          </w:r>
          <w:proofErr w:type="spellEnd"/>
          <w:r w:rsidRPr="00E72AFD">
            <w:rPr>
              <w:b/>
            </w:rPr>
            <w:t xml:space="preserve"> </w:t>
          </w:r>
          <w:proofErr w:type="spellStart"/>
          <w:r w:rsidRPr="00E72AFD">
            <w:rPr>
              <w:b/>
            </w:rPr>
            <w:t>Ekonomi</w:t>
          </w:r>
          <w:proofErr w:type="spellEnd"/>
          <w:r w:rsidRPr="00E72AFD">
            <w:rPr>
              <w:b/>
            </w:rPr>
            <w:t xml:space="preserve"> </w:t>
          </w:r>
          <w:proofErr w:type="spellStart"/>
          <w:r w:rsidRPr="00E72AFD">
            <w:rPr>
              <w:b/>
            </w:rPr>
            <w:t>Mikroskil</w:t>
          </w:r>
          <w:proofErr w:type="spellEnd"/>
          <w:r w:rsidRPr="00E72AFD">
            <w:rPr>
              <w:b/>
            </w:rPr>
            <w:t xml:space="preserve"> : JWEM</w:t>
          </w:r>
        </w:p>
      </w:tc>
      <w:tc>
        <w:tcPr>
          <w:tcW w:w="303" w:type="pct"/>
          <w:shd w:val="clear" w:color="auto" w:fill="692705"/>
        </w:tcPr>
        <w:p w14:paraId="343B45C7" w14:textId="77777777" w:rsidR="00B96C3D" w:rsidRPr="00C41203" w:rsidRDefault="00B96C3D" w:rsidP="00F67012">
          <w:pPr>
            <w:pStyle w:val="Header"/>
            <w:jc w:val="right"/>
            <w:rPr>
              <w:color w:val="FFFFFF"/>
              <w:sz w:val="20"/>
            </w:rPr>
          </w:pPr>
          <w:r w:rsidRPr="00C41203">
            <w:rPr>
              <w:sz w:val="20"/>
            </w:rPr>
            <w:fldChar w:fldCharType="begin"/>
          </w:r>
          <w:r w:rsidRPr="00F67012">
            <w:rPr>
              <w:sz w:val="20"/>
            </w:rPr>
            <w:instrText xml:space="preserve"> PAGE   \* MERGEFORMAT </w:instrText>
          </w:r>
          <w:r w:rsidRPr="00C41203">
            <w:rPr>
              <w:sz w:val="20"/>
            </w:rPr>
            <w:fldChar w:fldCharType="separate"/>
          </w:r>
          <w:r w:rsidR="00090876" w:rsidRPr="00090876">
            <w:rPr>
              <w:noProof/>
              <w:color w:val="FFFFFF"/>
              <w:sz w:val="20"/>
            </w:rPr>
            <w:t>3</w:t>
          </w:r>
          <w:r w:rsidRPr="00C41203">
            <w:rPr>
              <w:color w:val="FFFFFF"/>
              <w:sz w:val="20"/>
            </w:rPr>
            <w:fldChar w:fldCharType="end"/>
          </w:r>
        </w:p>
      </w:tc>
    </w:tr>
  </w:tbl>
  <w:p w14:paraId="0E35B74B" w14:textId="77777777" w:rsidR="00B96C3D" w:rsidRPr="001A79B6" w:rsidRDefault="00B96C3D" w:rsidP="006F6430">
    <w:pPr>
      <w:pStyle w:val="Footer"/>
      <w:jc w:val="right"/>
      <w:rPr>
        <w:i/>
        <w:color w:val="FFFFFF"/>
        <w:szCs w:val="22"/>
      </w:rPr>
    </w:pPr>
    <w:r w:rsidRPr="001A79B6">
      <w:rPr>
        <w:i/>
        <w:color w:val="FFFFFF"/>
        <w:szCs w:val="22"/>
      </w:rPr>
      <w:t>Title of manuscript is short and clear, implies research results (First Author)</w:t>
    </w:r>
  </w:p>
  <w:p w14:paraId="3DC5802D" w14:textId="77777777" w:rsidR="00B96C3D" w:rsidRDefault="00B96C3D"/>
  <w:p w14:paraId="5CD32692" w14:textId="77777777" w:rsidR="00B96C3D" w:rsidRDefault="00B96C3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12" w:space="0" w:color="692705"/>
      </w:tblBorders>
      <w:tblCellMar>
        <w:top w:w="72" w:type="dxa"/>
        <w:left w:w="115" w:type="dxa"/>
        <w:bottom w:w="72" w:type="dxa"/>
        <w:right w:w="115" w:type="dxa"/>
      </w:tblCellMar>
      <w:tblLook w:val="04A0" w:firstRow="1" w:lastRow="0" w:firstColumn="1" w:lastColumn="0" w:noHBand="0" w:noVBand="1"/>
    </w:tblPr>
    <w:tblGrid>
      <w:gridCol w:w="8256"/>
      <w:gridCol w:w="533"/>
    </w:tblGrid>
    <w:tr w:rsidR="00B96C3D" w:rsidRPr="00C41203" w14:paraId="0B9F6505" w14:textId="77777777" w:rsidTr="00E42D3A">
      <w:trPr>
        <w:trHeight w:val="287"/>
      </w:trPr>
      <w:tc>
        <w:tcPr>
          <w:tcW w:w="4697" w:type="pct"/>
        </w:tcPr>
        <w:p w14:paraId="210F9FCD" w14:textId="7F01F320" w:rsidR="00B96C3D" w:rsidRPr="005B53CE" w:rsidRDefault="0082059C" w:rsidP="00E72AFD">
          <w:pPr>
            <w:pStyle w:val="Footer"/>
            <w:tabs>
              <w:tab w:val="right" w:pos="8789"/>
            </w:tabs>
            <w:jc w:val="right"/>
            <w:rPr>
              <w:b/>
              <w:sz w:val="20"/>
            </w:rPr>
          </w:pPr>
          <w:proofErr w:type="spellStart"/>
          <w:r w:rsidRPr="00E72AFD">
            <w:rPr>
              <w:bCs/>
              <w:color w:val="000000" w:themeColor="text1"/>
              <w:sz w:val="20"/>
            </w:rPr>
            <w:t>Tambunan</w:t>
          </w:r>
          <w:proofErr w:type="spellEnd"/>
          <w:r w:rsidRPr="00E72AFD">
            <w:rPr>
              <w:bCs/>
              <w:color w:val="000000" w:themeColor="text1"/>
              <w:sz w:val="20"/>
            </w:rPr>
            <w:t xml:space="preserve">, </w:t>
          </w:r>
          <w:proofErr w:type="spellStart"/>
          <w:r w:rsidRPr="00E72AFD">
            <w:rPr>
              <w:bCs/>
              <w:color w:val="000000" w:themeColor="text1"/>
              <w:sz w:val="20"/>
            </w:rPr>
            <w:t>Aristi</w:t>
          </w:r>
          <w:proofErr w:type="spellEnd"/>
          <w:r w:rsidRPr="00E72AFD">
            <w:rPr>
              <w:bCs/>
              <w:color w:val="000000" w:themeColor="text1"/>
              <w:sz w:val="20"/>
            </w:rPr>
            <w:t>, Azmi</w:t>
          </w:r>
          <w:r w:rsidR="005B53CE" w:rsidRPr="005B53CE">
            <w:rPr>
              <w:b/>
              <w:bCs/>
              <w:color w:val="000000" w:themeColor="text1"/>
              <w:sz w:val="20"/>
              <w:lang w:val="id-ID"/>
            </w:rPr>
            <w:t xml:space="preserve"> </w:t>
          </w:r>
          <w:r w:rsidR="00E72AFD">
            <w:t xml:space="preserve"> | </w:t>
          </w:r>
          <w:proofErr w:type="spellStart"/>
          <w:r w:rsidR="00E72AFD" w:rsidRPr="00E72AFD">
            <w:rPr>
              <w:b/>
            </w:rPr>
            <w:t>Jurnal</w:t>
          </w:r>
          <w:proofErr w:type="spellEnd"/>
          <w:r w:rsidR="00E72AFD" w:rsidRPr="00E72AFD">
            <w:rPr>
              <w:b/>
            </w:rPr>
            <w:t xml:space="preserve"> </w:t>
          </w:r>
          <w:proofErr w:type="spellStart"/>
          <w:r w:rsidR="00E72AFD" w:rsidRPr="00E72AFD">
            <w:rPr>
              <w:b/>
            </w:rPr>
            <w:t>Wira</w:t>
          </w:r>
          <w:proofErr w:type="spellEnd"/>
          <w:r w:rsidR="00E72AFD" w:rsidRPr="00E72AFD">
            <w:rPr>
              <w:b/>
            </w:rPr>
            <w:t xml:space="preserve"> </w:t>
          </w:r>
          <w:proofErr w:type="spellStart"/>
          <w:r w:rsidR="00E72AFD" w:rsidRPr="00E72AFD">
            <w:rPr>
              <w:b/>
            </w:rPr>
            <w:t>Ekonomi</w:t>
          </w:r>
          <w:proofErr w:type="spellEnd"/>
          <w:r w:rsidR="00E72AFD" w:rsidRPr="00E72AFD">
            <w:rPr>
              <w:b/>
            </w:rPr>
            <w:t xml:space="preserve"> </w:t>
          </w:r>
          <w:proofErr w:type="spellStart"/>
          <w:r w:rsidR="00E72AFD" w:rsidRPr="00E72AFD">
            <w:rPr>
              <w:b/>
            </w:rPr>
            <w:t>Mikroskil</w:t>
          </w:r>
          <w:proofErr w:type="spellEnd"/>
          <w:r w:rsidR="00E72AFD" w:rsidRPr="00E72AFD">
            <w:rPr>
              <w:b/>
            </w:rPr>
            <w:t xml:space="preserve"> : JWEM</w:t>
          </w:r>
        </w:p>
      </w:tc>
      <w:tc>
        <w:tcPr>
          <w:tcW w:w="303" w:type="pct"/>
          <w:shd w:val="clear" w:color="auto" w:fill="692705"/>
        </w:tcPr>
        <w:p w14:paraId="6F723670" w14:textId="77777777" w:rsidR="00B96C3D" w:rsidRPr="00C41203" w:rsidRDefault="00B96C3D" w:rsidP="00F67012">
          <w:pPr>
            <w:pStyle w:val="Header"/>
            <w:jc w:val="right"/>
            <w:rPr>
              <w:color w:val="FFFFFF"/>
              <w:sz w:val="20"/>
            </w:rPr>
          </w:pPr>
          <w:r w:rsidRPr="00C41203">
            <w:rPr>
              <w:sz w:val="20"/>
            </w:rPr>
            <w:fldChar w:fldCharType="begin"/>
          </w:r>
          <w:r w:rsidRPr="00F67012">
            <w:rPr>
              <w:sz w:val="20"/>
            </w:rPr>
            <w:instrText xml:space="preserve"> PAGE   \* MERGEFORMAT </w:instrText>
          </w:r>
          <w:r w:rsidRPr="00C41203">
            <w:rPr>
              <w:sz w:val="20"/>
            </w:rPr>
            <w:fldChar w:fldCharType="separate"/>
          </w:r>
          <w:r w:rsidR="00090876" w:rsidRPr="00090876">
            <w:rPr>
              <w:noProof/>
              <w:color w:val="FFFFFF"/>
              <w:sz w:val="20"/>
            </w:rPr>
            <w:t>1</w:t>
          </w:r>
          <w:r w:rsidRPr="00C41203">
            <w:rPr>
              <w:color w:val="FFFFFF"/>
              <w:sz w:val="20"/>
            </w:rPr>
            <w:fldChar w:fldCharType="end"/>
          </w:r>
        </w:p>
      </w:tc>
    </w:tr>
  </w:tbl>
  <w:p w14:paraId="7CF32DE1" w14:textId="77777777" w:rsidR="00B96C3D" w:rsidRPr="001A79B6" w:rsidRDefault="00B96C3D" w:rsidP="006F6430">
    <w:pPr>
      <w:pStyle w:val="Footer"/>
      <w:rPr>
        <w:i/>
        <w:color w:val="FFFFFF"/>
        <w:szCs w:val="22"/>
      </w:rPr>
    </w:pPr>
    <w:r w:rsidRPr="001A79B6">
      <w:rPr>
        <w:i/>
        <w:color w:val="FFFFFF"/>
        <w:szCs w:val="22"/>
      </w:rPr>
      <w:t>Received, 2012; Accepted July 10</w:t>
    </w:r>
    <w:r w:rsidRPr="001A79B6">
      <w:rPr>
        <w:i/>
        <w:color w:val="FFFFFF"/>
        <w:szCs w:val="22"/>
        <w:vertAlign w:val="superscript"/>
      </w:rPr>
      <w:t>th</w:t>
    </w:r>
    <w:r w:rsidRPr="001A79B6">
      <w:rPr>
        <w:i/>
        <w:color w:val="FFFFFF"/>
        <w:szCs w:val="22"/>
      </w:rPr>
      <w:t>, 2012</w:t>
    </w:r>
  </w:p>
  <w:p w14:paraId="1834125E" w14:textId="77777777" w:rsidR="00B96C3D" w:rsidRDefault="00B96C3D"/>
  <w:p w14:paraId="20B15CEB" w14:textId="77777777" w:rsidR="00B96C3D" w:rsidRDefault="00B96C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BACF9" w14:textId="77777777" w:rsidR="004B1107" w:rsidRDefault="004B1107">
      <w:r>
        <w:separator/>
      </w:r>
    </w:p>
  </w:footnote>
  <w:footnote w:type="continuationSeparator" w:id="0">
    <w:p w14:paraId="4F3A35A1" w14:textId="77777777" w:rsidR="004B1107" w:rsidRDefault="004B1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12" w:space="0" w:color="692705"/>
      </w:tblBorders>
      <w:tblCellMar>
        <w:top w:w="72" w:type="dxa"/>
        <w:left w:w="115" w:type="dxa"/>
        <w:bottom w:w="72" w:type="dxa"/>
        <w:right w:w="115" w:type="dxa"/>
      </w:tblCellMar>
      <w:tblLook w:val="04A0" w:firstRow="1" w:lastRow="0" w:firstColumn="1" w:lastColumn="0" w:noHBand="0" w:noVBand="1"/>
    </w:tblPr>
    <w:tblGrid>
      <w:gridCol w:w="1786"/>
      <w:gridCol w:w="7003"/>
    </w:tblGrid>
    <w:tr w:rsidR="00B96C3D" w:rsidRPr="00981E6E" w14:paraId="01DDA2B9" w14:textId="77777777" w:rsidTr="000961B9">
      <w:tc>
        <w:tcPr>
          <w:tcW w:w="1016" w:type="pct"/>
          <w:shd w:val="clear" w:color="auto" w:fill="auto"/>
          <w:vAlign w:val="center"/>
        </w:tcPr>
        <w:p w14:paraId="7833D03B" w14:textId="66C6492A" w:rsidR="00B96C3D" w:rsidRPr="00981E6E" w:rsidRDefault="00B96C3D" w:rsidP="00442394">
          <w:pPr>
            <w:tabs>
              <w:tab w:val="center" w:pos="4680"/>
              <w:tab w:val="right" w:pos="9360"/>
            </w:tabs>
            <w:jc w:val="center"/>
            <w:rPr>
              <w:b/>
              <w:color w:val="FFFFFF"/>
            </w:rPr>
          </w:pPr>
        </w:p>
      </w:tc>
      <w:tc>
        <w:tcPr>
          <w:tcW w:w="3984" w:type="pct"/>
          <w:shd w:val="clear" w:color="auto" w:fill="auto"/>
          <w:vAlign w:val="center"/>
        </w:tcPr>
        <w:p w14:paraId="76C86BD4" w14:textId="7C55FE57" w:rsidR="00442394" w:rsidRPr="000961B9" w:rsidRDefault="000961B9" w:rsidP="003D72F1">
          <w:pPr>
            <w:pStyle w:val="Header"/>
            <w:tabs>
              <w:tab w:val="clear" w:pos="4320"/>
              <w:tab w:val="clear" w:pos="8640"/>
            </w:tabs>
            <w:ind w:right="45"/>
            <w:jc w:val="left"/>
            <w:rPr>
              <w:b/>
              <w:color w:val="538135" w:themeColor="accent6" w:themeShade="BF"/>
              <w:szCs w:val="22"/>
              <w:lang w:val="id-ID"/>
            </w:rPr>
          </w:pPr>
          <w:r>
            <w:rPr>
              <w:b/>
              <w:color w:val="538135" w:themeColor="accent6" w:themeShade="BF"/>
              <w:szCs w:val="22"/>
              <w:lang w:val="id-ID"/>
            </w:rPr>
            <w:t xml:space="preserve">                              </w:t>
          </w:r>
        </w:p>
      </w:tc>
    </w:tr>
    <w:tr w:rsidR="000961B9" w:rsidRPr="00981E6E" w14:paraId="387CDB9E" w14:textId="77777777" w:rsidTr="00D97231">
      <w:tc>
        <w:tcPr>
          <w:tcW w:w="1016" w:type="pct"/>
          <w:shd w:val="clear" w:color="auto" w:fill="auto"/>
          <w:vAlign w:val="center"/>
        </w:tcPr>
        <w:p w14:paraId="5E7E05F1" w14:textId="07BC8851" w:rsidR="000961B9" w:rsidRPr="0087649E" w:rsidRDefault="000961B9" w:rsidP="000961B9">
          <w:pPr>
            <w:tabs>
              <w:tab w:val="center" w:pos="4680"/>
              <w:tab w:val="right" w:pos="9360"/>
            </w:tabs>
            <w:rPr>
              <w:b/>
              <w:noProof/>
              <w:color w:val="000000" w:themeColor="text1"/>
              <w:sz w:val="18"/>
              <w:szCs w:val="22"/>
              <w:lang w:val="id-ID" w:eastAsia="id-ID"/>
            </w:rPr>
          </w:pPr>
          <w:r>
            <w:rPr>
              <w:b/>
              <w:noProof/>
              <w:color w:val="000000" w:themeColor="text1"/>
              <w:sz w:val="18"/>
              <w:szCs w:val="22"/>
              <w:lang w:val="id-ID" w:eastAsia="id-ID"/>
            </w:rPr>
            <w:t>ISSN: 2088-9607</w:t>
          </w:r>
        </w:p>
      </w:tc>
      <w:tc>
        <w:tcPr>
          <w:tcW w:w="3984" w:type="pct"/>
          <w:shd w:val="clear" w:color="auto" w:fill="auto"/>
        </w:tcPr>
        <w:p w14:paraId="23B6D7AD" w14:textId="7175E50F" w:rsidR="000961B9" w:rsidRPr="000961B9" w:rsidRDefault="000961B9" w:rsidP="00032612">
          <w:pPr>
            <w:pStyle w:val="Header"/>
            <w:tabs>
              <w:tab w:val="clear" w:pos="4320"/>
              <w:tab w:val="clear" w:pos="8640"/>
            </w:tabs>
            <w:ind w:right="45"/>
            <w:jc w:val="left"/>
            <w:rPr>
              <w:color w:val="538135" w:themeColor="accent6" w:themeShade="BF"/>
              <w:szCs w:val="22"/>
              <w:lang w:val="id-ID"/>
            </w:rPr>
          </w:pPr>
          <w:r>
            <w:rPr>
              <w:b/>
              <w:color w:val="538135" w:themeColor="accent6" w:themeShade="BF"/>
              <w:szCs w:val="22"/>
              <w:lang w:val="id-ID"/>
            </w:rPr>
            <w:t xml:space="preserve">                                           </w:t>
          </w:r>
          <w:r w:rsidR="00032612">
            <w:rPr>
              <w:b/>
              <w:color w:val="538135" w:themeColor="accent6" w:themeShade="BF"/>
              <w:szCs w:val="22"/>
              <w:lang w:val="id-ID"/>
            </w:rPr>
            <w:t xml:space="preserve">                               </w:t>
          </w:r>
          <w:r>
            <w:rPr>
              <w:b/>
              <w:color w:val="538135" w:themeColor="accent6" w:themeShade="BF"/>
              <w:szCs w:val="22"/>
              <w:lang w:val="id-ID"/>
            </w:rPr>
            <w:t xml:space="preserve"> </w:t>
          </w:r>
          <w:r w:rsidRPr="000961B9">
            <w:rPr>
              <w:color w:val="000000" w:themeColor="text1"/>
              <w:szCs w:val="22"/>
              <w:lang w:val="id-ID"/>
            </w:rPr>
            <w:t>Volume xx, No xx, April, 2023</w:t>
          </w:r>
        </w:p>
      </w:tc>
    </w:tr>
  </w:tbl>
  <w:p w14:paraId="6F626EE6" w14:textId="77777777" w:rsidR="00B96C3D" w:rsidRDefault="00B96C3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164" w:type="pct"/>
      <w:tblBorders>
        <w:bottom w:val="single" w:sz="12" w:space="0" w:color="692705"/>
      </w:tblBorders>
      <w:tblCellMar>
        <w:top w:w="72" w:type="dxa"/>
        <w:left w:w="115" w:type="dxa"/>
        <w:bottom w:w="72" w:type="dxa"/>
        <w:right w:w="115" w:type="dxa"/>
      </w:tblCellMar>
      <w:tblLook w:val="04A0" w:firstRow="1" w:lastRow="0" w:firstColumn="1" w:lastColumn="0" w:noHBand="0" w:noVBand="1"/>
    </w:tblPr>
    <w:tblGrid>
      <w:gridCol w:w="2371"/>
      <w:gridCol w:w="6706"/>
    </w:tblGrid>
    <w:tr w:rsidR="00B96C3D" w:rsidRPr="00981E6E" w14:paraId="0048FFC9" w14:textId="77777777" w:rsidTr="00090876">
      <w:trPr>
        <w:trHeight w:val="492"/>
      </w:trPr>
      <w:tc>
        <w:tcPr>
          <w:tcW w:w="1275" w:type="pct"/>
          <w:shd w:val="clear" w:color="auto" w:fill="auto"/>
          <w:vAlign w:val="center"/>
        </w:tcPr>
        <w:p w14:paraId="3887DD8A" w14:textId="66A7754A" w:rsidR="00B96C3D" w:rsidRPr="00442394" w:rsidRDefault="000961B9" w:rsidP="000961B9">
          <w:pPr>
            <w:tabs>
              <w:tab w:val="center" w:pos="4680"/>
              <w:tab w:val="right" w:pos="9360"/>
            </w:tabs>
            <w:rPr>
              <w:b/>
              <w:color w:val="FFFFFF"/>
              <w:sz w:val="32"/>
              <w:szCs w:val="28"/>
            </w:rPr>
          </w:pPr>
          <w:r w:rsidRPr="0087649E">
            <w:rPr>
              <w:b/>
              <w:noProof/>
              <w:color w:val="000000" w:themeColor="text1"/>
              <w:sz w:val="18"/>
              <w:szCs w:val="22"/>
              <w:lang w:val="id-ID" w:eastAsia="id-ID"/>
            </w:rPr>
            <w:t xml:space="preserve"> </w:t>
          </w:r>
          <w:r w:rsidRPr="000961B9">
            <w:rPr>
              <w:b/>
              <w:noProof/>
              <w:color w:val="000000" w:themeColor="text1"/>
              <w:sz w:val="18"/>
              <w:szCs w:val="22"/>
              <w:lang w:val="id-ID" w:eastAsia="id-ID"/>
            </w:rPr>
            <w:t>ISSN:20889607</w:t>
          </w:r>
          <w:r w:rsidRPr="000961B9">
            <w:rPr>
              <w:b/>
              <w:color w:val="FFFFFF"/>
              <w:sz w:val="32"/>
              <w:szCs w:val="28"/>
            </w:rPr>
            <w:t>62</w:t>
          </w:r>
          <w:r w:rsidR="00E42D3A" w:rsidRPr="000961B9">
            <w:rPr>
              <w:b/>
              <w:color w:val="FFFFFF"/>
              <w:sz w:val="32"/>
              <w:szCs w:val="28"/>
            </w:rPr>
            <w:t>6421</w:t>
          </w:r>
        </w:p>
      </w:tc>
      <w:tc>
        <w:tcPr>
          <w:tcW w:w="3725" w:type="pct"/>
          <w:shd w:val="clear" w:color="auto" w:fill="auto"/>
          <w:vAlign w:val="bottom"/>
        </w:tcPr>
        <w:p w14:paraId="4F4AB686" w14:textId="07FB9BCE" w:rsidR="00442394" w:rsidRPr="004D3484" w:rsidRDefault="000961B9" w:rsidP="000961B9">
          <w:pPr>
            <w:tabs>
              <w:tab w:val="center" w:pos="4680"/>
              <w:tab w:val="right" w:pos="9360"/>
            </w:tabs>
            <w:rPr>
              <w:color w:val="76923C"/>
              <w:lang w:val="id-ID"/>
            </w:rPr>
          </w:pPr>
          <w:r>
            <w:rPr>
              <w:color w:val="76923C"/>
              <w:lang w:val="id-ID"/>
            </w:rPr>
            <w:t xml:space="preserve">                                                            </w:t>
          </w:r>
          <w:r w:rsidRPr="004D3484">
            <w:rPr>
              <w:color w:val="000000" w:themeColor="text1"/>
              <w:lang w:val="id-ID"/>
            </w:rPr>
            <w:t>Volume xx, No xx April, 2023</w:t>
          </w:r>
        </w:p>
      </w:tc>
    </w:tr>
  </w:tbl>
  <w:p w14:paraId="0B8971FA" w14:textId="77777777" w:rsidR="00B96C3D" w:rsidRDefault="00B96C3D" w:rsidP="009F746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5811"/>
      <w:gridCol w:w="2473"/>
    </w:tblGrid>
    <w:tr w:rsidR="007E45C1" w:rsidRPr="001B1776" w14:paraId="4560AA43" w14:textId="77777777" w:rsidTr="005B53CE">
      <w:trPr>
        <w:trHeight w:val="433"/>
      </w:trPr>
      <w:tc>
        <w:tcPr>
          <w:tcW w:w="1560" w:type="dxa"/>
        </w:tcPr>
        <w:p w14:paraId="5CBA55D5" w14:textId="766DF20B" w:rsidR="001B1776" w:rsidRPr="0087649E" w:rsidRDefault="0087649E" w:rsidP="008B04B3">
          <w:pPr>
            <w:pStyle w:val="Header"/>
            <w:tabs>
              <w:tab w:val="clear" w:pos="4320"/>
              <w:tab w:val="clear" w:pos="8640"/>
            </w:tabs>
            <w:ind w:right="45"/>
            <w:rPr>
              <w:b/>
              <w:color w:val="000000" w:themeColor="text1"/>
              <w:sz w:val="18"/>
              <w:szCs w:val="22"/>
            </w:rPr>
          </w:pPr>
          <w:r w:rsidRPr="0087649E">
            <w:rPr>
              <w:b/>
              <w:noProof/>
              <w:color w:val="000000" w:themeColor="text1"/>
              <w:sz w:val="18"/>
              <w:szCs w:val="22"/>
              <w:lang w:val="id-ID" w:eastAsia="id-ID"/>
            </w:rPr>
            <w:t>ISSN: 2088-9607</w:t>
          </w:r>
        </w:p>
      </w:tc>
      <w:tc>
        <w:tcPr>
          <w:tcW w:w="5811" w:type="dxa"/>
        </w:tcPr>
        <w:p w14:paraId="737BBC8B" w14:textId="1AD29835" w:rsidR="00442394" w:rsidRPr="00E42D3A" w:rsidRDefault="00442394" w:rsidP="005B53CE">
          <w:pPr>
            <w:pStyle w:val="Header"/>
            <w:tabs>
              <w:tab w:val="clear" w:pos="4320"/>
              <w:tab w:val="clear" w:pos="8640"/>
            </w:tabs>
            <w:ind w:right="45"/>
            <w:rPr>
              <w:b/>
              <w:color w:val="692705"/>
              <w:szCs w:val="22"/>
            </w:rPr>
          </w:pPr>
        </w:p>
      </w:tc>
      <w:tc>
        <w:tcPr>
          <w:tcW w:w="2473" w:type="dxa"/>
        </w:tcPr>
        <w:p w14:paraId="0054B19B" w14:textId="7A0D7077" w:rsidR="00F82DA4" w:rsidRPr="005B53CE" w:rsidRDefault="00F82DA4" w:rsidP="00F82DA4">
          <w:pPr>
            <w:pStyle w:val="Header"/>
            <w:tabs>
              <w:tab w:val="clear" w:pos="4320"/>
              <w:tab w:val="clear" w:pos="8640"/>
            </w:tabs>
            <w:ind w:right="45"/>
            <w:rPr>
              <w:b/>
              <w:color w:val="692705"/>
              <w:sz w:val="16"/>
              <w:szCs w:val="22"/>
              <w:lang w:val="id-ID"/>
            </w:rPr>
          </w:pPr>
          <w:r w:rsidRPr="005B53CE">
            <w:rPr>
              <w:b/>
              <w:color w:val="692705"/>
              <w:sz w:val="16"/>
              <w:szCs w:val="22"/>
            </w:rPr>
            <w:t xml:space="preserve">Volume XX, No XX, </w:t>
          </w:r>
          <w:r w:rsidRPr="005B53CE">
            <w:rPr>
              <w:b/>
              <w:color w:val="692705"/>
              <w:sz w:val="16"/>
              <w:szCs w:val="22"/>
              <w:lang w:val="id-ID"/>
            </w:rPr>
            <w:t>April 2023</w:t>
          </w:r>
        </w:p>
        <w:p w14:paraId="6CFD1D79" w14:textId="1C25F4C9" w:rsidR="001E4D66" w:rsidRPr="00E42D3A" w:rsidRDefault="001E4D66" w:rsidP="00E016BC">
          <w:pPr>
            <w:pStyle w:val="Header"/>
            <w:tabs>
              <w:tab w:val="clear" w:pos="4320"/>
              <w:tab w:val="clear" w:pos="8640"/>
            </w:tabs>
            <w:ind w:right="45"/>
            <w:rPr>
              <w:b/>
              <w:color w:val="692705"/>
              <w:szCs w:val="22"/>
            </w:rPr>
          </w:pPr>
        </w:p>
      </w:tc>
    </w:tr>
  </w:tbl>
  <w:p w14:paraId="2F7F6A52" w14:textId="72EB99F0" w:rsidR="00B96C3D" w:rsidRPr="00045601" w:rsidRDefault="000B6DF0" w:rsidP="00045601">
    <w:pPr>
      <w:pStyle w:val="Header"/>
      <w:tabs>
        <w:tab w:val="clear" w:pos="4320"/>
        <w:tab w:val="clear" w:pos="8640"/>
      </w:tabs>
      <w:ind w:right="45"/>
      <w:rPr>
        <w:szCs w:val="22"/>
      </w:rPr>
    </w:pPr>
    <w:r>
      <w:rPr>
        <w:b/>
        <w:noProof/>
        <w:color w:val="FFFFFF"/>
        <w:szCs w:val="22"/>
      </w:rPr>
      <mc:AlternateContent>
        <mc:Choice Requires="wps">
          <w:drawing>
            <wp:anchor distT="0" distB="0" distL="114300" distR="114300" simplePos="0" relativeHeight="251659264" behindDoc="0" locked="0" layoutInCell="1" allowOverlap="1" wp14:anchorId="548CB24F" wp14:editId="537D7576">
              <wp:simplePos x="0" y="0"/>
              <wp:positionH relativeFrom="column">
                <wp:posOffset>-69850</wp:posOffset>
              </wp:positionH>
              <wp:positionV relativeFrom="paragraph">
                <wp:posOffset>257810</wp:posOffset>
              </wp:positionV>
              <wp:extent cx="581025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5810250" cy="0"/>
                      </a:xfrm>
                      <a:prstGeom prst="line">
                        <a:avLst/>
                      </a:prstGeom>
                      <a:ln w="190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AC9F25" id="Straight Connector 1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20.3pt" to="452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" strokecolor="#002060" strokeweight="1.5pt">
              <v:stroke joinstyle="miter"/>
            </v:line>
          </w:pict>
        </mc:Fallback>
      </mc:AlternateContent>
    </w:r>
    <w:r w:rsidR="00B96C3D" w:rsidRPr="001A79B6">
      <w:rPr>
        <w:color w:val="FFFFFF"/>
        <w:szCs w:val="22"/>
      </w:rPr>
      <w:t>ISSN: 1978-1520</w:t>
    </w:r>
    <w:r w:rsidR="00B96C3D" w:rsidRPr="001A79B6">
      <w:rPr>
        <w:color w:val="FFFFFF"/>
        <w:szCs w:val="22"/>
      </w:rPr>
      <w:tab/>
    </w:r>
    <w:r w:rsidR="00B96C3D" w:rsidRPr="001A79B6">
      <w:rPr>
        <w:color w:val="FFFFFF"/>
        <w:szCs w:val="22"/>
      </w:rPr>
      <w:tab/>
    </w:r>
    <w:r w:rsidR="00B96C3D" w:rsidRPr="00C46B50">
      <w:rPr>
        <w:szCs w:val="22"/>
      </w:rPr>
      <w:tab/>
    </w:r>
    <w:r w:rsidR="00B96C3D" w:rsidRPr="00C46B50">
      <w:rPr>
        <w:szCs w:val="22"/>
      </w:rPr>
      <w:tab/>
    </w:r>
    <w:r w:rsidR="00B96C3D" w:rsidRPr="00C46B50">
      <w:rPr>
        <w:szCs w:val="22"/>
      </w:rPr>
      <w:tab/>
    </w:r>
    <w:r w:rsidR="00B96C3D" w:rsidRPr="00C46B50">
      <w:rPr>
        <w:szCs w:val="22"/>
      </w:rPr>
      <w:tab/>
    </w:r>
    <w:r w:rsidR="00B96C3D" w:rsidRPr="00C46B50">
      <w:rPr>
        <w:szCs w:val="22"/>
      </w:rPr>
      <w:tab/>
    </w:r>
    <w:r w:rsidR="00B96C3D" w:rsidRPr="00C46B50">
      <w:rPr>
        <w:szCs w:val="22"/>
      </w:rPr>
      <w:tab/>
    </w:r>
    <w:r w:rsidR="00B96C3D" w:rsidRPr="00C46B50">
      <w:rPr>
        <w:rStyle w:val="PageNumber"/>
        <w:szCs w:val="22"/>
        <w:lang w:val="it-I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92420"/>
    <w:multiLevelType w:val="hybridMultilevel"/>
    <w:tmpl w:val="B5BED554"/>
    <w:lvl w:ilvl="0" w:tplc="7D825594">
      <w:start w:val="1"/>
      <w:numFmt w:val="decimal"/>
      <w:lvlText w:val="%1."/>
      <w:lvlJc w:val="left"/>
      <w:pPr>
        <w:ind w:left="720" w:hanging="360"/>
      </w:pPr>
      <w:rPr>
        <w:b w:val="0"/>
        <w:bCs w:val="0"/>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4D51E14"/>
    <w:multiLevelType w:val="multilevel"/>
    <w:tmpl w:val="273EE2F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DA5F14"/>
    <w:multiLevelType w:val="hybridMultilevel"/>
    <w:tmpl w:val="5D7CCF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9931023"/>
    <w:multiLevelType w:val="hybridMultilevel"/>
    <w:tmpl w:val="738C50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057A77"/>
    <w:multiLevelType w:val="multilevel"/>
    <w:tmpl w:val="6AA2392A"/>
    <w:lvl w:ilvl="0">
      <w:start w:val="3"/>
      <w:numFmt w:val="decimal"/>
      <w:lvlText w:val="%1."/>
      <w:lvlJc w:val="left"/>
      <w:pPr>
        <w:ind w:left="720" w:hanging="360"/>
      </w:pPr>
      <w:rPr>
        <w:rFonts w:ascii="Times New Roman" w:hAnsi="Times New Roman" w:cs="Times New Roman" w:hint="default"/>
      </w:rPr>
    </w:lvl>
    <w:lvl w:ilvl="1">
      <w:start w:val="5"/>
      <w:numFmt w:val="lowerLetter"/>
      <w:lvlText w:val="%2."/>
      <w:lvlJc w:val="left"/>
      <w:pPr>
        <w:ind w:left="1440" w:hanging="360"/>
      </w:pPr>
      <w:rPr>
        <w:rFonts w:hint="default"/>
      </w:rPr>
    </w:lvl>
    <w:lvl w:ilvl="2">
      <w:start w:val="1"/>
      <w:numFmt w:val="lowerRoman"/>
      <w:lvlText w:val="%3."/>
      <w:lvlJc w:val="right"/>
      <w:pPr>
        <w:ind w:left="2160" w:hanging="360"/>
      </w:pPr>
      <w:rPr>
        <w:rFonts w:ascii="Times New Roman" w:hAnsi="Times New Roman" w:cs="Times New Roman" w:hint="default"/>
      </w:rPr>
    </w:lvl>
    <w:lvl w:ilvl="3">
      <w:start w:val="3"/>
      <w:numFmt w:val="decimal"/>
      <w:lvlText w:val="%4."/>
      <w:lvlJc w:val="left"/>
      <w:pPr>
        <w:ind w:left="2880" w:hanging="360"/>
      </w:pPr>
      <w:rPr>
        <w:rFonts w:ascii="Times New Roman" w:hAnsi="Times New Roman" w:cs="Times New Roman" w:hint="default"/>
        <w:i w:val="0"/>
        <w:iCs w:val="0"/>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5" w15:restartNumberingAfterBreak="0">
    <w:nsid w:val="12004EF8"/>
    <w:multiLevelType w:val="hybridMultilevel"/>
    <w:tmpl w:val="85A23F22"/>
    <w:lvl w:ilvl="0" w:tplc="DB529858">
      <w:start w:val="1"/>
      <w:numFmt w:val="decimal"/>
      <w:lvlText w:val="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33C2B34"/>
    <w:multiLevelType w:val="multilevel"/>
    <w:tmpl w:val="133C2B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48A275D"/>
    <w:multiLevelType w:val="multilevel"/>
    <w:tmpl w:val="4832303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8F76CC9"/>
    <w:multiLevelType w:val="multilevel"/>
    <w:tmpl w:val="18F76CC9"/>
    <w:lvl w:ilvl="0">
      <w:start w:val="3"/>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9" w15:restartNumberingAfterBreak="0">
    <w:nsid w:val="1DCD7DFE"/>
    <w:multiLevelType w:val="multilevel"/>
    <w:tmpl w:val="4A4CDCE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779"/>
        </w:tabs>
        <w:ind w:left="1779" w:hanging="360"/>
      </w:pPr>
      <w:rPr>
        <w:rFonts w:hint="default"/>
        <w:i w:val="0"/>
        <w:sz w:val="22"/>
        <w:szCs w:val="22"/>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1EE040B3"/>
    <w:multiLevelType w:val="hybridMultilevel"/>
    <w:tmpl w:val="DB26C0A8"/>
    <w:lvl w:ilvl="0" w:tplc="63A2A522">
      <w:start w:val="1"/>
      <w:numFmt w:val="decimal"/>
      <w:lvlText w:val="%1."/>
      <w:lvlJc w:val="left"/>
      <w:pPr>
        <w:ind w:left="1080" w:hanging="360"/>
      </w:pPr>
      <w:rPr>
        <w:rFonts w:ascii="Times New Roman" w:eastAsia="Times New Roman" w:hAnsi="Times New Roman" w:cs="Times New Roman"/>
        <w:b w:val="0"/>
        <w:b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205B6913"/>
    <w:multiLevelType w:val="multilevel"/>
    <w:tmpl w:val="B946606A"/>
    <w:lvl w:ilvl="0">
      <w:start w:val="8"/>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2" w15:restartNumberingAfterBreak="0">
    <w:nsid w:val="20730225"/>
    <w:multiLevelType w:val="hybridMultilevel"/>
    <w:tmpl w:val="E49CF73E"/>
    <w:lvl w:ilvl="0" w:tplc="65B8C31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0AE68A7"/>
    <w:multiLevelType w:val="multilevel"/>
    <w:tmpl w:val="20AE68A7"/>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4" w15:restartNumberingAfterBreak="0">
    <w:nsid w:val="223D2929"/>
    <w:multiLevelType w:val="hybridMultilevel"/>
    <w:tmpl w:val="A07A19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2B4007E"/>
    <w:multiLevelType w:val="hybridMultilevel"/>
    <w:tmpl w:val="D6FAB0B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7354730"/>
    <w:multiLevelType w:val="multilevel"/>
    <w:tmpl w:val="BC7A2D1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8AC7C01"/>
    <w:multiLevelType w:val="hybridMultilevel"/>
    <w:tmpl w:val="E0246CD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15:restartNumberingAfterBreak="0">
    <w:nsid w:val="2C4C2A30"/>
    <w:multiLevelType w:val="hybridMultilevel"/>
    <w:tmpl w:val="518604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F352A0"/>
    <w:multiLevelType w:val="hybridMultilevel"/>
    <w:tmpl w:val="137CEAA8"/>
    <w:lvl w:ilvl="0" w:tplc="CA1E6ACE">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82469B1"/>
    <w:multiLevelType w:val="multilevel"/>
    <w:tmpl w:val="758874D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42B85D32"/>
    <w:multiLevelType w:val="hybridMultilevel"/>
    <w:tmpl w:val="0734BA20"/>
    <w:lvl w:ilvl="0" w:tplc="CBF64346">
      <w:start w:val="1"/>
      <w:numFmt w:val="decimal"/>
      <w:lvlText w:val="2.%1"/>
      <w:lvlJc w:val="left"/>
      <w:pPr>
        <w:ind w:left="360" w:hanging="360"/>
      </w:pPr>
      <w:rPr>
        <w:rFonts w:hint="default"/>
        <w:i w:val="0"/>
        <w:iCs w:val="0"/>
      </w:rPr>
    </w:lvl>
    <w:lvl w:ilvl="1" w:tplc="651C55E2">
      <w:start w:val="1"/>
      <w:numFmt w:val="decimal"/>
      <w:lvlText w:val="%2."/>
      <w:lvlJc w:val="left"/>
      <w:pPr>
        <w:ind w:left="1440" w:hanging="360"/>
      </w:pPr>
      <w:rPr>
        <w:rFonts w:hint="default"/>
      </w:rPr>
    </w:lvl>
    <w:lvl w:ilvl="2" w:tplc="25523EAC">
      <w:start w:val="1"/>
      <w:numFmt w:val="lowerRoman"/>
      <w:lvlText w:val="%3."/>
      <w:lvlJc w:val="left"/>
      <w:pPr>
        <w:ind w:left="2700" w:hanging="72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43907D4"/>
    <w:multiLevelType w:val="multilevel"/>
    <w:tmpl w:val="443907D4"/>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3" w15:restartNumberingAfterBreak="0">
    <w:nsid w:val="47582B87"/>
    <w:multiLevelType w:val="hybridMultilevel"/>
    <w:tmpl w:val="C3088B38"/>
    <w:lvl w:ilvl="0" w:tplc="D6F03342">
      <w:start w:val="1"/>
      <w:numFmt w:val="decimal"/>
      <w:lvlText w:val="%1."/>
      <w:lvlJc w:val="left"/>
      <w:pPr>
        <w:ind w:left="360" w:hanging="360"/>
      </w:pPr>
      <w:rPr>
        <w:rFonts w:eastAsia="Times New Roman" w:hint="default"/>
        <w:color w:val="00000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15:restartNumberingAfterBreak="0">
    <w:nsid w:val="4813332A"/>
    <w:multiLevelType w:val="hybridMultilevel"/>
    <w:tmpl w:val="69A8CD3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5" w15:restartNumberingAfterBreak="0">
    <w:nsid w:val="49CD1338"/>
    <w:multiLevelType w:val="multilevel"/>
    <w:tmpl w:val="9704F4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hint="default"/>
        <w:b w:val="0"/>
        <w:i w:val="0"/>
        <w:sz w:val="22"/>
        <w:szCs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B4A0DE5"/>
    <w:multiLevelType w:val="hybridMultilevel"/>
    <w:tmpl w:val="3A9E27C6"/>
    <w:lvl w:ilvl="0" w:tplc="59E2A122">
      <w:start w:val="1"/>
      <w:numFmt w:val="decimal"/>
      <w:lvlText w:val="2.%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4BFC3D17"/>
    <w:multiLevelType w:val="hybridMultilevel"/>
    <w:tmpl w:val="A85EC21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8" w15:restartNumberingAfterBreak="0">
    <w:nsid w:val="4C563647"/>
    <w:multiLevelType w:val="hybridMultilevel"/>
    <w:tmpl w:val="187EF25E"/>
    <w:lvl w:ilvl="0" w:tplc="8B6C0F26">
      <w:start w:val="3"/>
      <w:numFmt w:val="decimal"/>
      <w:lvlText w:val="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4E66568A"/>
    <w:multiLevelType w:val="hybridMultilevel"/>
    <w:tmpl w:val="76A65130"/>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0" w15:restartNumberingAfterBreak="0">
    <w:nsid w:val="4FA066B4"/>
    <w:multiLevelType w:val="multilevel"/>
    <w:tmpl w:val="4FA066B4"/>
    <w:lvl w:ilvl="0">
      <w:start w:val="1"/>
      <w:numFmt w:val="decimal"/>
      <w:lvlText w:val="%1."/>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2734325"/>
    <w:multiLevelType w:val="hybridMultilevel"/>
    <w:tmpl w:val="2B9435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33" w15:restartNumberingAfterBreak="0">
    <w:nsid w:val="53A64B8F"/>
    <w:multiLevelType w:val="multilevel"/>
    <w:tmpl w:val="53A64B8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3B624B6"/>
    <w:multiLevelType w:val="hybridMultilevel"/>
    <w:tmpl w:val="85CE998C"/>
    <w:lvl w:ilvl="0" w:tplc="D39A7142">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35" w15:restartNumberingAfterBreak="0">
    <w:nsid w:val="576A3976"/>
    <w:multiLevelType w:val="hybridMultilevel"/>
    <w:tmpl w:val="9B7A35E2"/>
    <w:lvl w:ilvl="0" w:tplc="38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6" w15:restartNumberingAfterBreak="0">
    <w:nsid w:val="5AB04B23"/>
    <w:multiLevelType w:val="hybridMultilevel"/>
    <w:tmpl w:val="BEA2C556"/>
    <w:lvl w:ilvl="0" w:tplc="D2C4641A">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37" w15:restartNumberingAfterBreak="0">
    <w:nsid w:val="603B0A07"/>
    <w:multiLevelType w:val="multilevel"/>
    <w:tmpl w:val="603B0A07"/>
    <w:lvl w:ilvl="0">
      <w:start w:val="1"/>
      <w:numFmt w:val="decimal"/>
      <w:lvlText w:val="%1."/>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39" w15:restartNumberingAfterBreak="0">
    <w:nsid w:val="68182203"/>
    <w:multiLevelType w:val="multilevel"/>
    <w:tmpl w:val="CED447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85D0FD3"/>
    <w:multiLevelType w:val="hybridMultilevel"/>
    <w:tmpl w:val="02B63AB4"/>
    <w:lvl w:ilvl="0" w:tplc="6B645A3A">
      <w:start w:val="1"/>
      <w:numFmt w:val="decimal"/>
      <w:lvlText w:val="2.%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68A422ED"/>
    <w:multiLevelType w:val="multilevel"/>
    <w:tmpl w:val="68A422ED"/>
    <w:lvl w:ilvl="0">
      <w:start w:val="1"/>
      <w:numFmt w:val="decimal"/>
      <w:lvlText w:val="%1."/>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A631677"/>
    <w:multiLevelType w:val="hybridMultilevel"/>
    <w:tmpl w:val="333616D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3"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44" w15:restartNumberingAfterBreak="0">
    <w:nsid w:val="6E114589"/>
    <w:multiLevelType w:val="multilevel"/>
    <w:tmpl w:val="181AFA58"/>
    <w:lvl w:ilvl="0">
      <w:start w:val="1"/>
      <w:numFmt w:val="decimal"/>
      <w:lvlText w:val="%1."/>
      <w:lvlJc w:val="left"/>
      <w:pPr>
        <w:ind w:left="360" w:hanging="360"/>
      </w:pPr>
      <w:rPr>
        <w:rFonts w:hint="default"/>
      </w:rPr>
    </w:lvl>
    <w:lvl w:ilvl="1">
      <w:start w:val="2"/>
      <w:numFmt w:val="decimal"/>
      <w:isLgl/>
      <w:lvlText w:val="%1.%2"/>
      <w:lvlJc w:val="left"/>
      <w:pPr>
        <w:ind w:left="840" w:hanging="48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5" w15:restartNumberingAfterBreak="0">
    <w:nsid w:val="6E9C2CF5"/>
    <w:multiLevelType w:val="hybridMultilevel"/>
    <w:tmpl w:val="60E46F1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6" w15:restartNumberingAfterBreak="0">
    <w:nsid w:val="70B77C4E"/>
    <w:multiLevelType w:val="multilevel"/>
    <w:tmpl w:val="1FA2127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B030543"/>
    <w:multiLevelType w:val="multilevel"/>
    <w:tmpl w:val="FF169022"/>
    <w:lvl w:ilvl="0">
      <w:start w:val="1"/>
      <w:numFmt w:val="decimal"/>
      <w:lvlText w:val="%1."/>
      <w:lvlJc w:val="left"/>
      <w:pPr>
        <w:ind w:left="720" w:hanging="360"/>
      </w:pPr>
      <w:rPr>
        <w:rFonts w:hint="default"/>
        <w:sz w:val="24"/>
        <w:szCs w:val="24"/>
      </w:rPr>
    </w:lvl>
    <w:lvl w:ilvl="1">
      <w:start w:val="1"/>
      <w:numFmt w:val="decimal"/>
      <w:lvlText w:val="%1.%2"/>
      <w:lvlJc w:val="left"/>
      <w:pPr>
        <w:ind w:left="720" w:hanging="360"/>
      </w:pPr>
      <w:rPr>
        <w:rFonts w:hint="default"/>
        <w:b/>
        <w:i w:val="0"/>
        <w:sz w:val="22"/>
        <w:szCs w:val="22"/>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abstractNumId w:val="38"/>
  </w:num>
  <w:num w:numId="2">
    <w:abstractNumId w:val="32"/>
  </w:num>
  <w:num w:numId="3">
    <w:abstractNumId w:val="43"/>
  </w:num>
  <w:num w:numId="4">
    <w:abstractNumId w:val="1"/>
  </w:num>
  <w:num w:numId="5">
    <w:abstractNumId w:val="39"/>
  </w:num>
  <w:num w:numId="6">
    <w:abstractNumId w:val="21"/>
  </w:num>
  <w:num w:numId="7">
    <w:abstractNumId w:val="12"/>
  </w:num>
  <w:num w:numId="8">
    <w:abstractNumId w:val="16"/>
  </w:num>
  <w:num w:numId="9">
    <w:abstractNumId w:val="7"/>
  </w:num>
  <w:num w:numId="10">
    <w:abstractNumId w:val="5"/>
  </w:num>
  <w:num w:numId="11">
    <w:abstractNumId w:val="28"/>
  </w:num>
  <w:num w:numId="12">
    <w:abstractNumId w:val="25"/>
  </w:num>
  <w:num w:numId="13">
    <w:abstractNumId w:val="37"/>
    <w:lvlOverride w:ilvl="0">
      <w:startOverride w:val="1"/>
    </w:lvlOverride>
  </w:num>
  <w:num w:numId="14">
    <w:abstractNumId w:val="41"/>
    <w:lvlOverride w:ilvl="0">
      <w:startOverride w:val="1"/>
    </w:lvlOverride>
  </w:num>
  <w:num w:numId="15">
    <w:abstractNumId w:val="6"/>
  </w:num>
  <w:num w:numId="16">
    <w:abstractNumId w:val="33"/>
  </w:num>
  <w:num w:numId="17">
    <w:abstractNumId w:val="22"/>
  </w:num>
  <w:num w:numId="18">
    <w:abstractNumId w:val="30"/>
    <w:lvlOverride w:ilvl="0">
      <w:startOverride w:val="1"/>
    </w:lvlOverride>
  </w:num>
  <w:num w:numId="19">
    <w:abstractNumId w:val="13"/>
  </w:num>
  <w:num w:numId="20">
    <w:abstractNumId w:val="26"/>
  </w:num>
  <w:num w:numId="21">
    <w:abstractNumId w:val="40"/>
  </w:num>
  <w:num w:numId="22">
    <w:abstractNumId w:val="19"/>
  </w:num>
  <w:num w:numId="23">
    <w:abstractNumId w:val="0"/>
  </w:num>
  <w:num w:numId="24">
    <w:abstractNumId w:val="11"/>
  </w:num>
  <w:num w:numId="25">
    <w:abstractNumId w:val="8"/>
  </w:num>
  <w:num w:numId="26">
    <w:abstractNumId w:val="4"/>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num>
  <w:num w:numId="29">
    <w:abstractNumId w:val="20"/>
  </w:num>
  <w:num w:numId="30">
    <w:abstractNumId w:val="15"/>
  </w:num>
  <w:num w:numId="31">
    <w:abstractNumId w:val="34"/>
  </w:num>
  <w:num w:numId="32">
    <w:abstractNumId w:val="18"/>
  </w:num>
  <w:num w:numId="33">
    <w:abstractNumId w:val="3"/>
  </w:num>
  <w:num w:numId="34">
    <w:abstractNumId w:val="35"/>
  </w:num>
  <w:num w:numId="35">
    <w:abstractNumId w:val="24"/>
  </w:num>
  <w:num w:numId="36">
    <w:abstractNumId w:val="29"/>
  </w:num>
  <w:num w:numId="37">
    <w:abstractNumId w:val="44"/>
  </w:num>
  <w:num w:numId="38">
    <w:abstractNumId w:val="17"/>
  </w:num>
  <w:num w:numId="39">
    <w:abstractNumId w:val="27"/>
  </w:num>
  <w:num w:numId="40">
    <w:abstractNumId w:val="14"/>
  </w:num>
  <w:num w:numId="41">
    <w:abstractNumId w:val="45"/>
  </w:num>
  <w:num w:numId="42">
    <w:abstractNumId w:val="23"/>
  </w:num>
  <w:num w:numId="43">
    <w:abstractNumId w:val="42"/>
  </w:num>
  <w:num w:numId="44">
    <w:abstractNumId w:val="31"/>
  </w:num>
  <w:num w:numId="45">
    <w:abstractNumId w:val="2"/>
  </w:num>
  <w:num w:numId="46">
    <w:abstractNumId w:val="47"/>
  </w:num>
  <w:num w:numId="47">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num>
  <w:num w:numId="49">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Q1MTEyN7OwMDE1MTVQ0lEKTi0uzszPAykwrAUAN42YdywAAAA="/>
  </w:docVars>
  <w:rsids>
    <w:rsidRoot w:val="007D0AC6"/>
    <w:rsid w:val="000013CF"/>
    <w:rsid w:val="00002882"/>
    <w:rsid w:val="0000385F"/>
    <w:rsid w:val="00003FF2"/>
    <w:rsid w:val="00005EFC"/>
    <w:rsid w:val="000074AE"/>
    <w:rsid w:val="00007744"/>
    <w:rsid w:val="000106D0"/>
    <w:rsid w:val="00010BC9"/>
    <w:rsid w:val="00012CEF"/>
    <w:rsid w:val="00013825"/>
    <w:rsid w:val="00013FA3"/>
    <w:rsid w:val="000142B3"/>
    <w:rsid w:val="00014633"/>
    <w:rsid w:val="00015F2A"/>
    <w:rsid w:val="00017858"/>
    <w:rsid w:val="00021BF8"/>
    <w:rsid w:val="00022D7D"/>
    <w:rsid w:val="00023F5D"/>
    <w:rsid w:val="000246A2"/>
    <w:rsid w:val="00027142"/>
    <w:rsid w:val="00027202"/>
    <w:rsid w:val="0002767D"/>
    <w:rsid w:val="000279BE"/>
    <w:rsid w:val="00027AFF"/>
    <w:rsid w:val="00032612"/>
    <w:rsid w:val="00033F68"/>
    <w:rsid w:val="00034133"/>
    <w:rsid w:val="00034C84"/>
    <w:rsid w:val="00035408"/>
    <w:rsid w:val="000416A3"/>
    <w:rsid w:val="000416C7"/>
    <w:rsid w:val="000437AE"/>
    <w:rsid w:val="00045601"/>
    <w:rsid w:val="00045B05"/>
    <w:rsid w:val="000474E3"/>
    <w:rsid w:val="00047710"/>
    <w:rsid w:val="000523C5"/>
    <w:rsid w:val="00053D20"/>
    <w:rsid w:val="00053FB7"/>
    <w:rsid w:val="000541F2"/>
    <w:rsid w:val="0006020A"/>
    <w:rsid w:val="00060330"/>
    <w:rsid w:val="00060F5C"/>
    <w:rsid w:val="00061D77"/>
    <w:rsid w:val="00062720"/>
    <w:rsid w:val="00066063"/>
    <w:rsid w:val="0007034A"/>
    <w:rsid w:val="0007154C"/>
    <w:rsid w:val="00071760"/>
    <w:rsid w:val="00071CFF"/>
    <w:rsid w:val="0007236F"/>
    <w:rsid w:val="00072EF1"/>
    <w:rsid w:val="00073635"/>
    <w:rsid w:val="00074E57"/>
    <w:rsid w:val="00076C16"/>
    <w:rsid w:val="000776D4"/>
    <w:rsid w:val="00080CCD"/>
    <w:rsid w:val="00082887"/>
    <w:rsid w:val="00082EA6"/>
    <w:rsid w:val="000830A2"/>
    <w:rsid w:val="00083B9D"/>
    <w:rsid w:val="00083DD6"/>
    <w:rsid w:val="000845ED"/>
    <w:rsid w:val="00085121"/>
    <w:rsid w:val="000856E6"/>
    <w:rsid w:val="00086551"/>
    <w:rsid w:val="000869E2"/>
    <w:rsid w:val="000876D2"/>
    <w:rsid w:val="000877AC"/>
    <w:rsid w:val="00087876"/>
    <w:rsid w:val="00087AF7"/>
    <w:rsid w:val="000907A5"/>
    <w:rsid w:val="00090876"/>
    <w:rsid w:val="00090B78"/>
    <w:rsid w:val="00093380"/>
    <w:rsid w:val="00093E8F"/>
    <w:rsid w:val="00094EB8"/>
    <w:rsid w:val="00095C3E"/>
    <w:rsid w:val="00095C76"/>
    <w:rsid w:val="000961B9"/>
    <w:rsid w:val="00096883"/>
    <w:rsid w:val="0009734F"/>
    <w:rsid w:val="000973CC"/>
    <w:rsid w:val="00097958"/>
    <w:rsid w:val="00097E2D"/>
    <w:rsid w:val="000A08FC"/>
    <w:rsid w:val="000A15DA"/>
    <w:rsid w:val="000A26FE"/>
    <w:rsid w:val="000A592D"/>
    <w:rsid w:val="000A643C"/>
    <w:rsid w:val="000A6A37"/>
    <w:rsid w:val="000A7ACA"/>
    <w:rsid w:val="000B0641"/>
    <w:rsid w:val="000B2419"/>
    <w:rsid w:val="000B4653"/>
    <w:rsid w:val="000B5480"/>
    <w:rsid w:val="000B6682"/>
    <w:rsid w:val="000B682B"/>
    <w:rsid w:val="000B6DF0"/>
    <w:rsid w:val="000C020C"/>
    <w:rsid w:val="000C03DA"/>
    <w:rsid w:val="000C11B6"/>
    <w:rsid w:val="000C2CB1"/>
    <w:rsid w:val="000C48B4"/>
    <w:rsid w:val="000C4B17"/>
    <w:rsid w:val="000C730A"/>
    <w:rsid w:val="000D0626"/>
    <w:rsid w:val="000D06ED"/>
    <w:rsid w:val="000D099B"/>
    <w:rsid w:val="000D248B"/>
    <w:rsid w:val="000D50C8"/>
    <w:rsid w:val="000D5FF8"/>
    <w:rsid w:val="000D6591"/>
    <w:rsid w:val="000D6BC3"/>
    <w:rsid w:val="000E0337"/>
    <w:rsid w:val="000E0AE1"/>
    <w:rsid w:val="000E0C84"/>
    <w:rsid w:val="000E0CE9"/>
    <w:rsid w:val="000E0E3C"/>
    <w:rsid w:val="000E1C9D"/>
    <w:rsid w:val="000E28E0"/>
    <w:rsid w:val="000E4FD6"/>
    <w:rsid w:val="000E6432"/>
    <w:rsid w:val="000E6F44"/>
    <w:rsid w:val="000E708C"/>
    <w:rsid w:val="000E7400"/>
    <w:rsid w:val="000F0260"/>
    <w:rsid w:val="000F279B"/>
    <w:rsid w:val="000F29E1"/>
    <w:rsid w:val="000F3C64"/>
    <w:rsid w:val="000F4CCC"/>
    <w:rsid w:val="000F61E2"/>
    <w:rsid w:val="000F7ED5"/>
    <w:rsid w:val="00100389"/>
    <w:rsid w:val="0010046E"/>
    <w:rsid w:val="00102377"/>
    <w:rsid w:val="00102A61"/>
    <w:rsid w:val="00103D91"/>
    <w:rsid w:val="001041EB"/>
    <w:rsid w:val="00104BF1"/>
    <w:rsid w:val="001051AC"/>
    <w:rsid w:val="00105FC7"/>
    <w:rsid w:val="0010633E"/>
    <w:rsid w:val="00106F02"/>
    <w:rsid w:val="001078A8"/>
    <w:rsid w:val="00107904"/>
    <w:rsid w:val="00107C03"/>
    <w:rsid w:val="001109A3"/>
    <w:rsid w:val="001129DE"/>
    <w:rsid w:val="00112D55"/>
    <w:rsid w:val="0011369D"/>
    <w:rsid w:val="00113CE6"/>
    <w:rsid w:val="00113F18"/>
    <w:rsid w:val="001140A2"/>
    <w:rsid w:val="00114470"/>
    <w:rsid w:val="001172A5"/>
    <w:rsid w:val="00117326"/>
    <w:rsid w:val="00117C85"/>
    <w:rsid w:val="00117D80"/>
    <w:rsid w:val="00120332"/>
    <w:rsid w:val="00120C1D"/>
    <w:rsid w:val="00121C37"/>
    <w:rsid w:val="00122833"/>
    <w:rsid w:val="00123165"/>
    <w:rsid w:val="00125073"/>
    <w:rsid w:val="00125C41"/>
    <w:rsid w:val="00126B1A"/>
    <w:rsid w:val="00130C98"/>
    <w:rsid w:val="0013179E"/>
    <w:rsid w:val="00131A6C"/>
    <w:rsid w:val="00131E4C"/>
    <w:rsid w:val="001328A0"/>
    <w:rsid w:val="00132FB2"/>
    <w:rsid w:val="00133B59"/>
    <w:rsid w:val="00134CC4"/>
    <w:rsid w:val="00136716"/>
    <w:rsid w:val="00137465"/>
    <w:rsid w:val="00137A07"/>
    <w:rsid w:val="00137E25"/>
    <w:rsid w:val="00137F36"/>
    <w:rsid w:val="001421FF"/>
    <w:rsid w:val="001434C3"/>
    <w:rsid w:val="00143751"/>
    <w:rsid w:val="001441CB"/>
    <w:rsid w:val="00145201"/>
    <w:rsid w:val="0014526D"/>
    <w:rsid w:val="00145453"/>
    <w:rsid w:val="00145644"/>
    <w:rsid w:val="0014611F"/>
    <w:rsid w:val="00146861"/>
    <w:rsid w:val="001501BE"/>
    <w:rsid w:val="00151673"/>
    <w:rsid w:val="001517E4"/>
    <w:rsid w:val="00151E7C"/>
    <w:rsid w:val="001522FB"/>
    <w:rsid w:val="00153056"/>
    <w:rsid w:val="00153387"/>
    <w:rsid w:val="001548EC"/>
    <w:rsid w:val="00154C55"/>
    <w:rsid w:val="001557BD"/>
    <w:rsid w:val="00156919"/>
    <w:rsid w:val="00157C06"/>
    <w:rsid w:val="00160098"/>
    <w:rsid w:val="00161845"/>
    <w:rsid w:val="00162849"/>
    <w:rsid w:val="00166432"/>
    <w:rsid w:val="00167012"/>
    <w:rsid w:val="001671A8"/>
    <w:rsid w:val="0016761A"/>
    <w:rsid w:val="00167BE2"/>
    <w:rsid w:val="001718A7"/>
    <w:rsid w:val="0017238E"/>
    <w:rsid w:val="00173500"/>
    <w:rsid w:val="001744A3"/>
    <w:rsid w:val="0017461D"/>
    <w:rsid w:val="001755ED"/>
    <w:rsid w:val="001760E7"/>
    <w:rsid w:val="00176F3E"/>
    <w:rsid w:val="00177DFC"/>
    <w:rsid w:val="00177E2C"/>
    <w:rsid w:val="00180057"/>
    <w:rsid w:val="00180433"/>
    <w:rsid w:val="00180992"/>
    <w:rsid w:val="00180FD2"/>
    <w:rsid w:val="00180FD4"/>
    <w:rsid w:val="00181509"/>
    <w:rsid w:val="00181965"/>
    <w:rsid w:val="00185202"/>
    <w:rsid w:val="001861F7"/>
    <w:rsid w:val="00186D3B"/>
    <w:rsid w:val="00187B69"/>
    <w:rsid w:val="0019050C"/>
    <w:rsid w:val="00192BC5"/>
    <w:rsid w:val="00192E8C"/>
    <w:rsid w:val="001930C8"/>
    <w:rsid w:val="0019391D"/>
    <w:rsid w:val="00194280"/>
    <w:rsid w:val="00194D21"/>
    <w:rsid w:val="00195579"/>
    <w:rsid w:val="00196662"/>
    <w:rsid w:val="001973EC"/>
    <w:rsid w:val="001A0839"/>
    <w:rsid w:val="001A33EF"/>
    <w:rsid w:val="001A4183"/>
    <w:rsid w:val="001A79B6"/>
    <w:rsid w:val="001B09BA"/>
    <w:rsid w:val="001B1776"/>
    <w:rsid w:val="001B2439"/>
    <w:rsid w:val="001B2EF9"/>
    <w:rsid w:val="001B4AB3"/>
    <w:rsid w:val="001B5250"/>
    <w:rsid w:val="001B5719"/>
    <w:rsid w:val="001B621C"/>
    <w:rsid w:val="001B64D0"/>
    <w:rsid w:val="001B7915"/>
    <w:rsid w:val="001C0FE6"/>
    <w:rsid w:val="001C171F"/>
    <w:rsid w:val="001C1721"/>
    <w:rsid w:val="001C19EB"/>
    <w:rsid w:val="001C1DDC"/>
    <w:rsid w:val="001C2520"/>
    <w:rsid w:val="001C531F"/>
    <w:rsid w:val="001C78D3"/>
    <w:rsid w:val="001C7AC5"/>
    <w:rsid w:val="001D04CA"/>
    <w:rsid w:val="001D1212"/>
    <w:rsid w:val="001D17E9"/>
    <w:rsid w:val="001D19C3"/>
    <w:rsid w:val="001D1D16"/>
    <w:rsid w:val="001D218B"/>
    <w:rsid w:val="001D42ED"/>
    <w:rsid w:val="001E1922"/>
    <w:rsid w:val="001E2071"/>
    <w:rsid w:val="001E4CBA"/>
    <w:rsid w:val="001E4D66"/>
    <w:rsid w:val="001E5CFB"/>
    <w:rsid w:val="001E608B"/>
    <w:rsid w:val="001E69C1"/>
    <w:rsid w:val="001E6EFD"/>
    <w:rsid w:val="001E7DCD"/>
    <w:rsid w:val="001E7FFA"/>
    <w:rsid w:val="001F0AFC"/>
    <w:rsid w:val="001F12C7"/>
    <w:rsid w:val="001F28EA"/>
    <w:rsid w:val="001F470F"/>
    <w:rsid w:val="001F4ACD"/>
    <w:rsid w:val="001F6170"/>
    <w:rsid w:val="001F63D7"/>
    <w:rsid w:val="001F6ACF"/>
    <w:rsid w:val="001F6FB1"/>
    <w:rsid w:val="00203BE4"/>
    <w:rsid w:val="00204431"/>
    <w:rsid w:val="0020464A"/>
    <w:rsid w:val="00204A25"/>
    <w:rsid w:val="00205013"/>
    <w:rsid w:val="002052C5"/>
    <w:rsid w:val="00205FA7"/>
    <w:rsid w:val="0020608E"/>
    <w:rsid w:val="00206447"/>
    <w:rsid w:val="002073B6"/>
    <w:rsid w:val="00207670"/>
    <w:rsid w:val="002076CA"/>
    <w:rsid w:val="002079DD"/>
    <w:rsid w:val="002105BE"/>
    <w:rsid w:val="00211071"/>
    <w:rsid w:val="0021160D"/>
    <w:rsid w:val="00212DCC"/>
    <w:rsid w:val="002141C1"/>
    <w:rsid w:val="00215A37"/>
    <w:rsid w:val="00215A82"/>
    <w:rsid w:val="002162F1"/>
    <w:rsid w:val="00216DEE"/>
    <w:rsid w:val="00216F2A"/>
    <w:rsid w:val="00217F64"/>
    <w:rsid w:val="00220914"/>
    <w:rsid w:val="00221D61"/>
    <w:rsid w:val="00221FB3"/>
    <w:rsid w:val="0022341C"/>
    <w:rsid w:val="00224456"/>
    <w:rsid w:val="00225BEA"/>
    <w:rsid w:val="00230440"/>
    <w:rsid w:val="00230AAB"/>
    <w:rsid w:val="00232081"/>
    <w:rsid w:val="00232DA1"/>
    <w:rsid w:val="00234FA2"/>
    <w:rsid w:val="002359AC"/>
    <w:rsid w:val="00237B26"/>
    <w:rsid w:val="00240303"/>
    <w:rsid w:val="0024180A"/>
    <w:rsid w:val="00242618"/>
    <w:rsid w:val="0024268D"/>
    <w:rsid w:val="0024346A"/>
    <w:rsid w:val="00243C7D"/>
    <w:rsid w:val="002446F5"/>
    <w:rsid w:val="00246DBA"/>
    <w:rsid w:val="002476F3"/>
    <w:rsid w:val="00250092"/>
    <w:rsid w:val="00250442"/>
    <w:rsid w:val="00250A66"/>
    <w:rsid w:val="002518B8"/>
    <w:rsid w:val="00254253"/>
    <w:rsid w:val="00254EC2"/>
    <w:rsid w:val="00255002"/>
    <w:rsid w:val="002550AB"/>
    <w:rsid w:val="00255BAA"/>
    <w:rsid w:val="00256322"/>
    <w:rsid w:val="002573BB"/>
    <w:rsid w:val="002575A8"/>
    <w:rsid w:val="00260476"/>
    <w:rsid w:val="00261B88"/>
    <w:rsid w:val="0026229E"/>
    <w:rsid w:val="002622CD"/>
    <w:rsid w:val="0026573D"/>
    <w:rsid w:val="00266574"/>
    <w:rsid w:val="002668F8"/>
    <w:rsid w:val="0026724F"/>
    <w:rsid w:val="00270E78"/>
    <w:rsid w:val="00271067"/>
    <w:rsid w:val="00271390"/>
    <w:rsid w:val="00271AB9"/>
    <w:rsid w:val="00271D65"/>
    <w:rsid w:val="0027245E"/>
    <w:rsid w:val="002743A4"/>
    <w:rsid w:val="00274BCC"/>
    <w:rsid w:val="00275406"/>
    <w:rsid w:val="002769E7"/>
    <w:rsid w:val="00281882"/>
    <w:rsid w:val="00281D99"/>
    <w:rsid w:val="002821B9"/>
    <w:rsid w:val="002836FE"/>
    <w:rsid w:val="0028450D"/>
    <w:rsid w:val="00291EBF"/>
    <w:rsid w:val="00293AE4"/>
    <w:rsid w:val="0029573D"/>
    <w:rsid w:val="00296D8E"/>
    <w:rsid w:val="002A01EE"/>
    <w:rsid w:val="002A029B"/>
    <w:rsid w:val="002A0772"/>
    <w:rsid w:val="002A07C0"/>
    <w:rsid w:val="002A1A42"/>
    <w:rsid w:val="002A5740"/>
    <w:rsid w:val="002A78A8"/>
    <w:rsid w:val="002A7BBE"/>
    <w:rsid w:val="002B04B0"/>
    <w:rsid w:val="002B0601"/>
    <w:rsid w:val="002B10C7"/>
    <w:rsid w:val="002B3555"/>
    <w:rsid w:val="002B5C5C"/>
    <w:rsid w:val="002B6EC9"/>
    <w:rsid w:val="002B7029"/>
    <w:rsid w:val="002B7609"/>
    <w:rsid w:val="002C0665"/>
    <w:rsid w:val="002C0839"/>
    <w:rsid w:val="002C2C92"/>
    <w:rsid w:val="002C2FF9"/>
    <w:rsid w:val="002C3139"/>
    <w:rsid w:val="002C3A78"/>
    <w:rsid w:val="002C3DB6"/>
    <w:rsid w:val="002C4749"/>
    <w:rsid w:val="002C5B29"/>
    <w:rsid w:val="002C5C22"/>
    <w:rsid w:val="002C5DE9"/>
    <w:rsid w:val="002C6317"/>
    <w:rsid w:val="002D07B9"/>
    <w:rsid w:val="002D081B"/>
    <w:rsid w:val="002D09BA"/>
    <w:rsid w:val="002D0C71"/>
    <w:rsid w:val="002D0F04"/>
    <w:rsid w:val="002D1822"/>
    <w:rsid w:val="002D31A6"/>
    <w:rsid w:val="002D4A56"/>
    <w:rsid w:val="002D5776"/>
    <w:rsid w:val="002D6DDB"/>
    <w:rsid w:val="002D797A"/>
    <w:rsid w:val="002E0BC4"/>
    <w:rsid w:val="002E2CAC"/>
    <w:rsid w:val="002E2CAE"/>
    <w:rsid w:val="002E55C2"/>
    <w:rsid w:val="002E6409"/>
    <w:rsid w:val="002E778C"/>
    <w:rsid w:val="002F137A"/>
    <w:rsid w:val="002F16A0"/>
    <w:rsid w:val="002F267D"/>
    <w:rsid w:val="002F41A4"/>
    <w:rsid w:val="002F48E3"/>
    <w:rsid w:val="002F5443"/>
    <w:rsid w:val="002F6077"/>
    <w:rsid w:val="002F67F2"/>
    <w:rsid w:val="002F6BBA"/>
    <w:rsid w:val="002F6DFA"/>
    <w:rsid w:val="002F7389"/>
    <w:rsid w:val="002F7C5F"/>
    <w:rsid w:val="0030038F"/>
    <w:rsid w:val="00301486"/>
    <w:rsid w:val="003027AD"/>
    <w:rsid w:val="00302D7F"/>
    <w:rsid w:val="00303AEC"/>
    <w:rsid w:val="00306442"/>
    <w:rsid w:val="003069FB"/>
    <w:rsid w:val="00307537"/>
    <w:rsid w:val="0031144B"/>
    <w:rsid w:val="00312C0C"/>
    <w:rsid w:val="00313AA2"/>
    <w:rsid w:val="00313D1E"/>
    <w:rsid w:val="00317154"/>
    <w:rsid w:val="00317FAB"/>
    <w:rsid w:val="003200C9"/>
    <w:rsid w:val="003209C7"/>
    <w:rsid w:val="003226B6"/>
    <w:rsid w:val="0032306D"/>
    <w:rsid w:val="0032391C"/>
    <w:rsid w:val="00324324"/>
    <w:rsid w:val="00326170"/>
    <w:rsid w:val="003263E9"/>
    <w:rsid w:val="00326D35"/>
    <w:rsid w:val="00327082"/>
    <w:rsid w:val="00331183"/>
    <w:rsid w:val="0033155D"/>
    <w:rsid w:val="00331EB3"/>
    <w:rsid w:val="00332063"/>
    <w:rsid w:val="00332D4C"/>
    <w:rsid w:val="00332E52"/>
    <w:rsid w:val="00333AB9"/>
    <w:rsid w:val="00333C06"/>
    <w:rsid w:val="0033459B"/>
    <w:rsid w:val="00334915"/>
    <w:rsid w:val="003356AD"/>
    <w:rsid w:val="00335BE8"/>
    <w:rsid w:val="0033616D"/>
    <w:rsid w:val="00337C87"/>
    <w:rsid w:val="00337CA5"/>
    <w:rsid w:val="00340DDD"/>
    <w:rsid w:val="0034265F"/>
    <w:rsid w:val="00343A49"/>
    <w:rsid w:val="00346441"/>
    <w:rsid w:val="003475EC"/>
    <w:rsid w:val="00350310"/>
    <w:rsid w:val="0035076B"/>
    <w:rsid w:val="00350A5C"/>
    <w:rsid w:val="00352BEB"/>
    <w:rsid w:val="00353885"/>
    <w:rsid w:val="00353B89"/>
    <w:rsid w:val="00357726"/>
    <w:rsid w:val="0036042F"/>
    <w:rsid w:val="0036129B"/>
    <w:rsid w:val="00361EB1"/>
    <w:rsid w:val="003629D1"/>
    <w:rsid w:val="003637CE"/>
    <w:rsid w:val="0036383A"/>
    <w:rsid w:val="003670B8"/>
    <w:rsid w:val="00367ED1"/>
    <w:rsid w:val="003715EC"/>
    <w:rsid w:val="00373753"/>
    <w:rsid w:val="00374178"/>
    <w:rsid w:val="00376867"/>
    <w:rsid w:val="00376A96"/>
    <w:rsid w:val="003772AC"/>
    <w:rsid w:val="0038026A"/>
    <w:rsid w:val="00381E56"/>
    <w:rsid w:val="003826FF"/>
    <w:rsid w:val="0039273C"/>
    <w:rsid w:val="00392A23"/>
    <w:rsid w:val="00393D9D"/>
    <w:rsid w:val="00393E61"/>
    <w:rsid w:val="00395DAA"/>
    <w:rsid w:val="00396CA7"/>
    <w:rsid w:val="00396D02"/>
    <w:rsid w:val="003A0041"/>
    <w:rsid w:val="003A1C3E"/>
    <w:rsid w:val="003A264C"/>
    <w:rsid w:val="003A2970"/>
    <w:rsid w:val="003A29D4"/>
    <w:rsid w:val="003A5088"/>
    <w:rsid w:val="003A6123"/>
    <w:rsid w:val="003A7915"/>
    <w:rsid w:val="003A7D80"/>
    <w:rsid w:val="003B0E46"/>
    <w:rsid w:val="003B14AA"/>
    <w:rsid w:val="003B1786"/>
    <w:rsid w:val="003B19C7"/>
    <w:rsid w:val="003B25A5"/>
    <w:rsid w:val="003B3120"/>
    <w:rsid w:val="003B3537"/>
    <w:rsid w:val="003B43BE"/>
    <w:rsid w:val="003B567E"/>
    <w:rsid w:val="003B691C"/>
    <w:rsid w:val="003B6932"/>
    <w:rsid w:val="003B7075"/>
    <w:rsid w:val="003B7879"/>
    <w:rsid w:val="003B79EB"/>
    <w:rsid w:val="003B7ED0"/>
    <w:rsid w:val="003C0D91"/>
    <w:rsid w:val="003C1880"/>
    <w:rsid w:val="003C3E42"/>
    <w:rsid w:val="003C4B05"/>
    <w:rsid w:val="003C72E2"/>
    <w:rsid w:val="003D07D2"/>
    <w:rsid w:val="003D2A5F"/>
    <w:rsid w:val="003D72F1"/>
    <w:rsid w:val="003D79CF"/>
    <w:rsid w:val="003E0207"/>
    <w:rsid w:val="003E11F6"/>
    <w:rsid w:val="003E304D"/>
    <w:rsid w:val="003E4AA5"/>
    <w:rsid w:val="003E5C31"/>
    <w:rsid w:val="003E5FB7"/>
    <w:rsid w:val="003F08C2"/>
    <w:rsid w:val="003F0964"/>
    <w:rsid w:val="003F18A1"/>
    <w:rsid w:val="003F1D93"/>
    <w:rsid w:val="003F2EB6"/>
    <w:rsid w:val="003F4897"/>
    <w:rsid w:val="003F6587"/>
    <w:rsid w:val="004000EF"/>
    <w:rsid w:val="004027F1"/>
    <w:rsid w:val="00402C7D"/>
    <w:rsid w:val="004031BD"/>
    <w:rsid w:val="00403A74"/>
    <w:rsid w:val="00407351"/>
    <w:rsid w:val="00407C2D"/>
    <w:rsid w:val="004106DF"/>
    <w:rsid w:val="00410DA8"/>
    <w:rsid w:val="00410EC9"/>
    <w:rsid w:val="00411A71"/>
    <w:rsid w:val="00411C0C"/>
    <w:rsid w:val="0041399A"/>
    <w:rsid w:val="00414535"/>
    <w:rsid w:val="00414925"/>
    <w:rsid w:val="00415813"/>
    <w:rsid w:val="00415F46"/>
    <w:rsid w:val="00420D64"/>
    <w:rsid w:val="00424E85"/>
    <w:rsid w:val="00425BE9"/>
    <w:rsid w:val="00426866"/>
    <w:rsid w:val="00427072"/>
    <w:rsid w:val="00430C87"/>
    <w:rsid w:val="00430CD4"/>
    <w:rsid w:val="00433AA3"/>
    <w:rsid w:val="0043478A"/>
    <w:rsid w:val="0043585C"/>
    <w:rsid w:val="00436A19"/>
    <w:rsid w:val="00437C27"/>
    <w:rsid w:val="00441DC8"/>
    <w:rsid w:val="00441F35"/>
    <w:rsid w:val="00442394"/>
    <w:rsid w:val="00443205"/>
    <w:rsid w:val="004439D2"/>
    <w:rsid w:val="004450B0"/>
    <w:rsid w:val="00445804"/>
    <w:rsid w:val="0044611F"/>
    <w:rsid w:val="004503E9"/>
    <w:rsid w:val="00453463"/>
    <w:rsid w:val="004550E4"/>
    <w:rsid w:val="00456B59"/>
    <w:rsid w:val="00460459"/>
    <w:rsid w:val="00463685"/>
    <w:rsid w:val="004637E8"/>
    <w:rsid w:val="00463CE1"/>
    <w:rsid w:val="00467368"/>
    <w:rsid w:val="004674CD"/>
    <w:rsid w:val="00467C88"/>
    <w:rsid w:val="004710EE"/>
    <w:rsid w:val="00472E56"/>
    <w:rsid w:val="004740EC"/>
    <w:rsid w:val="004819CF"/>
    <w:rsid w:val="00482432"/>
    <w:rsid w:val="00483784"/>
    <w:rsid w:val="00484866"/>
    <w:rsid w:val="004859D6"/>
    <w:rsid w:val="00485FD1"/>
    <w:rsid w:val="004861C5"/>
    <w:rsid w:val="0048797E"/>
    <w:rsid w:val="00487DD3"/>
    <w:rsid w:val="004902C8"/>
    <w:rsid w:val="004905D4"/>
    <w:rsid w:val="00491481"/>
    <w:rsid w:val="00491A1C"/>
    <w:rsid w:val="004925DF"/>
    <w:rsid w:val="00492E44"/>
    <w:rsid w:val="0049431F"/>
    <w:rsid w:val="004947B9"/>
    <w:rsid w:val="0049514C"/>
    <w:rsid w:val="00496DFD"/>
    <w:rsid w:val="004A0C8B"/>
    <w:rsid w:val="004A1877"/>
    <w:rsid w:val="004A187E"/>
    <w:rsid w:val="004A3177"/>
    <w:rsid w:val="004A335F"/>
    <w:rsid w:val="004A3411"/>
    <w:rsid w:val="004A3F3D"/>
    <w:rsid w:val="004A4FDB"/>
    <w:rsid w:val="004A5FC0"/>
    <w:rsid w:val="004A7A72"/>
    <w:rsid w:val="004A7C83"/>
    <w:rsid w:val="004B1107"/>
    <w:rsid w:val="004B127C"/>
    <w:rsid w:val="004B1FFE"/>
    <w:rsid w:val="004B2C9D"/>
    <w:rsid w:val="004B2F8C"/>
    <w:rsid w:val="004B3B21"/>
    <w:rsid w:val="004B4EDE"/>
    <w:rsid w:val="004B589F"/>
    <w:rsid w:val="004B661B"/>
    <w:rsid w:val="004B7610"/>
    <w:rsid w:val="004B76DC"/>
    <w:rsid w:val="004C0B2C"/>
    <w:rsid w:val="004C0B7F"/>
    <w:rsid w:val="004C1E76"/>
    <w:rsid w:val="004C3BEB"/>
    <w:rsid w:val="004C3ED2"/>
    <w:rsid w:val="004C4189"/>
    <w:rsid w:val="004C5131"/>
    <w:rsid w:val="004C583F"/>
    <w:rsid w:val="004C5874"/>
    <w:rsid w:val="004C59ED"/>
    <w:rsid w:val="004C5B8B"/>
    <w:rsid w:val="004C65D5"/>
    <w:rsid w:val="004D08F7"/>
    <w:rsid w:val="004D3484"/>
    <w:rsid w:val="004D6C24"/>
    <w:rsid w:val="004D7295"/>
    <w:rsid w:val="004D72F8"/>
    <w:rsid w:val="004E0854"/>
    <w:rsid w:val="004E09EB"/>
    <w:rsid w:val="004E140A"/>
    <w:rsid w:val="004E154B"/>
    <w:rsid w:val="004E1914"/>
    <w:rsid w:val="004E3613"/>
    <w:rsid w:val="004E3CAD"/>
    <w:rsid w:val="004E62FE"/>
    <w:rsid w:val="004E6C69"/>
    <w:rsid w:val="004F101E"/>
    <w:rsid w:val="004F1FC8"/>
    <w:rsid w:val="004F272B"/>
    <w:rsid w:val="004F2A11"/>
    <w:rsid w:val="004F2A9F"/>
    <w:rsid w:val="004F3166"/>
    <w:rsid w:val="004F3208"/>
    <w:rsid w:val="004F3727"/>
    <w:rsid w:val="004F4FEB"/>
    <w:rsid w:val="004F54D2"/>
    <w:rsid w:val="004F6193"/>
    <w:rsid w:val="004F64C4"/>
    <w:rsid w:val="004F6BF5"/>
    <w:rsid w:val="004F7676"/>
    <w:rsid w:val="004F7C81"/>
    <w:rsid w:val="005004FC"/>
    <w:rsid w:val="0050158B"/>
    <w:rsid w:val="00501713"/>
    <w:rsid w:val="00503F1B"/>
    <w:rsid w:val="00504EE1"/>
    <w:rsid w:val="00505F41"/>
    <w:rsid w:val="0050692C"/>
    <w:rsid w:val="00506E91"/>
    <w:rsid w:val="0050794C"/>
    <w:rsid w:val="0051075B"/>
    <w:rsid w:val="00511236"/>
    <w:rsid w:val="00511539"/>
    <w:rsid w:val="00512DE0"/>
    <w:rsid w:val="0051361F"/>
    <w:rsid w:val="0051394A"/>
    <w:rsid w:val="00513A3A"/>
    <w:rsid w:val="00513CCC"/>
    <w:rsid w:val="0051519C"/>
    <w:rsid w:val="00515455"/>
    <w:rsid w:val="00516317"/>
    <w:rsid w:val="005174FF"/>
    <w:rsid w:val="00517757"/>
    <w:rsid w:val="00520EC3"/>
    <w:rsid w:val="0052138C"/>
    <w:rsid w:val="005213A1"/>
    <w:rsid w:val="00521495"/>
    <w:rsid w:val="005214F9"/>
    <w:rsid w:val="00522BDE"/>
    <w:rsid w:val="00522CCA"/>
    <w:rsid w:val="00523362"/>
    <w:rsid w:val="00523B26"/>
    <w:rsid w:val="0052442F"/>
    <w:rsid w:val="005248AE"/>
    <w:rsid w:val="00526069"/>
    <w:rsid w:val="00526CFA"/>
    <w:rsid w:val="00530CAF"/>
    <w:rsid w:val="0053172B"/>
    <w:rsid w:val="00532941"/>
    <w:rsid w:val="00532CC1"/>
    <w:rsid w:val="0053317C"/>
    <w:rsid w:val="0053593D"/>
    <w:rsid w:val="00535A39"/>
    <w:rsid w:val="005373E3"/>
    <w:rsid w:val="00540DCE"/>
    <w:rsid w:val="00540DD7"/>
    <w:rsid w:val="00541557"/>
    <w:rsid w:val="00541DC9"/>
    <w:rsid w:val="00541F86"/>
    <w:rsid w:val="00541FCB"/>
    <w:rsid w:val="00542021"/>
    <w:rsid w:val="0054283A"/>
    <w:rsid w:val="00545E9C"/>
    <w:rsid w:val="00546C21"/>
    <w:rsid w:val="00547658"/>
    <w:rsid w:val="0054768C"/>
    <w:rsid w:val="00555DCA"/>
    <w:rsid w:val="00556030"/>
    <w:rsid w:val="00556054"/>
    <w:rsid w:val="0055649A"/>
    <w:rsid w:val="00556640"/>
    <w:rsid w:val="00562B2B"/>
    <w:rsid w:val="00563102"/>
    <w:rsid w:val="0056321D"/>
    <w:rsid w:val="00563EA3"/>
    <w:rsid w:val="0056500A"/>
    <w:rsid w:val="005652D1"/>
    <w:rsid w:val="005657D7"/>
    <w:rsid w:val="00565B69"/>
    <w:rsid w:val="005708A8"/>
    <w:rsid w:val="00572013"/>
    <w:rsid w:val="00573257"/>
    <w:rsid w:val="00575177"/>
    <w:rsid w:val="005776D1"/>
    <w:rsid w:val="005778F7"/>
    <w:rsid w:val="00577A3F"/>
    <w:rsid w:val="005802A9"/>
    <w:rsid w:val="005805DF"/>
    <w:rsid w:val="0058244C"/>
    <w:rsid w:val="00582C68"/>
    <w:rsid w:val="0058326E"/>
    <w:rsid w:val="005833B8"/>
    <w:rsid w:val="00583A03"/>
    <w:rsid w:val="005841BA"/>
    <w:rsid w:val="00584301"/>
    <w:rsid w:val="005848C2"/>
    <w:rsid w:val="00586995"/>
    <w:rsid w:val="005877F2"/>
    <w:rsid w:val="00592442"/>
    <w:rsid w:val="0059283B"/>
    <w:rsid w:val="00593E92"/>
    <w:rsid w:val="0059423A"/>
    <w:rsid w:val="005949F1"/>
    <w:rsid w:val="00594E19"/>
    <w:rsid w:val="005956F7"/>
    <w:rsid w:val="005958D9"/>
    <w:rsid w:val="00595CB2"/>
    <w:rsid w:val="005978C8"/>
    <w:rsid w:val="005A0A0F"/>
    <w:rsid w:val="005A2361"/>
    <w:rsid w:val="005A24ED"/>
    <w:rsid w:val="005A2573"/>
    <w:rsid w:val="005A3193"/>
    <w:rsid w:val="005A4783"/>
    <w:rsid w:val="005A58DC"/>
    <w:rsid w:val="005A6B87"/>
    <w:rsid w:val="005A6EDC"/>
    <w:rsid w:val="005B034E"/>
    <w:rsid w:val="005B0825"/>
    <w:rsid w:val="005B0A84"/>
    <w:rsid w:val="005B2D16"/>
    <w:rsid w:val="005B4DAF"/>
    <w:rsid w:val="005B53CE"/>
    <w:rsid w:val="005B5632"/>
    <w:rsid w:val="005B56A0"/>
    <w:rsid w:val="005B5788"/>
    <w:rsid w:val="005B60D5"/>
    <w:rsid w:val="005B693A"/>
    <w:rsid w:val="005C0374"/>
    <w:rsid w:val="005C11D6"/>
    <w:rsid w:val="005C12EA"/>
    <w:rsid w:val="005C1759"/>
    <w:rsid w:val="005C234E"/>
    <w:rsid w:val="005C3152"/>
    <w:rsid w:val="005C3B6B"/>
    <w:rsid w:val="005C5179"/>
    <w:rsid w:val="005D02EE"/>
    <w:rsid w:val="005D0C1B"/>
    <w:rsid w:val="005D206C"/>
    <w:rsid w:val="005D210E"/>
    <w:rsid w:val="005D3D27"/>
    <w:rsid w:val="005D464B"/>
    <w:rsid w:val="005D4CD2"/>
    <w:rsid w:val="005D5CCA"/>
    <w:rsid w:val="005D7D3A"/>
    <w:rsid w:val="005D7DA7"/>
    <w:rsid w:val="005D7EB1"/>
    <w:rsid w:val="005E004E"/>
    <w:rsid w:val="005E4CF9"/>
    <w:rsid w:val="005E4EE1"/>
    <w:rsid w:val="005E4F5C"/>
    <w:rsid w:val="005E5C8B"/>
    <w:rsid w:val="005E6EF7"/>
    <w:rsid w:val="005E736A"/>
    <w:rsid w:val="005E75FC"/>
    <w:rsid w:val="005F042D"/>
    <w:rsid w:val="005F2DAC"/>
    <w:rsid w:val="005F3D1C"/>
    <w:rsid w:val="005F534C"/>
    <w:rsid w:val="005F61AF"/>
    <w:rsid w:val="005F75F8"/>
    <w:rsid w:val="005F7FC4"/>
    <w:rsid w:val="00602357"/>
    <w:rsid w:val="00603990"/>
    <w:rsid w:val="00603BF2"/>
    <w:rsid w:val="006044C7"/>
    <w:rsid w:val="00605803"/>
    <w:rsid w:val="00605997"/>
    <w:rsid w:val="0060729D"/>
    <w:rsid w:val="00607AD9"/>
    <w:rsid w:val="00610FF3"/>
    <w:rsid w:val="006123B6"/>
    <w:rsid w:val="0061374A"/>
    <w:rsid w:val="00613977"/>
    <w:rsid w:val="00614C5D"/>
    <w:rsid w:val="006159E3"/>
    <w:rsid w:val="00616046"/>
    <w:rsid w:val="0061627D"/>
    <w:rsid w:val="006166D1"/>
    <w:rsid w:val="00617025"/>
    <w:rsid w:val="006206C7"/>
    <w:rsid w:val="00622EC4"/>
    <w:rsid w:val="006236D2"/>
    <w:rsid w:val="00624875"/>
    <w:rsid w:val="0062488B"/>
    <w:rsid w:val="00624AB6"/>
    <w:rsid w:val="006258D2"/>
    <w:rsid w:val="00626910"/>
    <w:rsid w:val="006311AB"/>
    <w:rsid w:val="006318DD"/>
    <w:rsid w:val="00632202"/>
    <w:rsid w:val="006327F1"/>
    <w:rsid w:val="006351E7"/>
    <w:rsid w:val="00636167"/>
    <w:rsid w:val="00636281"/>
    <w:rsid w:val="00636928"/>
    <w:rsid w:val="006412D8"/>
    <w:rsid w:val="00641823"/>
    <w:rsid w:val="00643005"/>
    <w:rsid w:val="00644417"/>
    <w:rsid w:val="00647075"/>
    <w:rsid w:val="006502A2"/>
    <w:rsid w:val="0065094B"/>
    <w:rsid w:val="0065287D"/>
    <w:rsid w:val="00652EBE"/>
    <w:rsid w:val="006537B2"/>
    <w:rsid w:val="006549EF"/>
    <w:rsid w:val="00655C14"/>
    <w:rsid w:val="00656186"/>
    <w:rsid w:val="00656420"/>
    <w:rsid w:val="006602C7"/>
    <w:rsid w:val="00662070"/>
    <w:rsid w:val="0066237A"/>
    <w:rsid w:val="006628A9"/>
    <w:rsid w:val="00663704"/>
    <w:rsid w:val="00663AC2"/>
    <w:rsid w:val="00665A9F"/>
    <w:rsid w:val="00665B37"/>
    <w:rsid w:val="006719D8"/>
    <w:rsid w:val="00671C2E"/>
    <w:rsid w:val="00671EC4"/>
    <w:rsid w:val="0067352F"/>
    <w:rsid w:val="0067364F"/>
    <w:rsid w:val="00674208"/>
    <w:rsid w:val="00675D81"/>
    <w:rsid w:val="00676455"/>
    <w:rsid w:val="00676D0D"/>
    <w:rsid w:val="00676EB9"/>
    <w:rsid w:val="0067737E"/>
    <w:rsid w:val="006819C0"/>
    <w:rsid w:val="00682B00"/>
    <w:rsid w:val="00685028"/>
    <w:rsid w:val="00685AA5"/>
    <w:rsid w:val="00685FB4"/>
    <w:rsid w:val="006863DA"/>
    <w:rsid w:val="006864BC"/>
    <w:rsid w:val="0068669D"/>
    <w:rsid w:val="0068702E"/>
    <w:rsid w:val="00687CA7"/>
    <w:rsid w:val="00687D3A"/>
    <w:rsid w:val="00690147"/>
    <w:rsid w:val="00691B62"/>
    <w:rsid w:val="006925E2"/>
    <w:rsid w:val="00692698"/>
    <w:rsid w:val="006932E0"/>
    <w:rsid w:val="006942E3"/>
    <w:rsid w:val="006948E6"/>
    <w:rsid w:val="00696F1C"/>
    <w:rsid w:val="006A0231"/>
    <w:rsid w:val="006A090C"/>
    <w:rsid w:val="006A1384"/>
    <w:rsid w:val="006A34DA"/>
    <w:rsid w:val="006A3DCF"/>
    <w:rsid w:val="006A50EC"/>
    <w:rsid w:val="006A5C56"/>
    <w:rsid w:val="006A6966"/>
    <w:rsid w:val="006A6AEE"/>
    <w:rsid w:val="006A6B19"/>
    <w:rsid w:val="006A6BAC"/>
    <w:rsid w:val="006B0916"/>
    <w:rsid w:val="006B0965"/>
    <w:rsid w:val="006B199F"/>
    <w:rsid w:val="006B6754"/>
    <w:rsid w:val="006B71FD"/>
    <w:rsid w:val="006C0661"/>
    <w:rsid w:val="006C0E3B"/>
    <w:rsid w:val="006C18AF"/>
    <w:rsid w:val="006C1D12"/>
    <w:rsid w:val="006C53AE"/>
    <w:rsid w:val="006C6571"/>
    <w:rsid w:val="006C6EA7"/>
    <w:rsid w:val="006D0CAC"/>
    <w:rsid w:val="006D1CED"/>
    <w:rsid w:val="006D2918"/>
    <w:rsid w:val="006D29E6"/>
    <w:rsid w:val="006D2FAA"/>
    <w:rsid w:val="006D3414"/>
    <w:rsid w:val="006D449D"/>
    <w:rsid w:val="006D5851"/>
    <w:rsid w:val="006D5DAA"/>
    <w:rsid w:val="006D60D9"/>
    <w:rsid w:val="006D6178"/>
    <w:rsid w:val="006D7062"/>
    <w:rsid w:val="006D7E1D"/>
    <w:rsid w:val="006E0FEF"/>
    <w:rsid w:val="006E27F4"/>
    <w:rsid w:val="006E361D"/>
    <w:rsid w:val="006E3810"/>
    <w:rsid w:val="006E4085"/>
    <w:rsid w:val="006E42E7"/>
    <w:rsid w:val="006E44B1"/>
    <w:rsid w:val="006E479F"/>
    <w:rsid w:val="006E492E"/>
    <w:rsid w:val="006E4C9D"/>
    <w:rsid w:val="006E4E8D"/>
    <w:rsid w:val="006E5DCF"/>
    <w:rsid w:val="006E669C"/>
    <w:rsid w:val="006E69BB"/>
    <w:rsid w:val="006E786F"/>
    <w:rsid w:val="006E7F05"/>
    <w:rsid w:val="006F01C3"/>
    <w:rsid w:val="006F0217"/>
    <w:rsid w:val="006F16D9"/>
    <w:rsid w:val="006F46B4"/>
    <w:rsid w:val="006F50AD"/>
    <w:rsid w:val="006F5B9E"/>
    <w:rsid w:val="006F6430"/>
    <w:rsid w:val="006F7480"/>
    <w:rsid w:val="006F76AB"/>
    <w:rsid w:val="0070124C"/>
    <w:rsid w:val="007017C6"/>
    <w:rsid w:val="007027BB"/>
    <w:rsid w:val="00703444"/>
    <w:rsid w:val="00705140"/>
    <w:rsid w:val="007066C5"/>
    <w:rsid w:val="00706A7E"/>
    <w:rsid w:val="00711EA4"/>
    <w:rsid w:val="00712062"/>
    <w:rsid w:val="00712FFF"/>
    <w:rsid w:val="007142C8"/>
    <w:rsid w:val="0071447A"/>
    <w:rsid w:val="00716A13"/>
    <w:rsid w:val="0071733D"/>
    <w:rsid w:val="00717877"/>
    <w:rsid w:val="00717A32"/>
    <w:rsid w:val="00720729"/>
    <w:rsid w:val="007209FC"/>
    <w:rsid w:val="007212E2"/>
    <w:rsid w:val="00721620"/>
    <w:rsid w:val="00723DEB"/>
    <w:rsid w:val="007255F3"/>
    <w:rsid w:val="007271E0"/>
    <w:rsid w:val="007276F7"/>
    <w:rsid w:val="00727EB3"/>
    <w:rsid w:val="00731179"/>
    <w:rsid w:val="00731AEB"/>
    <w:rsid w:val="00733613"/>
    <w:rsid w:val="0073449F"/>
    <w:rsid w:val="00734D11"/>
    <w:rsid w:val="0073565A"/>
    <w:rsid w:val="00735674"/>
    <w:rsid w:val="00735B7A"/>
    <w:rsid w:val="00740C36"/>
    <w:rsid w:val="00741326"/>
    <w:rsid w:val="00741A8F"/>
    <w:rsid w:val="00742008"/>
    <w:rsid w:val="00743BA0"/>
    <w:rsid w:val="00743FD2"/>
    <w:rsid w:val="007442E5"/>
    <w:rsid w:val="007458EE"/>
    <w:rsid w:val="007471DE"/>
    <w:rsid w:val="007473F1"/>
    <w:rsid w:val="00747DFD"/>
    <w:rsid w:val="00752DE7"/>
    <w:rsid w:val="00754329"/>
    <w:rsid w:val="007547A1"/>
    <w:rsid w:val="007559E8"/>
    <w:rsid w:val="00756328"/>
    <w:rsid w:val="00756A93"/>
    <w:rsid w:val="007574F7"/>
    <w:rsid w:val="0075769A"/>
    <w:rsid w:val="007617E0"/>
    <w:rsid w:val="00762B5F"/>
    <w:rsid w:val="00764E0C"/>
    <w:rsid w:val="007651F6"/>
    <w:rsid w:val="0076561F"/>
    <w:rsid w:val="00765DEF"/>
    <w:rsid w:val="00766E46"/>
    <w:rsid w:val="007705E3"/>
    <w:rsid w:val="00770E6E"/>
    <w:rsid w:val="00770FC6"/>
    <w:rsid w:val="00771A7C"/>
    <w:rsid w:val="0077230A"/>
    <w:rsid w:val="00772725"/>
    <w:rsid w:val="00773EB7"/>
    <w:rsid w:val="00774319"/>
    <w:rsid w:val="007751AA"/>
    <w:rsid w:val="00776A9F"/>
    <w:rsid w:val="00777AD7"/>
    <w:rsid w:val="00781F66"/>
    <w:rsid w:val="00782E40"/>
    <w:rsid w:val="00783F96"/>
    <w:rsid w:val="00784FF7"/>
    <w:rsid w:val="00785B5C"/>
    <w:rsid w:val="0079009A"/>
    <w:rsid w:val="007923F0"/>
    <w:rsid w:val="0079301B"/>
    <w:rsid w:val="0079451D"/>
    <w:rsid w:val="007A04C8"/>
    <w:rsid w:val="007A1D23"/>
    <w:rsid w:val="007A2478"/>
    <w:rsid w:val="007A3102"/>
    <w:rsid w:val="007A3B30"/>
    <w:rsid w:val="007A3E70"/>
    <w:rsid w:val="007A3FC0"/>
    <w:rsid w:val="007A49BA"/>
    <w:rsid w:val="007A5208"/>
    <w:rsid w:val="007A57EA"/>
    <w:rsid w:val="007A609F"/>
    <w:rsid w:val="007A7484"/>
    <w:rsid w:val="007A74E3"/>
    <w:rsid w:val="007B1208"/>
    <w:rsid w:val="007B260C"/>
    <w:rsid w:val="007B4F89"/>
    <w:rsid w:val="007B57A1"/>
    <w:rsid w:val="007B6696"/>
    <w:rsid w:val="007B7535"/>
    <w:rsid w:val="007C0A46"/>
    <w:rsid w:val="007C0D3D"/>
    <w:rsid w:val="007C127B"/>
    <w:rsid w:val="007C2531"/>
    <w:rsid w:val="007C2A08"/>
    <w:rsid w:val="007C5D8A"/>
    <w:rsid w:val="007C6097"/>
    <w:rsid w:val="007C60D8"/>
    <w:rsid w:val="007C638B"/>
    <w:rsid w:val="007C6EAD"/>
    <w:rsid w:val="007C78F4"/>
    <w:rsid w:val="007D0480"/>
    <w:rsid w:val="007D0AC6"/>
    <w:rsid w:val="007D11B2"/>
    <w:rsid w:val="007D1EBC"/>
    <w:rsid w:val="007D1FEE"/>
    <w:rsid w:val="007D2077"/>
    <w:rsid w:val="007D6E8B"/>
    <w:rsid w:val="007D7A78"/>
    <w:rsid w:val="007E101C"/>
    <w:rsid w:val="007E2D5E"/>
    <w:rsid w:val="007E412E"/>
    <w:rsid w:val="007E41A4"/>
    <w:rsid w:val="007E45C1"/>
    <w:rsid w:val="007E50FC"/>
    <w:rsid w:val="007E5812"/>
    <w:rsid w:val="007E68A5"/>
    <w:rsid w:val="007E7E91"/>
    <w:rsid w:val="007F1EC7"/>
    <w:rsid w:val="007F36F4"/>
    <w:rsid w:val="007F3CEF"/>
    <w:rsid w:val="007F3EAF"/>
    <w:rsid w:val="007F40B0"/>
    <w:rsid w:val="007F538E"/>
    <w:rsid w:val="007F5F38"/>
    <w:rsid w:val="007F665B"/>
    <w:rsid w:val="007F6DC2"/>
    <w:rsid w:val="007F6E95"/>
    <w:rsid w:val="00802C05"/>
    <w:rsid w:val="008042C8"/>
    <w:rsid w:val="00804466"/>
    <w:rsid w:val="00805CFD"/>
    <w:rsid w:val="00807F15"/>
    <w:rsid w:val="008104FC"/>
    <w:rsid w:val="0081224F"/>
    <w:rsid w:val="0081359D"/>
    <w:rsid w:val="008136A0"/>
    <w:rsid w:val="00813CDD"/>
    <w:rsid w:val="00814164"/>
    <w:rsid w:val="00814843"/>
    <w:rsid w:val="00815A2E"/>
    <w:rsid w:val="00815DA8"/>
    <w:rsid w:val="008168B9"/>
    <w:rsid w:val="00816A39"/>
    <w:rsid w:val="00817D9F"/>
    <w:rsid w:val="00820253"/>
    <w:rsid w:val="0082059C"/>
    <w:rsid w:val="00820B4E"/>
    <w:rsid w:val="008217D8"/>
    <w:rsid w:val="00822488"/>
    <w:rsid w:val="00822C08"/>
    <w:rsid w:val="00823B38"/>
    <w:rsid w:val="00823F1C"/>
    <w:rsid w:val="00824697"/>
    <w:rsid w:val="00827A30"/>
    <w:rsid w:val="00830C91"/>
    <w:rsid w:val="008314B3"/>
    <w:rsid w:val="008318B8"/>
    <w:rsid w:val="00831DDD"/>
    <w:rsid w:val="00832227"/>
    <w:rsid w:val="00832386"/>
    <w:rsid w:val="00832609"/>
    <w:rsid w:val="008332DA"/>
    <w:rsid w:val="008344C2"/>
    <w:rsid w:val="00834BAC"/>
    <w:rsid w:val="00836D01"/>
    <w:rsid w:val="008379F3"/>
    <w:rsid w:val="00837EA3"/>
    <w:rsid w:val="00840A9B"/>
    <w:rsid w:val="00841452"/>
    <w:rsid w:val="008417AB"/>
    <w:rsid w:val="008439A0"/>
    <w:rsid w:val="00843BE9"/>
    <w:rsid w:val="00846426"/>
    <w:rsid w:val="008508FF"/>
    <w:rsid w:val="00850CAC"/>
    <w:rsid w:val="0085238C"/>
    <w:rsid w:val="008530DA"/>
    <w:rsid w:val="008538D0"/>
    <w:rsid w:val="00853BF4"/>
    <w:rsid w:val="00854D75"/>
    <w:rsid w:val="00854ED5"/>
    <w:rsid w:val="00855965"/>
    <w:rsid w:val="00855C19"/>
    <w:rsid w:val="00856356"/>
    <w:rsid w:val="008563F2"/>
    <w:rsid w:val="00860671"/>
    <w:rsid w:val="00862C7D"/>
    <w:rsid w:val="00862CD2"/>
    <w:rsid w:val="00864334"/>
    <w:rsid w:val="0086508B"/>
    <w:rsid w:val="008652C5"/>
    <w:rsid w:val="00865756"/>
    <w:rsid w:val="00865E6D"/>
    <w:rsid w:val="00866E4F"/>
    <w:rsid w:val="0087156B"/>
    <w:rsid w:val="00871ACB"/>
    <w:rsid w:val="00872D7E"/>
    <w:rsid w:val="008745E9"/>
    <w:rsid w:val="008754E6"/>
    <w:rsid w:val="008762E6"/>
    <w:rsid w:val="0087649E"/>
    <w:rsid w:val="0087776F"/>
    <w:rsid w:val="00877E19"/>
    <w:rsid w:val="0088235C"/>
    <w:rsid w:val="0088280A"/>
    <w:rsid w:val="00883C52"/>
    <w:rsid w:val="00883EB7"/>
    <w:rsid w:val="00884EA1"/>
    <w:rsid w:val="00885765"/>
    <w:rsid w:val="008902F0"/>
    <w:rsid w:val="008907DB"/>
    <w:rsid w:val="00890A2C"/>
    <w:rsid w:val="00891446"/>
    <w:rsid w:val="00892C9F"/>
    <w:rsid w:val="00892FBD"/>
    <w:rsid w:val="00893AD8"/>
    <w:rsid w:val="00893D2C"/>
    <w:rsid w:val="00894D11"/>
    <w:rsid w:val="00894DB3"/>
    <w:rsid w:val="0089523F"/>
    <w:rsid w:val="008967E5"/>
    <w:rsid w:val="00897BCF"/>
    <w:rsid w:val="008A0467"/>
    <w:rsid w:val="008A07FE"/>
    <w:rsid w:val="008A12AD"/>
    <w:rsid w:val="008A1677"/>
    <w:rsid w:val="008A4426"/>
    <w:rsid w:val="008A6436"/>
    <w:rsid w:val="008A72F9"/>
    <w:rsid w:val="008B04B3"/>
    <w:rsid w:val="008B0616"/>
    <w:rsid w:val="008B144F"/>
    <w:rsid w:val="008B2711"/>
    <w:rsid w:val="008B279B"/>
    <w:rsid w:val="008B3B85"/>
    <w:rsid w:val="008B42E3"/>
    <w:rsid w:val="008B4E8C"/>
    <w:rsid w:val="008B5C42"/>
    <w:rsid w:val="008B60B8"/>
    <w:rsid w:val="008B7C16"/>
    <w:rsid w:val="008B7D72"/>
    <w:rsid w:val="008C0EC9"/>
    <w:rsid w:val="008C12BE"/>
    <w:rsid w:val="008C1B93"/>
    <w:rsid w:val="008C22C7"/>
    <w:rsid w:val="008C38EB"/>
    <w:rsid w:val="008C3BA9"/>
    <w:rsid w:val="008C414B"/>
    <w:rsid w:val="008C54EA"/>
    <w:rsid w:val="008C671C"/>
    <w:rsid w:val="008C75DD"/>
    <w:rsid w:val="008D18F2"/>
    <w:rsid w:val="008D29B7"/>
    <w:rsid w:val="008D300E"/>
    <w:rsid w:val="008D3BDF"/>
    <w:rsid w:val="008D7EA2"/>
    <w:rsid w:val="008E1CA4"/>
    <w:rsid w:val="008E3FAA"/>
    <w:rsid w:val="008E6562"/>
    <w:rsid w:val="008E7045"/>
    <w:rsid w:val="008E737C"/>
    <w:rsid w:val="008F0050"/>
    <w:rsid w:val="008F022B"/>
    <w:rsid w:val="008F05B8"/>
    <w:rsid w:val="008F0C9D"/>
    <w:rsid w:val="008F0D5A"/>
    <w:rsid w:val="008F1C12"/>
    <w:rsid w:val="008F23F1"/>
    <w:rsid w:val="008F5A4B"/>
    <w:rsid w:val="008F5EF9"/>
    <w:rsid w:val="008F5F6F"/>
    <w:rsid w:val="008F6B75"/>
    <w:rsid w:val="008F7D8B"/>
    <w:rsid w:val="008F7E99"/>
    <w:rsid w:val="00900CC8"/>
    <w:rsid w:val="00900EC1"/>
    <w:rsid w:val="00901214"/>
    <w:rsid w:val="00902D18"/>
    <w:rsid w:val="00904D6D"/>
    <w:rsid w:val="00904EC8"/>
    <w:rsid w:val="00906951"/>
    <w:rsid w:val="009117D0"/>
    <w:rsid w:val="0091187A"/>
    <w:rsid w:val="009123E0"/>
    <w:rsid w:val="00912FBC"/>
    <w:rsid w:val="00913D3B"/>
    <w:rsid w:val="00913F75"/>
    <w:rsid w:val="0091473A"/>
    <w:rsid w:val="00915623"/>
    <w:rsid w:val="00917842"/>
    <w:rsid w:val="00917E1C"/>
    <w:rsid w:val="00921D05"/>
    <w:rsid w:val="0092257C"/>
    <w:rsid w:val="00923AE5"/>
    <w:rsid w:val="009302EA"/>
    <w:rsid w:val="009314C3"/>
    <w:rsid w:val="009317FD"/>
    <w:rsid w:val="009318CE"/>
    <w:rsid w:val="00932C31"/>
    <w:rsid w:val="00933C8A"/>
    <w:rsid w:val="00934F3A"/>
    <w:rsid w:val="00936745"/>
    <w:rsid w:val="009370E4"/>
    <w:rsid w:val="0094027D"/>
    <w:rsid w:val="009406FF"/>
    <w:rsid w:val="009416C1"/>
    <w:rsid w:val="009416F5"/>
    <w:rsid w:val="00941CD2"/>
    <w:rsid w:val="0094367D"/>
    <w:rsid w:val="00943D77"/>
    <w:rsid w:val="00943FA1"/>
    <w:rsid w:val="009443D2"/>
    <w:rsid w:val="00945A5C"/>
    <w:rsid w:val="00945F29"/>
    <w:rsid w:val="00945F87"/>
    <w:rsid w:val="00946389"/>
    <w:rsid w:val="0094738D"/>
    <w:rsid w:val="00947B12"/>
    <w:rsid w:val="00947DD9"/>
    <w:rsid w:val="00950EF7"/>
    <w:rsid w:val="009536A2"/>
    <w:rsid w:val="00953C97"/>
    <w:rsid w:val="00954DC1"/>
    <w:rsid w:val="00955462"/>
    <w:rsid w:val="00956B64"/>
    <w:rsid w:val="009608A5"/>
    <w:rsid w:val="009617A9"/>
    <w:rsid w:val="009619B4"/>
    <w:rsid w:val="00962E24"/>
    <w:rsid w:val="009633D4"/>
    <w:rsid w:val="0096401A"/>
    <w:rsid w:val="009665BE"/>
    <w:rsid w:val="009673AB"/>
    <w:rsid w:val="00970E84"/>
    <w:rsid w:val="00970FC9"/>
    <w:rsid w:val="00971153"/>
    <w:rsid w:val="0097488D"/>
    <w:rsid w:val="00980069"/>
    <w:rsid w:val="00981036"/>
    <w:rsid w:val="00981B9E"/>
    <w:rsid w:val="00981E5F"/>
    <w:rsid w:val="00983623"/>
    <w:rsid w:val="0098373A"/>
    <w:rsid w:val="00983846"/>
    <w:rsid w:val="00985F44"/>
    <w:rsid w:val="00986257"/>
    <w:rsid w:val="009869DE"/>
    <w:rsid w:val="00986A9F"/>
    <w:rsid w:val="00990B3F"/>
    <w:rsid w:val="00990CC8"/>
    <w:rsid w:val="0099227E"/>
    <w:rsid w:val="00993727"/>
    <w:rsid w:val="00993D7F"/>
    <w:rsid w:val="009949C5"/>
    <w:rsid w:val="00995805"/>
    <w:rsid w:val="009A07B7"/>
    <w:rsid w:val="009A19B2"/>
    <w:rsid w:val="009A2B12"/>
    <w:rsid w:val="009A3F2E"/>
    <w:rsid w:val="009A6281"/>
    <w:rsid w:val="009A648C"/>
    <w:rsid w:val="009A6498"/>
    <w:rsid w:val="009A7240"/>
    <w:rsid w:val="009A740E"/>
    <w:rsid w:val="009A7521"/>
    <w:rsid w:val="009A7C7E"/>
    <w:rsid w:val="009B3EC0"/>
    <w:rsid w:val="009B5FE8"/>
    <w:rsid w:val="009B62B1"/>
    <w:rsid w:val="009B76C2"/>
    <w:rsid w:val="009C080D"/>
    <w:rsid w:val="009C22F9"/>
    <w:rsid w:val="009C5293"/>
    <w:rsid w:val="009C57E8"/>
    <w:rsid w:val="009C647B"/>
    <w:rsid w:val="009C6C7B"/>
    <w:rsid w:val="009D0110"/>
    <w:rsid w:val="009D2993"/>
    <w:rsid w:val="009D41DF"/>
    <w:rsid w:val="009D61CF"/>
    <w:rsid w:val="009D709E"/>
    <w:rsid w:val="009D7AD8"/>
    <w:rsid w:val="009E0249"/>
    <w:rsid w:val="009E055A"/>
    <w:rsid w:val="009E0C4E"/>
    <w:rsid w:val="009E0F0F"/>
    <w:rsid w:val="009E1571"/>
    <w:rsid w:val="009E31CF"/>
    <w:rsid w:val="009E36AC"/>
    <w:rsid w:val="009E4FB4"/>
    <w:rsid w:val="009E5694"/>
    <w:rsid w:val="009E585B"/>
    <w:rsid w:val="009E60A8"/>
    <w:rsid w:val="009F0235"/>
    <w:rsid w:val="009F040E"/>
    <w:rsid w:val="009F1948"/>
    <w:rsid w:val="009F3673"/>
    <w:rsid w:val="009F7464"/>
    <w:rsid w:val="009F74D5"/>
    <w:rsid w:val="009F7557"/>
    <w:rsid w:val="00A01518"/>
    <w:rsid w:val="00A02584"/>
    <w:rsid w:val="00A02DD3"/>
    <w:rsid w:val="00A04D6C"/>
    <w:rsid w:val="00A05622"/>
    <w:rsid w:val="00A06054"/>
    <w:rsid w:val="00A1035D"/>
    <w:rsid w:val="00A1136A"/>
    <w:rsid w:val="00A16250"/>
    <w:rsid w:val="00A17296"/>
    <w:rsid w:val="00A17D28"/>
    <w:rsid w:val="00A21621"/>
    <w:rsid w:val="00A217D3"/>
    <w:rsid w:val="00A218E3"/>
    <w:rsid w:val="00A219BF"/>
    <w:rsid w:val="00A2227D"/>
    <w:rsid w:val="00A22457"/>
    <w:rsid w:val="00A22900"/>
    <w:rsid w:val="00A22E0A"/>
    <w:rsid w:val="00A232AE"/>
    <w:rsid w:val="00A24F17"/>
    <w:rsid w:val="00A25F1B"/>
    <w:rsid w:val="00A2636B"/>
    <w:rsid w:val="00A302B1"/>
    <w:rsid w:val="00A3067C"/>
    <w:rsid w:val="00A31E71"/>
    <w:rsid w:val="00A3340E"/>
    <w:rsid w:val="00A356BB"/>
    <w:rsid w:val="00A40C80"/>
    <w:rsid w:val="00A420D6"/>
    <w:rsid w:val="00A42248"/>
    <w:rsid w:val="00A426C8"/>
    <w:rsid w:val="00A42ABF"/>
    <w:rsid w:val="00A4427E"/>
    <w:rsid w:val="00A4532D"/>
    <w:rsid w:val="00A46733"/>
    <w:rsid w:val="00A46ECF"/>
    <w:rsid w:val="00A47700"/>
    <w:rsid w:val="00A477B8"/>
    <w:rsid w:val="00A47F03"/>
    <w:rsid w:val="00A51433"/>
    <w:rsid w:val="00A51591"/>
    <w:rsid w:val="00A51683"/>
    <w:rsid w:val="00A51892"/>
    <w:rsid w:val="00A51EF0"/>
    <w:rsid w:val="00A52037"/>
    <w:rsid w:val="00A52149"/>
    <w:rsid w:val="00A53922"/>
    <w:rsid w:val="00A5654D"/>
    <w:rsid w:val="00A5724F"/>
    <w:rsid w:val="00A60E5F"/>
    <w:rsid w:val="00A618E7"/>
    <w:rsid w:val="00A6261F"/>
    <w:rsid w:val="00A63437"/>
    <w:rsid w:val="00A648CF"/>
    <w:rsid w:val="00A651F7"/>
    <w:rsid w:val="00A65242"/>
    <w:rsid w:val="00A653A6"/>
    <w:rsid w:val="00A656B3"/>
    <w:rsid w:val="00A65ECB"/>
    <w:rsid w:val="00A662A3"/>
    <w:rsid w:val="00A6697F"/>
    <w:rsid w:val="00A6703D"/>
    <w:rsid w:val="00A7068C"/>
    <w:rsid w:val="00A71C8A"/>
    <w:rsid w:val="00A71ED6"/>
    <w:rsid w:val="00A7226E"/>
    <w:rsid w:val="00A73F19"/>
    <w:rsid w:val="00A75CE7"/>
    <w:rsid w:val="00A76AE5"/>
    <w:rsid w:val="00A77E76"/>
    <w:rsid w:val="00A80090"/>
    <w:rsid w:val="00A80271"/>
    <w:rsid w:val="00A84E22"/>
    <w:rsid w:val="00A85A64"/>
    <w:rsid w:val="00A85DD9"/>
    <w:rsid w:val="00A8620E"/>
    <w:rsid w:val="00A87F15"/>
    <w:rsid w:val="00A9250B"/>
    <w:rsid w:val="00A93028"/>
    <w:rsid w:val="00A93118"/>
    <w:rsid w:val="00A93AA0"/>
    <w:rsid w:val="00AA1F46"/>
    <w:rsid w:val="00AA3EC5"/>
    <w:rsid w:val="00AA4B39"/>
    <w:rsid w:val="00AA512B"/>
    <w:rsid w:val="00AA608B"/>
    <w:rsid w:val="00AA61DC"/>
    <w:rsid w:val="00AA758F"/>
    <w:rsid w:val="00AA77C0"/>
    <w:rsid w:val="00AA7EAA"/>
    <w:rsid w:val="00AB1CD7"/>
    <w:rsid w:val="00AB1F5C"/>
    <w:rsid w:val="00AB4311"/>
    <w:rsid w:val="00AB49DA"/>
    <w:rsid w:val="00AB59A7"/>
    <w:rsid w:val="00AB68F7"/>
    <w:rsid w:val="00AB7F51"/>
    <w:rsid w:val="00AC077B"/>
    <w:rsid w:val="00AC0C82"/>
    <w:rsid w:val="00AC16F0"/>
    <w:rsid w:val="00AC1A40"/>
    <w:rsid w:val="00AC1F08"/>
    <w:rsid w:val="00AC60ED"/>
    <w:rsid w:val="00AC6778"/>
    <w:rsid w:val="00AC7130"/>
    <w:rsid w:val="00AC7188"/>
    <w:rsid w:val="00AC7B23"/>
    <w:rsid w:val="00AD564C"/>
    <w:rsid w:val="00AD5DF9"/>
    <w:rsid w:val="00AD600E"/>
    <w:rsid w:val="00AD7639"/>
    <w:rsid w:val="00AE03DC"/>
    <w:rsid w:val="00AE2DBD"/>
    <w:rsid w:val="00AE3182"/>
    <w:rsid w:val="00AE41FD"/>
    <w:rsid w:val="00AE43A3"/>
    <w:rsid w:val="00AE495B"/>
    <w:rsid w:val="00AE4DBD"/>
    <w:rsid w:val="00AE5CCB"/>
    <w:rsid w:val="00AE7B55"/>
    <w:rsid w:val="00AF095A"/>
    <w:rsid w:val="00AF104F"/>
    <w:rsid w:val="00AF1119"/>
    <w:rsid w:val="00AF2AFD"/>
    <w:rsid w:val="00AF39D0"/>
    <w:rsid w:val="00AF3F8A"/>
    <w:rsid w:val="00AF4241"/>
    <w:rsid w:val="00AF4F84"/>
    <w:rsid w:val="00AF567E"/>
    <w:rsid w:val="00AF59C3"/>
    <w:rsid w:val="00AF73D2"/>
    <w:rsid w:val="00B00763"/>
    <w:rsid w:val="00B011BB"/>
    <w:rsid w:val="00B0163B"/>
    <w:rsid w:val="00B026E4"/>
    <w:rsid w:val="00B04312"/>
    <w:rsid w:val="00B0539A"/>
    <w:rsid w:val="00B05D34"/>
    <w:rsid w:val="00B060A8"/>
    <w:rsid w:val="00B06669"/>
    <w:rsid w:val="00B06F09"/>
    <w:rsid w:val="00B12E91"/>
    <w:rsid w:val="00B13BB6"/>
    <w:rsid w:val="00B14782"/>
    <w:rsid w:val="00B14B32"/>
    <w:rsid w:val="00B14BA4"/>
    <w:rsid w:val="00B14C9C"/>
    <w:rsid w:val="00B14E05"/>
    <w:rsid w:val="00B162E1"/>
    <w:rsid w:val="00B1671C"/>
    <w:rsid w:val="00B16894"/>
    <w:rsid w:val="00B17156"/>
    <w:rsid w:val="00B17A29"/>
    <w:rsid w:val="00B17D85"/>
    <w:rsid w:val="00B21966"/>
    <w:rsid w:val="00B21E11"/>
    <w:rsid w:val="00B221B9"/>
    <w:rsid w:val="00B224C8"/>
    <w:rsid w:val="00B2363C"/>
    <w:rsid w:val="00B2472A"/>
    <w:rsid w:val="00B252F9"/>
    <w:rsid w:val="00B25977"/>
    <w:rsid w:val="00B271D8"/>
    <w:rsid w:val="00B27C45"/>
    <w:rsid w:val="00B27E8A"/>
    <w:rsid w:val="00B3036A"/>
    <w:rsid w:val="00B3137A"/>
    <w:rsid w:val="00B313EB"/>
    <w:rsid w:val="00B314FC"/>
    <w:rsid w:val="00B3198A"/>
    <w:rsid w:val="00B34812"/>
    <w:rsid w:val="00B34A66"/>
    <w:rsid w:val="00B357AE"/>
    <w:rsid w:val="00B37E57"/>
    <w:rsid w:val="00B42FA5"/>
    <w:rsid w:val="00B47604"/>
    <w:rsid w:val="00B514D3"/>
    <w:rsid w:val="00B51912"/>
    <w:rsid w:val="00B51BC7"/>
    <w:rsid w:val="00B52134"/>
    <w:rsid w:val="00B52400"/>
    <w:rsid w:val="00B55801"/>
    <w:rsid w:val="00B56063"/>
    <w:rsid w:val="00B570B0"/>
    <w:rsid w:val="00B57714"/>
    <w:rsid w:val="00B61620"/>
    <w:rsid w:val="00B62CF1"/>
    <w:rsid w:val="00B6383F"/>
    <w:rsid w:val="00B64061"/>
    <w:rsid w:val="00B641B4"/>
    <w:rsid w:val="00B64D29"/>
    <w:rsid w:val="00B65BB6"/>
    <w:rsid w:val="00B66690"/>
    <w:rsid w:val="00B7048C"/>
    <w:rsid w:val="00B71D8A"/>
    <w:rsid w:val="00B73F7D"/>
    <w:rsid w:val="00B743B9"/>
    <w:rsid w:val="00B7473E"/>
    <w:rsid w:val="00B768D7"/>
    <w:rsid w:val="00B778A3"/>
    <w:rsid w:val="00B809F3"/>
    <w:rsid w:val="00B80B6B"/>
    <w:rsid w:val="00B85932"/>
    <w:rsid w:val="00B87588"/>
    <w:rsid w:val="00B87863"/>
    <w:rsid w:val="00B9053E"/>
    <w:rsid w:val="00B92474"/>
    <w:rsid w:val="00B94B26"/>
    <w:rsid w:val="00B96C3D"/>
    <w:rsid w:val="00B97E3F"/>
    <w:rsid w:val="00BA2419"/>
    <w:rsid w:val="00BA2A8C"/>
    <w:rsid w:val="00BA2CF0"/>
    <w:rsid w:val="00BA3A5B"/>
    <w:rsid w:val="00BA499B"/>
    <w:rsid w:val="00BA4F51"/>
    <w:rsid w:val="00BA6A96"/>
    <w:rsid w:val="00BB0F2F"/>
    <w:rsid w:val="00BB14DD"/>
    <w:rsid w:val="00BB1C66"/>
    <w:rsid w:val="00BB3389"/>
    <w:rsid w:val="00BB4015"/>
    <w:rsid w:val="00BB45DB"/>
    <w:rsid w:val="00BB4626"/>
    <w:rsid w:val="00BB4ED7"/>
    <w:rsid w:val="00BB524D"/>
    <w:rsid w:val="00BB5385"/>
    <w:rsid w:val="00BB5653"/>
    <w:rsid w:val="00BB6DB1"/>
    <w:rsid w:val="00BB6E3C"/>
    <w:rsid w:val="00BC133D"/>
    <w:rsid w:val="00BC3A9C"/>
    <w:rsid w:val="00BC3E9C"/>
    <w:rsid w:val="00BC4AF5"/>
    <w:rsid w:val="00BC5AA5"/>
    <w:rsid w:val="00BC6AEB"/>
    <w:rsid w:val="00BC7CC2"/>
    <w:rsid w:val="00BD049F"/>
    <w:rsid w:val="00BD09CC"/>
    <w:rsid w:val="00BD0E9D"/>
    <w:rsid w:val="00BD218A"/>
    <w:rsid w:val="00BD2BE2"/>
    <w:rsid w:val="00BD399A"/>
    <w:rsid w:val="00BD557E"/>
    <w:rsid w:val="00BD5B18"/>
    <w:rsid w:val="00BD5F64"/>
    <w:rsid w:val="00BD609E"/>
    <w:rsid w:val="00BD65D1"/>
    <w:rsid w:val="00BD67A2"/>
    <w:rsid w:val="00BD6C1E"/>
    <w:rsid w:val="00BE0201"/>
    <w:rsid w:val="00BE0D72"/>
    <w:rsid w:val="00BE17F9"/>
    <w:rsid w:val="00BE1C04"/>
    <w:rsid w:val="00BE2ED4"/>
    <w:rsid w:val="00BE3232"/>
    <w:rsid w:val="00BE520C"/>
    <w:rsid w:val="00BF16AD"/>
    <w:rsid w:val="00BF2C8B"/>
    <w:rsid w:val="00BF34A7"/>
    <w:rsid w:val="00BF3B14"/>
    <w:rsid w:val="00BF4083"/>
    <w:rsid w:val="00BF54FE"/>
    <w:rsid w:val="00BF6218"/>
    <w:rsid w:val="00BF64D2"/>
    <w:rsid w:val="00BF7337"/>
    <w:rsid w:val="00BF74E5"/>
    <w:rsid w:val="00C00EA2"/>
    <w:rsid w:val="00C011EE"/>
    <w:rsid w:val="00C02535"/>
    <w:rsid w:val="00C03044"/>
    <w:rsid w:val="00C0352A"/>
    <w:rsid w:val="00C0425B"/>
    <w:rsid w:val="00C05811"/>
    <w:rsid w:val="00C05B69"/>
    <w:rsid w:val="00C07687"/>
    <w:rsid w:val="00C1015B"/>
    <w:rsid w:val="00C103A1"/>
    <w:rsid w:val="00C10653"/>
    <w:rsid w:val="00C10A10"/>
    <w:rsid w:val="00C10D6A"/>
    <w:rsid w:val="00C10EC0"/>
    <w:rsid w:val="00C1100F"/>
    <w:rsid w:val="00C12BB8"/>
    <w:rsid w:val="00C13B9C"/>
    <w:rsid w:val="00C14063"/>
    <w:rsid w:val="00C15102"/>
    <w:rsid w:val="00C15A56"/>
    <w:rsid w:val="00C15A73"/>
    <w:rsid w:val="00C17A69"/>
    <w:rsid w:val="00C226CF"/>
    <w:rsid w:val="00C22F0A"/>
    <w:rsid w:val="00C2325B"/>
    <w:rsid w:val="00C23A88"/>
    <w:rsid w:val="00C25B1C"/>
    <w:rsid w:val="00C26299"/>
    <w:rsid w:val="00C264CC"/>
    <w:rsid w:val="00C27508"/>
    <w:rsid w:val="00C2775A"/>
    <w:rsid w:val="00C311E4"/>
    <w:rsid w:val="00C322BB"/>
    <w:rsid w:val="00C3265E"/>
    <w:rsid w:val="00C32D13"/>
    <w:rsid w:val="00C33540"/>
    <w:rsid w:val="00C33E0C"/>
    <w:rsid w:val="00C350F2"/>
    <w:rsid w:val="00C35B73"/>
    <w:rsid w:val="00C35B8F"/>
    <w:rsid w:val="00C35DA5"/>
    <w:rsid w:val="00C35FBE"/>
    <w:rsid w:val="00C36F27"/>
    <w:rsid w:val="00C40E59"/>
    <w:rsid w:val="00C418BF"/>
    <w:rsid w:val="00C4258F"/>
    <w:rsid w:val="00C44562"/>
    <w:rsid w:val="00C44EA0"/>
    <w:rsid w:val="00C453FB"/>
    <w:rsid w:val="00C46B50"/>
    <w:rsid w:val="00C47445"/>
    <w:rsid w:val="00C50166"/>
    <w:rsid w:val="00C502FF"/>
    <w:rsid w:val="00C519E3"/>
    <w:rsid w:val="00C52833"/>
    <w:rsid w:val="00C52A26"/>
    <w:rsid w:val="00C53654"/>
    <w:rsid w:val="00C55BED"/>
    <w:rsid w:val="00C55D03"/>
    <w:rsid w:val="00C55F3E"/>
    <w:rsid w:val="00C56F6C"/>
    <w:rsid w:val="00C57311"/>
    <w:rsid w:val="00C60716"/>
    <w:rsid w:val="00C614A9"/>
    <w:rsid w:val="00C615F2"/>
    <w:rsid w:val="00C61929"/>
    <w:rsid w:val="00C62E71"/>
    <w:rsid w:val="00C63059"/>
    <w:rsid w:val="00C63152"/>
    <w:rsid w:val="00C631FE"/>
    <w:rsid w:val="00C63C08"/>
    <w:rsid w:val="00C66CCC"/>
    <w:rsid w:val="00C676A4"/>
    <w:rsid w:val="00C700B6"/>
    <w:rsid w:val="00C713FA"/>
    <w:rsid w:val="00C71662"/>
    <w:rsid w:val="00C7182A"/>
    <w:rsid w:val="00C723D5"/>
    <w:rsid w:val="00C72659"/>
    <w:rsid w:val="00C72CDB"/>
    <w:rsid w:val="00C734AC"/>
    <w:rsid w:val="00C73BD7"/>
    <w:rsid w:val="00C7623D"/>
    <w:rsid w:val="00C80150"/>
    <w:rsid w:val="00C804DA"/>
    <w:rsid w:val="00C805AC"/>
    <w:rsid w:val="00C80CAC"/>
    <w:rsid w:val="00C8516B"/>
    <w:rsid w:val="00C85B81"/>
    <w:rsid w:val="00C85D1A"/>
    <w:rsid w:val="00C861E6"/>
    <w:rsid w:val="00C862DD"/>
    <w:rsid w:val="00C864CD"/>
    <w:rsid w:val="00C87176"/>
    <w:rsid w:val="00C93F76"/>
    <w:rsid w:val="00C95D86"/>
    <w:rsid w:val="00C9655A"/>
    <w:rsid w:val="00C96FCA"/>
    <w:rsid w:val="00C9754D"/>
    <w:rsid w:val="00C975DF"/>
    <w:rsid w:val="00CA0A7F"/>
    <w:rsid w:val="00CA4286"/>
    <w:rsid w:val="00CA42F8"/>
    <w:rsid w:val="00CA4FC5"/>
    <w:rsid w:val="00CA5D84"/>
    <w:rsid w:val="00CA6A3A"/>
    <w:rsid w:val="00CA7345"/>
    <w:rsid w:val="00CB0D46"/>
    <w:rsid w:val="00CB3B2B"/>
    <w:rsid w:val="00CB4734"/>
    <w:rsid w:val="00CC14C8"/>
    <w:rsid w:val="00CC1960"/>
    <w:rsid w:val="00CC2E24"/>
    <w:rsid w:val="00CC3634"/>
    <w:rsid w:val="00CC49E5"/>
    <w:rsid w:val="00CC6589"/>
    <w:rsid w:val="00CC68B8"/>
    <w:rsid w:val="00CC6FA5"/>
    <w:rsid w:val="00CD3B75"/>
    <w:rsid w:val="00CD3C67"/>
    <w:rsid w:val="00CD45F5"/>
    <w:rsid w:val="00CE14DE"/>
    <w:rsid w:val="00CE1CF3"/>
    <w:rsid w:val="00CE6F31"/>
    <w:rsid w:val="00CE70F3"/>
    <w:rsid w:val="00CE7659"/>
    <w:rsid w:val="00CE7F4D"/>
    <w:rsid w:val="00CF0E18"/>
    <w:rsid w:val="00CF13D9"/>
    <w:rsid w:val="00CF14DA"/>
    <w:rsid w:val="00CF29A4"/>
    <w:rsid w:val="00CF2F2E"/>
    <w:rsid w:val="00CF624D"/>
    <w:rsid w:val="00CF6E34"/>
    <w:rsid w:val="00CF7378"/>
    <w:rsid w:val="00D02D45"/>
    <w:rsid w:val="00D031DE"/>
    <w:rsid w:val="00D066D9"/>
    <w:rsid w:val="00D076EF"/>
    <w:rsid w:val="00D0770B"/>
    <w:rsid w:val="00D07BF0"/>
    <w:rsid w:val="00D100C5"/>
    <w:rsid w:val="00D108C5"/>
    <w:rsid w:val="00D10D7A"/>
    <w:rsid w:val="00D1187F"/>
    <w:rsid w:val="00D11C2D"/>
    <w:rsid w:val="00D11CEE"/>
    <w:rsid w:val="00D12EE6"/>
    <w:rsid w:val="00D12F8A"/>
    <w:rsid w:val="00D15162"/>
    <w:rsid w:val="00D1618D"/>
    <w:rsid w:val="00D165B2"/>
    <w:rsid w:val="00D167B1"/>
    <w:rsid w:val="00D16D1B"/>
    <w:rsid w:val="00D20C92"/>
    <w:rsid w:val="00D21F66"/>
    <w:rsid w:val="00D220BC"/>
    <w:rsid w:val="00D24B66"/>
    <w:rsid w:val="00D24C22"/>
    <w:rsid w:val="00D25830"/>
    <w:rsid w:val="00D25CC7"/>
    <w:rsid w:val="00D261EC"/>
    <w:rsid w:val="00D31126"/>
    <w:rsid w:val="00D31492"/>
    <w:rsid w:val="00D3264E"/>
    <w:rsid w:val="00D3478B"/>
    <w:rsid w:val="00D35E12"/>
    <w:rsid w:val="00D41004"/>
    <w:rsid w:val="00D413DD"/>
    <w:rsid w:val="00D4189D"/>
    <w:rsid w:val="00D424E3"/>
    <w:rsid w:val="00D42604"/>
    <w:rsid w:val="00D43436"/>
    <w:rsid w:val="00D4389A"/>
    <w:rsid w:val="00D438DD"/>
    <w:rsid w:val="00D43D64"/>
    <w:rsid w:val="00D4436A"/>
    <w:rsid w:val="00D45380"/>
    <w:rsid w:val="00D45722"/>
    <w:rsid w:val="00D45829"/>
    <w:rsid w:val="00D45DEF"/>
    <w:rsid w:val="00D45E82"/>
    <w:rsid w:val="00D45FB7"/>
    <w:rsid w:val="00D46347"/>
    <w:rsid w:val="00D4639D"/>
    <w:rsid w:val="00D46954"/>
    <w:rsid w:val="00D5047A"/>
    <w:rsid w:val="00D50D35"/>
    <w:rsid w:val="00D51E72"/>
    <w:rsid w:val="00D533E8"/>
    <w:rsid w:val="00D54711"/>
    <w:rsid w:val="00D54A9B"/>
    <w:rsid w:val="00D54DBC"/>
    <w:rsid w:val="00D555A9"/>
    <w:rsid w:val="00D564B3"/>
    <w:rsid w:val="00D570F3"/>
    <w:rsid w:val="00D60385"/>
    <w:rsid w:val="00D61C85"/>
    <w:rsid w:val="00D6205F"/>
    <w:rsid w:val="00D624E5"/>
    <w:rsid w:val="00D634A8"/>
    <w:rsid w:val="00D64C3D"/>
    <w:rsid w:val="00D65760"/>
    <w:rsid w:val="00D65A1C"/>
    <w:rsid w:val="00D67099"/>
    <w:rsid w:val="00D67A8B"/>
    <w:rsid w:val="00D71939"/>
    <w:rsid w:val="00D71A96"/>
    <w:rsid w:val="00D72D27"/>
    <w:rsid w:val="00D732C6"/>
    <w:rsid w:val="00D73317"/>
    <w:rsid w:val="00D743C8"/>
    <w:rsid w:val="00D743DA"/>
    <w:rsid w:val="00D744B5"/>
    <w:rsid w:val="00D745B1"/>
    <w:rsid w:val="00D753F3"/>
    <w:rsid w:val="00D7734C"/>
    <w:rsid w:val="00D800E7"/>
    <w:rsid w:val="00D8552B"/>
    <w:rsid w:val="00D87DEF"/>
    <w:rsid w:val="00D9045B"/>
    <w:rsid w:val="00D90A6B"/>
    <w:rsid w:val="00D90EA9"/>
    <w:rsid w:val="00D9112C"/>
    <w:rsid w:val="00D93329"/>
    <w:rsid w:val="00D941C3"/>
    <w:rsid w:val="00D94A99"/>
    <w:rsid w:val="00D95324"/>
    <w:rsid w:val="00D97930"/>
    <w:rsid w:val="00DA0390"/>
    <w:rsid w:val="00DA1940"/>
    <w:rsid w:val="00DA3C3C"/>
    <w:rsid w:val="00DA3C5A"/>
    <w:rsid w:val="00DA63CF"/>
    <w:rsid w:val="00DB05EC"/>
    <w:rsid w:val="00DB166E"/>
    <w:rsid w:val="00DB3D8C"/>
    <w:rsid w:val="00DB43B8"/>
    <w:rsid w:val="00DB7BD1"/>
    <w:rsid w:val="00DB7C8A"/>
    <w:rsid w:val="00DB7F63"/>
    <w:rsid w:val="00DB7FF3"/>
    <w:rsid w:val="00DC09B3"/>
    <w:rsid w:val="00DC10DA"/>
    <w:rsid w:val="00DC18AE"/>
    <w:rsid w:val="00DC2DC5"/>
    <w:rsid w:val="00DC2F50"/>
    <w:rsid w:val="00DC39D3"/>
    <w:rsid w:val="00DC4AD7"/>
    <w:rsid w:val="00DD04AC"/>
    <w:rsid w:val="00DD140A"/>
    <w:rsid w:val="00DD35E7"/>
    <w:rsid w:val="00DD4644"/>
    <w:rsid w:val="00DD5486"/>
    <w:rsid w:val="00DD55F4"/>
    <w:rsid w:val="00DD650E"/>
    <w:rsid w:val="00DD697A"/>
    <w:rsid w:val="00DD7968"/>
    <w:rsid w:val="00DE0145"/>
    <w:rsid w:val="00DE0558"/>
    <w:rsid w:val="00DE0B7E"/>
    <w:rsid w:val="00DE1418"/>
    <w:rsid w:val="00DE2205"/>
    <w:rsid w:val="00DE36F3"/>
    <w:rsid w:val="00DE421E"/>
    <w:rsid w:val="00DE5454"/>
    <w:rsid w:val="00DE7ADC"/>
    <w:rsid w:val="00DE7F41"/>
    <w:rsid w:val="00DF0182"/>
    <w:rsid w:val="00DF023B"/>
    <w:rsid w:val="00DF0F50"/>
    <w:rsid w:val="00DF226D"/>
    <w:rsid w:val="00DF2309"/>
    <w:rsid w:val="00DF28DC"/>
    <w:rsid w:val="00DF3915"/>
    <w:rsid w:val="00DF44AC"/>
    <w:rsid w:val="00DF4CE2"/>
    <w:rsid w:val="00DF55AF"/>
    <w:rsid w:val="00E003E7"/>
    <w:rsid w:val="00E014FD"/>
    <w:rsid w:val="00E0168F"/>
    <w:rsid w:val="00E0169D"/>
    <w:rsid w:val="00E016BC"/>
    <w:rsid w:val="00E03EFE"/>
    <w:rsid w:val="00E0687C"/>
    <w:rsid w:val="00E07218"/>
    <w:rsid w:val="00E113C3"/>
    <w:rsid w:val="00E11A20"/>
    <w:rsid w:val="00E12071"/>
    <w:rsid w:val="00E12660"/>
    <w:rsid w:val="00E12838"/>
    <w:rsid w:val="00E13287"/>
    <w:rsid w:val="00E152BD"/>
    <w:rsid w:val="00E1551E"/>
    <w:rsid w:val="00E15BBF"/>
    <w:rsid w:val="00E15ECD"/>
    <w:rsid w:val="00E1645E"/>
    <w:rsid w:val="00E21D56"/>
    <w:rsid w:val="00E22D12"/>
    <w:rsid w:val="00E23F00"/>
    <w:rsid w:val="00E24583"/>
    <w:rsid w:val="00E24ED8"/>
    <w:rsid w:val="00E25ADD"/>
    <w:rsid w:val="00E26A0F"/>
    <w:rsid w:val="00E318D4"/>
    <w:rsid w:val="00E339EE"/>
    <w:rsid w:val="00E348E6"/>
    <w:rsid w:val="00E3557A"/>
    <w:rsid w:val="00E35628"/>
    <w:rsid w:val="00E35D02"/>
    <w:rsid w:val="00E4014C"/>
    <w:rsid w:val="00E401FC"/>
    <w:rsid w:val="00E4231F"/>
    <w:rsid w:val="00E425BB"/>
    <w:rsid w:val="00E42D1B"/>
    <w:rsid w:val="00E42D3A"/>
    <w:rsid w:val="00E4520F"/>
    <w:rsid w:val="00E45579"/>
    <w:rsid w:val="00E456D3"/>
    <w:rsid w:val="00E466AD"/>
    <w:rsid w:val="00E46FAB"/>
    <w:rsid w:val="00E474DC"/>
    <w:rsid w:val="00E47ECA"/>
    <w:rsid w:val="00E526B4"/>
    <w:rsid w:val="00E55EA9"/>
    <w:rsid w:val="00E56307"/>
    <w:rsid w:val="00E56D55"/>
    <w:rsid w:val="00E56F52"/>
    <w:rsid w:val="00E57F76"/>
    <w:rsid w:val="00E60036"/>
    <w:rsid w:val="00E60696"/>
    <w:rsid w:val="00E62028"/>
    <w:rsid w:val="00E62455"/>
    <w:rsid w:val="00E62E67"/>
    <w:rsid w:val="00E6393C"/>
    <w:rsid w:val="00E67DF4"/>
    <w:rsid w:val="00E67E51"/>
    <w:rsid w:val="00E70F1B"/>
    <w:rsid w:val="00E71441"/>
    <w:rsid w:val="00E71602"/>
    <w:rsid w:val="00E72AFD"/>
    <w:rsid w:val="00E73A4A"/>
    <w:rsid w:val="00E73C72"/>
    <w:rsid w:val="00E74227"/>
    <w:rsid w:val="00E75CF3"/>
    <w:rsid w:val="00E76803"/>
    <w:rsid w:val="00E76BE0"/>
    <w:rsid w:val="00E7790B"/>
    <w:rsid w:val="00E81714"/>
    <w:rsid w:val="00E830CB"/>
    <w:rsid w:val="00E835A1"/>
    <w:rsid w:val="00E86AA0"/>
    <w:rsid w:val="00E87B1F"/>
    <w:rsid w:val="00E903D6"/>
    <w:rsid w:val="00E90967"/>
    <w:rsid w:val="00E91546"/>
    <w:rsid w:val="00E91678"/>
    <w:rsid w:val="00E9206E"/>
    <w:rsid w:val="00E929C8"/>
    <w:rsid w:val="00E93438"/>
    <w:rsid w:val="00E93F64"/>
    <w:rsid w:val="00E94370"/>
    <w:rsid w:val="00E946CE"/>
    <w:rsid w:val="00E95C71"/>
    <w:rsid w:val="00E96737"/>
    <w:rsid w:val="00EA0668"/>
    <w:rsid w:val="00EA14B0"/>
    <w:rsid w:val="00EA1F53"/>
    <w:rsid w:val="00EA4376"/>
    <w:rsid w:val="00EA70DC"/>
    <w:rsid w:val="00EB01FF"/>
    <w:rsid w:val="00EB06C6"/>
    <w:rsid w:val="00EB1B47"/>
    <w:rsid w:val="00EB46E1"/>
    <w:rsid w:val="00EB495E"/>
    <w:rsid w:val="00EB504B"/>
    <w:rsid w:val="00EB7BD6"/>
    <w:rsid w:val="00EC20FD"/>
    <w:rsid w:val="00EC2EF8"/>
    <w:rsid w:val="00EC3729"/>
    <w:rsid w:val="00EC3DAC"/>
    <w:rsid w:val="00EC3FF0"/>
    <w:rsid w:val="00EC42AC"/>
    <w:rsid w:val="00EC42FF"/>
    <w:rsid w:val="00EC50B5"/>
    <w:rsid w:val="00EC5A73"/>
    <w:rsid w:val="00ED11FA"/>
    <w:rsid w:val="00ED26B3"/>
    <w:rsid w:val="00ED2C32"/>
    <w:rsid w:val="00ED3B7C"/>
    <w:rsid w:val="00ED3D0C"/>
    <w:rsid w:val="00ED3DAA"/>
    <w:rsid w:val="00ED4AEF"/>
    <w:rsid w:val="00ED570E"/>
    <w:rsid w:val="00ED5CFE"/>
    <w:rsid w:val="00EE005A"/>
    <w:rsid w:val="00EE05CF"/>
    <w:rsid w:val="00EE10AE"/>
    <w:rsid w:val="00EE2DA2"/>
    <w:rsid w:val="00EE3F0C"/>
    <w:rsid w:val="00EE4290"/>
    <w:rsid w:val="00EE5540"/>
    <w:rsid w:val="00EE589E"/>
    <w:rsid w:val="00EE597E"/>
    <w:rsid w:val="00EE5B7C"/>
    <w:rsid w:val="00EE5BBF"/>
    <w:rsid w:val="00EE659D"/>
    <w:rsid w:val="00EE6D44"/>
    <w:rsid w:val="00EE76D0"/>
    <w:rsid w:val="00EF1185"/>
    <w:rsid w:val="00EF30A1"/>
    <w:rsid w:val="00EF3B05"/>
    <w:rsid w:val="00EF4996"/>
    <w:rsid w:val="00EF754D"/>
    <w:rsid w:val="00EF7DEF"/>
    <w:rsid w:val="00F01321"/>
    <w:rsid w:val="00F027E9"/>
    <w:rsid w:val="00F04074"/>
    <w:rsid w:val="00F0762C"/>
    <w:rsid w:val="00F0775E"/>
    <w:rsid w:val="00F1011B"/>
    <w:rsid w:val="00F109F7"/>
    <w:rsid w:val="00F1168C"/>
    <w:rsid w:val="00F11D63"/>
    <w:rsid w:val="00F122AE"/>
    <w:rsid w:val="00F123B5"/>
    <w:rsid w:val="00F12CEE"/>
    <w:rsid w:val="00F12D46"/>
    <w:rsid w:val="00F13A21"/>
    <w:rsid w:val="00F15F69"/>
    <w:rsid w:val="00F1612D"/>
    <w:rsid w:val="00F16BFD"/>
    <w:rsid w:val="00F173DD"/>
    <w:rsid w:val="00F17479"/>
    <w:rsid w:val="00F208D7"/>
    <w:rsid w:val="00F21119"/>
    <w:rsid w:val="00F22460"/>
    <w:rsid w:val="00F22DED"/>
    <w:rsid w:val="00F23ADA"/>
    <w:rsid w:val="00F23C72"/>
    <w:rsid w:val="00F23D65"/>
    <w:rsid w:val="00F25164"/>
    <w:rsid w:val="00F253E2"/>
    <w:rsid w:val="00F277D3"/>
    <w:rsid w:val="00F30997"/>
    <w:rsid w:val="00F32896"/>
    <w:rsid w:val="00F34BCB"/>
    <w:rsid w:val="00F41AE7"/>
    <w:rsid w:val="00F41F44"/>
    <w:rsid w:val="00F42D17"/>
    <w:rsid w:val="00F43BF8"/>
    <w:rsid w:val="00F43F92"/>
    <w:rsid w:val="00F457A0"/>
    <w:rsid w:val="00F46393"/>
    <w:rsid w:val="00F46492"/>
    <w:rsid w:val="00F46FD0"/>
    <w:rsid w:val="00F477B5"/>
    <w:rsid w:val="00F47B01"/>
    <w:rsid w:val="00F5057E"/>
    <w:rsid w:val="00F52EB9"/>
    <w:rsid w:val="00F53410"/>
    <w:rsid w:val="00F541F8"/>
    <w:rsid w:val="00F5470A"/>
    <w:rsid w:val="00F551E6"/>
    <w:rsid w:val="00F55267"/>
    <w:rsid w:val="00F5540C"/>
    <w:rsid w:val="00F5563D"/>
    <w:rsid w:val="00F56891"/>
    <w:rsid w:val="00F568CB"/>
    <w:rsid w:val="00F61174"/>
    <w:rsid w:val="00F6146E"/>
    <w:rsid w:val="00F61695"/>
    <w:rsid w:val="00F64CD4"/>
    <w:rsid w:val="00F650D2"/>
    <w:rsid w:val="00F65AB2"/>
    <w:rsid w:val="00F66FCD"/>
    <w:rsid w:val="00F67012"/>
    <w:rsid w:val="00F73E78"/>
    <w:rsid w:val="00F740C2"/>
    <w:rsid w:val="00F7591E"/>
    <w:rsid w:val="00F75EF9"/>
    <w:rsid w:val="00F76CCE"/>
    <w:rsid w:val="00F77A9B"/>
    <w:rsid w:val="00F80ECC"/>
    <w:rsid w:val="00F82964"/>
    <w:rsid w:val="00F82DA4"/>
    <w:rsid w:val="00F83035"/>
    <w:rsid w:val="00F83DBE"/>
    <w:rsid w:val="00F866B0"/>
    <w:rsid w:val="00F869EF"/>
    <w:rsid w:val="00F86BE4"/>
    <w:rsid w:val="00F86C7B"/>
    <w:rsid w:val="00F86D61"/>
    <w:rsid w:val="00F87D38"/>
    <w:rsid w:val="00F905B6"/>
    <w:rsid w:val="00F90B31"/>
    <w:rsid w:val="00F914B2"/>
    <w:rsid w:val="00F926B9"/>
    <w:rsid w:val="00F93160"/>
    <w:rsid w:val="00F93B79"/>
    <w:rsid w:val="00F9541D"/>
    <w:rsid w:val="00F97A43"/>
    <w:rsid w:val="00FA0040"/>
    <w:rsid w:val="00FA0403"/>
    <w:rsid w:val="00FA2A94"/>
    <w:rsid w:val="00FA3F15"/>
    <w:rsid w:val="00FA5919"/>
    <w:rsid w:val="00FA597D"/>
    <w:rsid w:val="00FA5B9A"/>
    <w:rsid w:val="00FB01B9"/>
    <w:rsid w:val="00FB68AC"/>
    <w:rsid w:val="00FB763A"/>
    <w:rsid w:val="00FB79C0"/>
    <w:rsid w:val="00FC031B"/>
    <w:rsid w:val="00FC1BEF"/>
    <w:rsid w:val="00FC2EB8"/>
    <w:rsid w:val="00FC3881"/>
    <w:rsid w:val="00FC538E"/>
    <w:rsid w:val="00FC5C43"/>
    <w:rsid w:val="00FC68EA"/>
    <w:rsid w:val="00FC7CE2"/>
    <w:rsid w:val="00FD1598"/>
    <w:rsid w:val="00FD1AD5"/>
    <w:rsid w:val="00FD3A0B"/>
    <w:rsid w:val="00FD576E"/>
    <w:rsid w:val="00FD596B"/>
    <w:rsid w:val="00FD5E90"/>
    <w:rsid w:val="00FD77F9"/>
    <w:rsid w:val="00FD78FF"/>
    <w:rsid w:val="00FE0F98"/>
    <w:rsid w:val="00FE2D6C"/>
    <w:rsid w:val="00FE455B"/>
    <w:rsid w:val="00FE58CC"/>
    <w:rsid w:val="00FE75A9"/>
    <w:rsid w:val="00FF058D"/>
    <w:rsid w:val="00FF0A50"/>
    <w:rsid w:val="00FF1D8E"/>
    <w:rsid w:val="00FF2276"/>
    <w:rsid w:val="00FF2440"/>
    <w:rsid w:val="00FF322C"/>
    <w:rsid w:val="00FF5EE0"/>
    <w:rsid w:val="00FF7745"/>
    <w:rsid w:val="00FF7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A74615"/>
  <w15:docId w15:val="{1EA9EB2F-FC21-417A-861B-168B3192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1"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E3F0C"/>
    <w:pPr>
      <w:jc w:val="both"/>
    </w:pPr>
    <w:rPr>
      <w:sz w:val="22"/>
    </w:rPr>
  </w:style>
  <w:style w:type="paragraph" w:styleId="Heading1">
    <w:name w:val="heading 1"/>
    <w:basedOn w:val="Normal"/>
    <w:next w:val="Normal"/>
    <w:link w:val="Heading1Char"/>
    <w:uiPriority w:val="1"/>
    <w:qFormat/>
    <w:rsid w:val="00AF104F"/>
    <w:pPr>
      <w:keepNext/>
      <w:numPr>
        <w:numId w:val="29"/>
      </w:numPr>
      <w:spacing w:after="120"/>
      <w:outlineLvl w:val="0"/>
    </w:pPr>
    <w:rPr>
      <w:b/>
      <w:bCs/>
    </w:rPr>
  </w:style>
  <w:style w:type="paragraph" w:styleId="Heading2">
    <w:name w:val="heading 2"/>
    <w:basedOn w:val="Normal"/>
    <w:next w:val="Normal"/>
    <w:link w:val="Heading2Char"/>
    <w:uiPriority w:val="9"/>
    <w:qFormat/>
    <w:rsid w:val="003356AD"/>
    <w:pPr>
      <w:numPr>
        <w:ilvl w:val="1"/>
        <w:numId w:val="29"/>
      </w:numPr>
      <w:outlineLvl w:val="1"/>
    </w:pPr>
    <w:rPr>
      <w:b/>
      <w:szCs w:val="22"/>
      <w:lang w:val="sv-SE"/>
    </w:rPr>
  </w:style>
  <w:style w:type="paragraph" w:styleId="Heading3">
    <w:name w:val="heading 3"/>
    <w:basedOn w:val="Normal"/>
    <w:next w:val="Normal"/>
    <w:link w:val="Heading3Char"/>
    <w:uiPriority w:val="9"/>
    <w:qFormat/>
    <w:rsid w:val="001548EC"/>
    <w:pPr>
      <w:keepNext/>
      <w:numPr>
        <w:ilvl w:val="2"/>
        <w:numId w:val="29"/>
      </w:numPr>
      <w:outlineLvl w:val="2"/>
    </w:pPr>
    <w:rPr>
      <w:b/>
      <w:bCs/>
      <w:szCs w:val="22"/>
    </w:rPr>
  </w:style>
  <w:style w:type="paragraph" w:styleId="Heading4">
    <w:name w:val="heading 4"/>
    <w:basedOn w:val="Normal"/>
    <w:next w:val="Normal"/>
    <w:link w:val="Heading4Char"/>
    <w:uiPriority w:val="9"/>
    <w:qFormat/>
    <w:rsid w:val="004710EE"/>
    <w:pPr>
      <w:keepNext/>
      <w:numPr>
        <w:ilvl w:val="3"/>
        <w:numId w:val="29"/>
      </w:numPr>
      <w:spacing w:before="240" w:after="60"/>
      <w:outlineLvl w:val="3"/>
    </w:pPr>
    <w:rPr>
      <w:b/>
      <w:bCs/>
      <w:sz w:val="28"/>
      <w:szCs w:val="28"/>
    </w:rPr>
  </w:style>
  <w:style w:type="paragraph" w:styleId="Heading5">
    <w:name w:val="heading 5"/>
    <w:basedOn w:val="Normal"/>
    <w:next w:val="Normal"/>
    <w:link w:val="Heading5Char"/>
    <w:qFormat/>
    <w:rsid w:val="00DB3D8C"/>
    <w:pPr>
      <w:numPr>
        <w:ilvl w:val="4"/>
        <w:numId w:val="29"/>
      </w:numPr>
      <w:spacing w:before="240" w:after="60"/>
      <w:outlineLvl w:val="4"/>
    </w:pPr>
    <w:rPr>
      <w:b/>
      <w:bCs/>
      <w:i/>
      <w:iCs/>
      <w:sz w:val="26"/>
      <w:szCs w:val="26"/>
    </w:rPr>
  </w:style>
  <w:style w:type="paragraph" w:styleId="Heading6">
    <w:name w:val="heading 6"/>
    <w:basedOn w:val="Normal"/>
    <w:next w:val="Normal"/>
    <w:link w:val="Heading6Char"/>
    <w:qFormat/>
    <w:rsid w:val="00097958"/>
    <w:pPr>
      <w:keepNext/>
      <w:numPr>
        <w:ilvl w:val="5"/>
        <w:numId w:val="29"/>
      </w:numPr>
      <w:jc w:val="center"/>
      <w:outlineLvl w:val="5"/>
    </w:pPr>
    <w:rPr>
      <w:b/>
      <w:bCs/>
      <w:i/>
      <w:iCs/>
      <w:u w:val="single"/>
    </w:rPr>
  </w:style>
  <w:style w:type="paragraph" w:styleId="Heading7">
    <w:name w:val="heading 7"/>
    <w:basedOn w:val="Normal"/>
    <w:next w:val="Normal"/>
    <w:link w:val="Heading7Char"/>
    <w:qFormat/>
    <w:rsid w:val="00DB3D8C"/>
    <w:pPr>
      <w:numPr>
        <w:ilvl w:val="6"/>
        <w:numId w:val="29"/>
      </w:numPr>
      <w:spacing w:before="240" w:after="60"/>
      <w:outlineLvl w:val="6"/>
    </w:pPr>
    <w:rPr>
      <w:sz w:val="24"/>
      <w:szCs w:val="24"/>
    </w:rPr>
  </w:style>
  <w:style w:type="paragraph" w:styleId="Heading8">
    <w:name w:val="heading 8"/>
    <w:basedOn w:val="Normal"/>
    <w:next w:val="Normal"/>
    <w:link w:val="Heading8Char"/>
    <w:uiPriority w:val="9"/>
    <w:qFormat/>
    <w:rsid w:val="00097958"/>
    <w:pPr>
      <w:keepNext/>
      <w:numPr>
        <w:ilvl w:val="7"/>
        <w:numId w:val="29"/>
      </w:numPr>
      <w:outlineLvl w:val="7"/>
    </w:pPr>
    <w:rPr>
      <w:b/>
      <w:bCs/>
      <w:lang w:val="pl-PL" w:eastAsia="pl-PL"/>
    </w:rPr>
  </w:style>
  <w:style w:type="paragraph" w:styleId="Heading9">
    <w:name w:val="heading 9"/>
    <w:basedOn w:val="Normal"/>
    <w:next w:val="Normal"/>
    <w:link w:val="Heading9Char"/>
    <w:qFormat/>
    <w:rsid w:val="00F01321"/>
    <w:pPr>
      <w:keepNext/>
      <w:numPr>
        <w:ilvl w:val="8"/>
        <w:numId w:val="29"/>
      </w:numPr>
      <w:spacing w:after="120"/>
      <w:ind w:right="-4043"/>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uiPriority w:val="99"/>
    <w:semiHidden/>
    <w:rsid w:val="00061D77"/>
    <w:rPr>
      <w:rFonts w:ascii="Tahoma" w:hAnsi="Tahoma"/>
      <w:sz w:val="16"/>
      <w:szCs w:val="16"/>
    </w:rPr>
  </w:style>
  <w:style w:type="paragraph" w:styleId="BodyTextIndent">
    <w:name w:val="Body Text Indent"/>
    <w:basedOn w:val="Normal"/>
    <w:link w:val="BodyTextIndentChar"/>
    <w:rsid w:val="00C15A56"/>
    <w:pPr>
      <w:spacing w:line="360" w:lineRule="auto"/>
      <w:ind w:left="456" w:firstLine="984"/>
    </w:pPr>
    <w:rPr>
      <w:lang w:val="id-ID"/>
    </w:rPr>
  </w:style>
  <w:style w:type="paragraph" w:styleId="BodyTextIndent2">
    <w:name w:val="Body Text Indent 2"/>
    <w:basedOn w:val="Normal"/>
    <w:link w:val="BodyTextIndent2Char"/>
    <w:rsid w:val="00C15A56"/>
    <w:pPr>
      <w:spacing w:after="120" w:line="480" w:lineRule="auto"/>
      <w:ind w:left="360"/>
    </w:pPr>
  </w:style>
  <w:style w:type="paragraph" w:styleId="BodyText">
    <w:name w:val="Body Text"/>
    <w:basedOn w:val="Normal"/>
    <w:link w:val="BodyTextChar"/>
    <w:uiPriority w:val="1"/>
    <w:qFormat/>
    <w:rsid w:val="00C15A56"/>
    <w:pPr>
      <w:spacing w:after="120"/>
    </w:pPr>
    <w:rPr>
      <w:lang w:val="id-ID" w:eastAsia="id-ID"/>
    </w:rPr>
  </w:style>
  <w:style w:type="paragraph" w:styleId="Caption">
    <w:name w:val="caption"/>
    <w:aliases w:val="nomal"/>
    <w:basedOn w:val="Normal"/>
    <w:next w:val="Normal"/>
    <w:link w:val="CaptionChar"/>
    <w:qFormat/>
    <w:rsid w:val="0088235C"/>
    <w:pPr>
      <w:jc w:val="center"/>
    </w:pPr>
    <w:rPr>
      <w:bCs/>
      <w:iCs/>
    </w:rPr>
  </w:style>
  <w:style w:type="character" w:styleId="FootnoteReference">
    <w:name w:val="footnote reference"/>
    <w:uiPriority w:val="99"/>
    <w:rsid w:val="00FA0403"/>
    <w:rPr>
      <w:vertAlign w:val="superscript"/>
    </w:rPr>
  </w:style>
  <w:style w:type="paragraph" w:styleId="FootnoteText">
    <w:name w:val="footnote text"/>
    <w:basedOn w:val="Normal"/>
    <w:link w:val="FootnoteTextChar"/>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rPr>
      <w:sz w:val="24"/>
      <w:szCs w:val="24"/>
    </w:rPr>
  </w:style>
  <w:style w:type="paragraph" w:customStyle="1" w:styleId="bunga">
    <w:name w:val="bunga"/>
    <w:basedOn w:val="Normal"/>
    <w:rsid w:val="00E91546"/>
    <w:rPr>
      <w:rFonts w:ascii="Arial" w:hAnsi="Arial" w:cs="Arial"/>
      <w:szCs w:val="24"/>
    </w:rPr>
  </w:style>
  <w:style w:type="paragraph" w:customStyle="1" w:styleId="bunga2">
    <w:name w:val="bunga2"/>
    <w:basedOn w:val="Normal"/>
    <w:rsid w:val="00E91546"/>
    <w:pPr>
      <w:outlineLvl w:val="0"/>
    </w:pPr>
    <w:rPr>
      <w:rFonts w:ascii="Arial" w:hAnsi="Arial" w:cs="Arial"/>
      <w:b/>
      <w:bCs/>
      <w:szCs w:val="24"/>
    </w:rPr>
  </w:style>
  <w:style w:type="paragraph" w:customStyle="1" w:styleId="DiQi">
    <w:name w:val="DiQi"/>
    <w:basedOn w:val="Normal"/>
    <w:rsid w:val="00DA0390"/>
    <w:pPr>
      <w:spacing w:line="360" w:lineRule="auto"/>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link w:val="BodyTextIndent3Char"/>
    <w:rsid w:val="00DB3D8C"/>
    <w:pPr>
      <w:spacing w:after="120"/>
      <w:ind w:left="360"/>
    </w:pPr>
    <w:rPr>
      <w:sz w:val="16"/>
      <w:szCs w:val="16"/>
    </w:rPr>
  </w:style>
  <w:style w:type="paragraph" w:customStyle="1" w:styleId="Body0">
    <w:name w:val="Body 0"/>
    <w:basedOn w:val="Normal"/>
    <w:rsid w:val="00DB3D8C"/>
    <w:pPr>
      <w:spacing w:line="360" w:lineRule="atLeast"/>
    </w:pPr>
    <w:rPr>
      <w:rFonts w:ascii="Palatino" w:hAnsi="Palatino"/>
      <w:sz w:val="24"/>
      <w:szCs w:val="24"/>
    </w:rPr>
  </w:style>
  <w:style w:type="paragraph" w:styleId="BodyText2">
    <w:name w:val="Body Text 2"/>
    <w:basedOn w:val="Normal"/>
    <w:link w:val="BodyText2Char"/>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rPr>
      <w:sz w:val="24"/>
      <w:szCs w:val="24"/>
      <w:lang w:val="en-AU"/>
    </w:rPr>
  </w:style>
  <w:style w:type="paragraph" w:styleId="PlainText">
    <w:name w:val="Plain Text"/>
    <w:basedOn w:val="Normal"/>
    <w:link w:val="PlainTextChar"/>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link w:val="SubtitleChar"/>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pPr>
    <w:rPr>
      <w:szCs w:val="22"/>
      <w:lang w:val="en-GB" w:eastAsia="pl-PL"/>
    </w:rPr>
  </w:style>
  <w:style w:type="paragraph" w:customStyle="1" w:styleId="Text">
    <w:name w:val="Text"/>
    <w:basedOn w:val="Normal"/>
    <w:rsid w:val="00097958"/>
    <w:pPr>
      <w:widowControl w:val="0"/>
      <w:autoSpaceDE w:val="0"/>
      <w:autoSpaceDN w:val="0"/>
      <w:spacing w:line="252" w:lineRule="auto"/>
      <w:ind w:firstLine="202"/>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rPr>
      <w:b/>
      <w:bCs/>
      <w:color w:val="000000"/>
      <w:sz w:val="24"/>
      <w:szCs w:val="24"/>
      <w:lang w:val="pt-PT" w:eastAsia="pt-PT"/>
    </w:rPr>
  </w:style>
  <w:style w:type="paragraph" w:customStyle="1" w:styleId="text0">
    <w:name w:val="text"/>
    <w:basedOn w:val="Normal"/>
    <w:rsid w:val="00097958"/>
    <w:pPr>
      <w:ind w:firstLine="227"/>
    </w:pPr>
  </w:style>
  <w:style w:type="paragraph" w:customStyle="1" w:styleId="tables">
    <w:name w:val="tables"/>
    <w:basedOn w:val="Normal"/>
    <w:rsid w:val="00097958"/>
    <w:rPr>
      <w:sz w:val="18"/>
      <w:szCs w:val="18"/>
    </w:rPr>
  </w:style>
  <w:style w:type="character" w:styleId="Strong">
    <w:name w:val="Strong"/>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b/>
      <w:sz w:val="18"/>
    </w:rPr>
  </w:style>
  <w:style w:type="paragraph" w:customStyle="1" w:styleId="Affiliation">
    <w:name w:val="Affiliation"/>
    <w:rsid w:val="007017C6"/>
    <w:pPr>
      <w:jc w:val="center"/>
    </w:pPr>
  </w:style>
  <w:style w:type="paragraph" w:customStyle="1" w:styleId="equation0">
    <w:name w:val="equation"/>
    <w:basedOn w:val="Normal"/>
    <w:rsid w:val="007017C6"/>
    <w:pPr>
      <w:tabs>
        <w:tab w:val="center" w:pos="2520"/>
        <w:tab w:val="right" w:pos="5040"/>
      </w:tabs>
      <w:spacing w:before="240" w:after="240" w:line="216" w:lineRule="auto"/>
      <w:jc w:val="center"/>
    </w:pPr>
  </w:style>
  <w:style w:type="paragraph" w:customStyle="1" w:styleId="figurecaption">
    <w:name w:val="figure caption"/>
    <w:rsid w:val="007017C6"/>
    <w:pPr>
      <w:spacing w:before="80" w:after="200"/>
      <w:jc w:val="center"/>
    </w:pPr>
    <w:rPr>
      <w:sz w:val="16"/>
    </w:rPr>
  </w:style>
  <w:style w:type="paragraph" w:customStyle="1" w:styleId="papertitle">
    <w:name w:val="paper title"/>
    <w:rsid w:val="007017C6"/>
    <w:pPr>
      <w:spacing w:after="120"/>
      <w:jc w:val="center"/>
    </w:pPr>
    <w:rPr>
      <w:sz w:val="48"/>
    </w:rPr>
  </w:style>
  <w:style w:type="paragraph" w:customStyle="1" w:styleId="references">
    <w:name w:val="references"/>
    <w:rsid w:val="007017C6"/>
    <w:pPr>
      <w:numPr>
        <w:numId w:val="2"/>
      </w:numPr>
      <w:spacing w:after="40" w:line="180" w:lineRule="exact"/>
      <w:jc w:val="both"/>
    </w:pPr>
    <w:rPr>
      <w:sz w:val="16"/>
    </w:rPr>
  </w:style>
  <w:style w:type="paragraph" w:customStyle="1" w:styleId="tablecolsubhead">
    <w:name w:val="table col subhead"/>
    <w:basedOn w:val="Normal"/>
    <w:rsid w:val="007017C6"/>
    <w:pPr>
      <w:jc w:val="center"/>
    </w:pPr>
    <w:rPr>
      <w:b/>
      <w:i/>
      <w:sz w:val="15"/>
    </w:rPr>
  </w:style>
  <w:style w:type="paragraph" w:customStyle="1" w:styleId="tablecopy">
    <w:name w:val="table copy"/>
    <w:rsid w:val="007017C6"/>
    <w:pPr>
      <w:jc w:val="both"/>
    </w:pPr>
    <w:rPr>
      <w:sz w:val="16"/>
    </w:rPr>
  </w:style>
  <w:style w:type="paragraph" w:customStyle="1" w:styleId="tablehead">
    <w:name w:val="table head"/>
    <w:rsid w:val="007017C6"/>
    <w:pPr>
      <w:numPr>
        <w:numId w:val="3"/>
      </w:numPr>
      <w:spacing w:before="240" w:after="120" w:line="216" w:lineRule="auto"/>
      <w:jc w:val="center"/>
    </w:pPr>
    <w:rPr>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Judul Kecil,sub1,Body of text,List Paragraph1"/>
    <w:basedOn w:val="Normal"/>
    <w:link w:val="ListParagraphChar"/>
    <w:uiPriority w:val="34"/>
    <w:qFormat/>
    <w:rsid w:val="00C35B8F"/>
    <w:pPr>
      <w:spacing w:after="200" w:line="276" w:lineRule="auto"/>
      <w:ind w:left="720"/>
      <w:contextualSpacing/>
    </w:pPr>
    <w:rPr>
      <w:rFonts w:ascii="Calibri" w:hAnsi="Calibri"/>
      <w:szCs w:val="22"/>
      <w:lang w:val="en-GB" w:eastAsia="en-GB"/>
    </w:rPr>
  </w:style>
  <w:style w:type="paragraph" w:styleId="NoSpacing">
    <w:name w:val="No Spacing"/>
    <w:link w:val="NoSpacingChar"/>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pPr>
    <w:rPr>
      <w:b w:val="0"/>
      <w:bCs w:val="0"/>
      <w:smallCaps/>
      <w:kern w:val="28"/>
    </w:rPr>
  </w:style>
  <w:style w:type="paragraph" w:customStyle="1" w:styleId="IEEEReferenceItem">
    <w:name w:val="IEEE Reference Item"/>
    <w:basedOn w:val="Normal"/>
    <w:rsid w:val="00DE7ADC"/>
    <w:pPr>
      <w:adjustRightInd w:val="0"/>
      <w:snapToGrid w:val="0"/>
      <w:ind w:left="360" w:hanging="360"/>
    </w:pPr>
    <w:rPr>
      <w:sz w:val="16"/>
      <w:szCs w:val="24"/>
      <w:lang w:eastAsia="zh-CN"/>
    </w:rPr>
  </w:style>
  <w:style w:type="paragraph" w:customStyle="1" w:styleId="KURSORBODYTEXT">
    <w:name w:val="KURSOR_BODY_TEXT"/>
    <w:basedOn w:val="Normal"/>
    <w:qFormat/>
    <w:rsid w:val="00586995"/>
    <w:pPr>
      <w:overflowPunct w:val="0"/>
      <w:autoSpaceDE w:val="0"/>
      <w:autoSpaceDN w:val="0"/>
      <w:adjustRightInd w:val="0"/>
      <w:ind w:firstLine="284"/>
      <w:textAlignment w:val="baseline"/>
    </w:pPr>
    <w:rPr>
      <w:sz w:val="24"/>
      <w:szCs w:val="22"/>
      <w:lang w:val="fi-FI"/>
    </w:rPr>
  </w:style>
  <w:style w:type="character" w:customStyle="1" w:styleId="uficommentbody">
    <w:name w:val="uficommentbody"/>
    <w:rsid w:val="00586995"/>
  </w:style>
  <w:style w:type="paragraph" w:customStyle="1" w:styleId="KURSORABSTRACTEN">
    <w:name w:val="KURSOR_ABSTRACT_EN"/>
    <w:basedOn w:val="Normal"/>
    <w:qFormat/>
    <w:rsid w:val="005C5179"/>
    <w:pPr>
      <w:overflowPunct w:val="0"/>
      <w:autoSpaceDE w:val="0"/>
      <w:autoSpaceDN w:val="0"/>
      <w:adjustRightInd w:val="0"/>
      <w:spacing w:after="120"/>
      <w:ind w:left="567" w:right="567"/>
      <w:textAlignment w:val="baseline"/>
    </w:pPr>
    <w:rPr>
      <w:i/>
      <w:szCs w:val="22"/>
      <w:lang w:val="id-ID"/>
    </w:rPr>
  </w:style>
  <w:style w:type="character" w:customStyle="1" w:styleId="Heading1Char">
    <w:name w:val="Heading 1 Char"/>
    <w:link w:val="Heading1"/>
    <w:uiPriority w:val="1"/>
    <w:rsid w:val="00AF104F"/>
    <w:rPr>
      <w:b/>
      <w:bCs/>
      <w:sz w:val="22"/>
    </w:rPr>
  </w:style>
  <w:style w:type="paragraph" w:styleId="Bibliography">
    <w:name w:val="Bibliography"/>
    <w:basedOn w:val="Normal"/>
    <w:next w:val="Normal"/>
    <w:uiPriority w:val="37"/>
    <w:unhideWhenUsed/>
    <w:rsid w:val="000A26FE"/>
  </w:style>
  <w:style w:type="paragraph" w:customStyle="1" w:styleId="KURSORTABLETITLE">
    <w:name w:val="KURSOR_TABLE_TITLE"/>
    <w:basedOn w:val="Normal"/>
    <w:qFormat/>
    <w:rsid w:val="00E76803"/>
    <w:pPr>
      <w:overflowPunct w:val="0"/>
      <w:autoSpaceDE w:val="0"/>
      <w:autoSpaceDN w:val="0"/>
      <w:adjustRightInd w:val="0"/>
      <w:jc w:val="center"/>
      <w:textAlignment w:val="baseline"/>
    </w:pPr>
    <w:rPr>
      <w:b/>
      <w:sz w:val="20"/>
      <w:lang w:val="id-ID"/>
    </w:rPr>
  </w:style>
  <w:style w:type="paragraph" w:customStyle="1" w:styleId="Textbody">
    <w:name w:val="Text body"/>
    <w:basedOn w:val="Normal"/>
    <w:rsid w:val="00E76803"/>
    <w:pPr>
      <w:suppressAutoHyphens/>
      <w:overflowPunct w:val="0"/>
      <w:spacing w:after="120" w:line="360" w:lineRule="auto"/>
    </w:pPr>
    <w:rPr>
      <w:rFonts w:eastAsia="Calibri"/>
      <w:color w:val="00000A"/>
      <w:sz w:val="24"/>
      <w:szCs w:val="22"/>
    </w:rPr>
  </w:style>
  <w:style w:type="table" w:styleId="LightList-Accent6">
    <w:name w:val="Light List Accent 6"/>
    <w:basedOn w:val="TableNormal"/>
    <w:uiPriority w:val="61"/>
    <w:rsid w:val="00337CA5"/>
    <w:rPr>
      <w:rFonts w:ascii="Calibri" w:eastAsia="Calibri" w:hAnsi="Calibri"/>
      <w:lang w:val="id-ID" w:eastAsia="id-ID"/>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character" w:customStyle="1" w:styleId="FooterChar">
    <w:name w:val="Footer Char"/>
    <w:link w:val="Footer"/>
    <w:uiPriority w:val="99"/>
    <w:rsid w:val="00F67012"/>
    <w:rPr>
      <w:sz w:val="22"/>
    </w:rPr>
  </w:style>
  <w:style w:type="character" w:customStyle="1" w:styleId="HeaderChar">
    <w:name w:val="Header Char"/>
    <w:link w:val="Header"/>
    <w:uiPriority w:val="99"/>
    <w:rsid w:val="00F67012"/>
    <w:rPr>
      <w:sz w:val="22"/>
    </w:rPr>
  </w:style>
  <w:style w:type="character" w:customStyle="1" w:styleId="ListParagraphChar">
    <w:name w:val="List Paragraph Char"/>
    <w:aliases w:val="Judul Kecil Char,sub1 Char,Body of text Char,List Paragraph1 Char"/>
    <w:link w:val="ListParagraph"/>
    <w:uiPriority w:val="34"/>
    <w:qFormat/>
    <w:locked/>
    <w:rsid w:val="00E71441"/>
    <w:rPr>
      <w:rFonts w:ascii="Calibri" w:hAnsi="Calibri"/>
      <w:sz w:val="22"/>
      <w:szCs w:val="22"/>
      <w:lang w:val="en-GB" w:eastAsia="en-GB"/>
    </w:rPr>
  </w:style>
  <w:style w:type="character" w:customStyle="1" w:styleId="Style1">
    <w:name w:val="Style1"/>
    <w:uiPriority w:val="1"/>
    <w:qFormat/>
    <w:rsid w:val="00E71441"/>
    <w:rPr>
      <w:rFonts w:ascii="Times New Roman" w:hAnsi="Times New Roman" w:cs="Times New Roman" w:hint="default"/>
      <w:sz w:val="24"/>
      <w:szCs w:val="23"/>
      <w:vertAlign w:val="superscript"/>
      <w:lang w:val="en-US"/>
    </w:rPr>
  </w:style>
  <w:style w:type="character" w:customStyle="1" w:styleId="Heading2Char">
    <w:name w:val="Heading 2 Char"/>
    <w:basedOn w:val="DefaultParagraphFont"/>
    <w:link w:val="Heading2"/>
    <w:uiPriority w:val="1"/>
    <w:rsid w:val="003356AD"/>
    <w:rPr>
      <w:b/>
      <w:sz w:val="22"/>
      <w:szCs w:val="22"/>
      <w:lang w:val="sv-SE"/>
    </w:rPr>
  </w:style>
  <w:style w:type="character" w:customStyle="1" w:styleId="HTMLPreformattedChar">
    <w:name w:val="HTML Preformatted Char"/>
    <w:basedOn w:val="DefaultParagraphFont"/>
    <w:link w:val="HTMLPreformatted"/>
    <w:uiPriority w:val="99"/>
    <w:rsid w:val="000F4CCC"/>
    <w:rPr>
      <w:rFonts w:ascii="Courier New" w:hAnsi="Courier New" w:cs="Courier New"/>
      <w:sz w:val="22"/>
    </w:rPr>
  </w:style>
  <w:style w:type="table" w:customStyle="1" w:styleId="GridTable6Colorful1">
    <w:name w:val="Grid Table 6 Colorful1"/>
    <w:basedOn w:val="TableNormal"/>
    <w:uiPriority w:val="51"/>
    <w:rsid w:val="00156919"/>
    <w:rPr>
      <w:rFonts w:asciiTheme="minorHAnsi" w:eastAsiaTheme="minorHAnsi" w:hAnsiTheme="minorHAnsi" w:cstheme="minorBidi"/>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eading5Char">
    <w:name w:val="Heading 5 Char"/>
    <w:link w:val="Heading5"/>
    <w:rsid w:val="004C5131"/>
    <w:rPr>
      <w:b/>
      <w:bCs/>
      <w:i/>
      <w:iCs/>
      <w:sz w:val="26"/>
      <w:szCs w:val="26"/>
    </w:rPr>
  </w:style>
  <w:style w:type="character" w:customStyle="1" w:styleId="BodyTextChar">
    <w:name w:val="Body Text Char"/>
    <w:link w:val="BodyText"/>
    <w:uiPriority w:val="1"/>
    <w:rsid w:val="004C5131"/>
    <w:rPr>
      <w:sz w:val="22"/>
      <w:lang w:val="id-ID" w:eastAsia="id-ID"/>
    </w:rPr>
  </w:style>
  <w:style w:type="paragraph" w:customStyle="1" w:styleId="ICTSAuthorIdentity">
    <w:name w:val="ICTS_AuthorIdentity"/>
    <w:basedOn w:val="BodyText3"/>
    <w:rsid w:val="004C5131"/>
    <w:pPr>
      <w:spacing w:after="0"/>
      <w:jc w:val="center"/>
    </w:pPr>
    <w:rPr>
      <w:rFonts w:eastAsia="MS Mincho"/>
      <w:noProof/>
      <w:sz w:val="20"/>
      <w:szCs w:val="20"/>
    </w:rPr>
  </w:style>
  <w:style w:type="character" w:customStyle="1" w:styleId="BodyTextIndentChar">
    <w:name w:val="Body Text Indent Char"/>
    <w:link w:val="BodyTextIndent"/>
    <w:rsid w:val="004C5131"/>
    <w:rPr>
      <w:sz w:val="22"/>
      <w:lang w:val="id-ID"/>
    </w:rPr>
  </w:style>
  <w:style w:type="character" w:customStyle="1" w:styleId="citationbook">
    <w:name w:val="citation book"/>
    <w:basedOn w:val="DefaultParagraphFont"/>
    <w:rsid w:val="004C5131"/>
  </w:style>
  <w:style w:type="paragraph" w:styleId="BodyText3">
    <w:name w:val="Body Text 3"/>
    <w:basedOn w:val="Normal"/>
    <w:link w:val="BodyText3Char"/>
    <w:uiPriority w:val="99"/>
    <w:semiHidden/>
    <w:unhideWhenUsed/>
    <w:rsid w:val="004C5131"/>
    <w:pPr>
      <w:spacing w:after="120"/>
    </w:pPr>
    <w:rPr>
      <w:rFonts w:eastAsia="Calibri"/>
      <w:sz w:val="16"/>
      <w:szCs w:val="16"/>
    </w:rPr>
  </w:style>
  <w:style w:type="character" w:customStyle="1" w:styleId="BodyText3Char">
    <w:name w:val="Body Text 3 Char"/>
    <w:basedOn w:val="DefaultParagraphFont"/>
    <w:link w:val="BodyText3"/>
    <w:uiPriority w:val="99"/>
    <w:semiHidden/>
    <w:rsid w:val="004C5131"/>
    <w:rPr>
      <w:rFonts w:eastAsia="Calibri"/>
      <w:sz w:val="16"/>
      <w:szCs w:val="16"/>
    </w:rPr>
  </w:style>
  <w:style w:type="paragraph" w:customStyle="1" w:styleId="Captiongambar">
    <w:name w:val="Caption gambar"/>
    <w:basedOn w:val="Caption"/>
    <w:rsid w:val="004C5131"/>
    <w:pPr>
      <w:overflowPunct w:val="0"/>
      <w:autoSpaceDE w:val="0"/>
      <w:autoSpaceDN w:val="0"/>
      <w:adjustRightInd w:val="0"/>
      <w:textAlignment w:val="baseline"/>
    </w:pPr>
    <w:rPr>
      <w:b/>
      <w:iCs w:val="0"/>
      <w:sz w:val="20"/>
      <w:lang w:val="en-GB" w:eastAsia="zh-CN"/>
    </w:rPr>
  </w:style>
  <w:style w:type="paragraph" w:customStyle="1" w:styleId="JudulGambar">
    <w:name w:val="Judul_Gambar"/>
    <w:basedOn w:val="Caption"/>
    <w:rsid w:val="004C5131"/>
    <w:pPr>
      <w:overflowPunct w:val="0"/>
      <w:autoSpaceDE w:val="0"/>
      <w:autoSpaceDN w:val="0"/>
      <w:adjustRightInd w:val="0"/>
      <w:spacing w:before="120"/>
      <w:textAlignment w:val="baseline"/>
    </w:pPr>
    <w:rPr>
      <w:b/>
      <w:bCs w:val="0"/>
      <w:iCs w:val="0"/>
      <w:sz w:val="20"/>
      <w:lang w:val="en-GB" w:eastAsia="zh-CN"/>
    </w:rPr>
  </w:style>
  <w:style w:type="character" w:customStyle="1" w:styleId="BalloonTextChar">
    <w:name w:val="Balloon Text Char"/>
    <w:link w:val="BalloonText"/>
    <w:uiPriority w:val="99"/>
    <w:semiHidden/>
    <w:rsid w:val="004C5131"/>
    <w:rPr>
      <w:rFonts w:ascii="Tahoma" w:hAnsi="Tahoma"/>
      <w:sz w:val="16"/>
      <w:szCs w:val="16"/>
    </w:rPr>
  </w:style>
  <w:style w:type="paragraph" w:customStyle="1" w:styleId="JudulTabel">
    <w:name w:val="Judul_Tabel"/>
    <w:basedOn w:val="Caption"/>
    <w:rsid w:val="004C5131"/>
    <w:pPr>
      <w:overflowPunct w:val="0"/>
      <w:autoSpaceDE w:val="0"/>
      <w:autoSpaceDN w:val="0"/>
      <w:adjustRightInd w:val="0"/>
      <w:spacing w:before="120"/>
      <w:textAlignment w:val="baseline"/>
    </w:pPr>
    <w:rPr>
      <w:b/>
      <w:bCs w:val="0"/>
      <w:iCs w:val="0"/>
      <w:sz w:val="20"/>
      <w:lang w:val="en-GB" w:eastAsia="zh-CN"/>
    </w:rPr>
  </w:style>
  <w:style w:type="character" w:customStyle="1" w:styleId="PlainTextChar">
    <w:name w:val="Plain Text Char"/>
    <w:basedOn w:val="DefaultParagraphFont"/>
    <w:link w:val="PlainText"/>
    <w:rsid w:val="00815DA8"/>
    <w:rPr>
      <w:rFonts w:ascii="Courier New" w:eastAsia="BatangChe" w:hAnsi="Courier New"/>
      <w:sz w:val="24"/>
      <w:szCs w:val="24"/>
    </w:rPr>
  </w:style>
  <w:style w:type="paragraph" w:customStyle="1" w:styleId="TableParagraph">
    <w:name w:val="Table Paragraph"/>
    <w:basedOn w:val="Normal"/>
    <w:uiPriority w:val="1"/>
    <w:qFormat/>
    <w:rsid w:val="009608A5"/>
    <w:pPr>
      <w:widowControl w:val="0"/>
      <w:autoSpaceDE w:val="0"/>
      <w:autoSpaceDN w:val="0"/>
      <w:spacing w:before="75"/>
      <w:ind w:left="107"/>
      <w:jc w:val="center"/>
    </w:pPr>
    <w:rPr>
      <w:szCs w:val="22"/>
    </w:rPr>
  </w:style>
  <w:style w:type="paragraph" w:customStyle="1" w:styleId="referensi">
    <w:name w:val="referensi"/>
    <w:basedOn w:val="Normal"/>
    <w:rsid w:val="0097488D"/>
    <w:pPr>
      <w:widowControl w:val="0"/>
      <w:suppressAutoHyphens/>
    </w:pPr>
    <w:rPr>
      <w:rFonts w:eastAsia="Arial Unicode MS"/>
      <w:b/>
      <w:kern w:val="1"/>
      <w:sz w:val="20"/>
      <w:lang w:val="sv-SE"/>
    </w:rPr>
  </w:style>
  <w:style w:type="paragraph" w:customStyle="1" w:styleId="Paragraf">
    <w:name w:val="Paragraf"/>
    <w:basedOn w:val="Normal"/>
    <w:link w:val="ParagrafChar"/>
    <w:qFormat/>
    <w:rsid w:val="00207670"/>
    <w:pPr>
      <w:spacing w:line="360" w:lineRule="auto"/>
      <w:ind w:firstLine="709"/>
    </w:pPr>
    <w:rPr>
      <w:noProof/>
      <w:sz w:val="24"/>
      <w:szCs w:val="24"/>
      <w:lang w:val="id-ID"/>
    </w:rPr>
  </w:style>
  <w:style w:type="character" w:customStyle="1" w:styleId="ParagrafChar">
    <w:name w:val="Paragraf Char"/>
    <w:link w:val="Paragraf"/>
    <w:rsid w:val="00207670"/>
    <w:rPr>
      <w:rFonts w:eastAsia="SimSun"/>
      <w:noProof/>
      <w:sz w:val="24"/>
      <w:szCs w:val="24"/>
      <w:lang w:val="id-ID"/>
    </w:rPr>
  </w:style>
  <w:style w:type="table" w:customStyle="1" w:styleId="TableGrid1">
    <w:name w:val="Table Grid1"/>
    <w:basedOn w:val="TableNormal"/>
    <w:next w:val="TableGrid"/>
    <w:rsid w:val="0058244C"/>
    <w:rPr>
      <w:rFonts w:ascii="Calibri" w:eastAsia="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0F3C64"/>
    <w:rPr>
      <w:rFonts w:cs="Traditional Arabic"/>
      <w:sz w:val="22"/>
      <w:lang w:eastAsia="ko-KR"/>
    </w:rPr>
  </w:style>
  <w:style w:type="paragraph" w:customStyle="1" w:styleId="subbab">
    <w:name w:val="sub bab"/>
    <w:basedOn w:val="Normal"/>
    <w:link w:val="subbabChar"/>
    <w:qFormat/>
    <w:rsid w:val="00D220BC"/>
    <w:pPr>
      <w:spacing w:after="160" w:line="259" w:lineRule="auto"/>
      <w:jc w:val="left"/>
    </w:pPr>
    <w:rPr>
      <w:rFonts w:eastAsiaTheme="minorHAnsi" w:cstheme="minorBidi"/>
      <w:b/>
      <w:sz w:val="24"/>
      <w:szCs w:val="22"/>
    </w:rPr>
  </w:style>
  <w:style w:type="character" w:customStyle="1" w:styleId="subbabChar">
    <w:name w:val="sub bab Char"/>
    <w:basedOn w:val="DefaultParagraphFont"/>
    <w:link w:val="subbab"/>
    <w:rsid w:val="00D220BC"/>
    <w:rPr>
      <w:rFonts w:eastAsiaTheme="minorHAnsi" w:cstheme="minorBidi"/>
      <w:b/>
      <w:sz w:val="24"/>
      <w:szCs w:val="22"/>
    </w:rPr>
  </w:style>
  <w:style w:type="character" w:customStyle="1" w:styleId="Heading3Char">
    <w:name w:val="Heading 3 Char"/>
    <w:basedOn w:val="DefaultParagraphFont"/>
    <w:link w:val="Heading3"/>
    <w:uiPriority w:val="9"/>
    <w:rsid w:val="001548EC"/>
    <w:rPr>
      <w:b/>
      <w:bCs/>
      <w:sz w:val="22"/>
      <w:szCs w:val="22"/>
    </w:rPr>
  </w:style>
  <w:style w:type="character" w:customStyle="1" w:styleId="Heading4Char">
    <w:name w:val="Heading 4 Char"/>
    <w:basedOn w:val="DefaultParagraphFont"/>
    <w:link w:val="Heading4"/>
    <w:uiPriority w:val="9"/>
    <w:rsid w:val="00B96C3D"/>
    <w:rPr>
      <w:b/>
      <w:bCs/>
      <w:sz w:val="28"/>
      <w:szCs w:val="28"/>
    </w:rPr>
  </w:style>
  <w:style w:type="character" w:customStyle="1" w:styleId="Heading6Char">
    <w:name w:val="Heading 6 Char"/>
    <w:basedOn w:val="DefaultParagraphFont"/>
    <w:link w:val="Heading6"/>
    <w:rsid w:val="00B96C3D"/>
    <w:rPr>
      <w:b/>
      <w:bCs/>
      <w:i/>
      <w:iCs/>
      <w:sz w:val="22"/>
      <w:u w:val="single"/>
    </w:rPr>
  </w:style>
  <w:style w:type="character" w:customStyle="1" w:styleId="Heading7Char">
    <w:name w:val="Heading 7 Char"/>
    <w:basedOn w:val="DefaultParagraphFont"/>
    <w:link w:val="Heading7"/>
    <w:rsid w:val="00B96C3D"/>
    <w:rPr>
      <w:sz w:val="24"/>
      <w:szCs w:val="24"/>
    </w:rPr>
  </w:style>
  <w:style w:type="character" w:customStyle="1" w:styleId="Heading8Char">
    <w:name w:val="Heading 8 Char"/>
    <w:basedOn w:val="DefaultParagraphFont"/>
    <w:link w:val="Heading8"/>
    <w:uiPriority w:val="9"/>
    <w:rsid w:val="00B96C3D"/>
    <w:rPr>
      <w:b/>
      <w:bCs/>
      <w:sz w:val="22"/>
      <w:lang w:val="pl-PL" w:eastAsia="pl-PL"/>
    </w:rPr>
  </w:style>
  <w:style w:type="character" w:customStyle="1" w:styleId="Heading9Char">
    <w:name w:val="Heading 9 Char"/>
    <w:basedOn w:val="DefaultParagraphFont"/>
    <w:link w:val="Heading9"/>
    <w:rsid w:val="00B96C3D"/>
    <w:rPr>
      <w:b/>
      <w:bCs/>
      <w:sz w:val="22"/>
      <w:lang w:val="en-AU" w:eastAsia="pl-PL"/>
    </w:rPr>
  </w:style>
  <w:style w:type="character" w:styleId="FollowedHyperlink">
    <w:name w:val="FollowedHyperlink"/>
    <w:basedOn w:val="DefaultParagraphFont"/>
    <w:uiPriority w:val="99"/>
    <w:semiHidden/>
    <w:unhideWhenUsed/>
    <w:rsid w:val="00B96C3D"/>
    <w:rPr>
      <w:color w:val="954F72" w:themeColor="followedHyperlink"/>
      <w:u w:val="single"/>
    </w:rPr>
  </w:style>
  <w:style w:type="paragraph" w:customStyle="1" w:styleId="msonormal0">
    <w:name w:val="msonormal"/>
    <w:basedOn w:val="Normal"/>
    <w:uiPriority w:val="99"/>
    <w:rsid w:val="00B96C3D"/>
    <w:pPr>
      <w:spacing w:before="100" w:beforeAutospacing="1" w:after="100" w:afterAutospacing="1"/>
      <w:jc w:val="left"/>
    </w:pPr>
    <w:rPr>
      <w:sz w:val="24"/>
      <w:szCs w:val="24"/>
    </w:rPr>
  </w:style>
  <w:style w:type="paragraph" w:styleId="CommentText">
    <w:name w:val="annotation text"/>
    <w:basedOn w:val="Normal"/>
    <w:link w:val="CommentTextChar"/>
    <w:uiPriority w:val="99"/>
    <w:semiHidden/>
    <w:unhideWhenUsed/>
    <w:rsid w:val="00B96C3D"/>
    <w:pPr>
      <w:jc w:val="left"/>
    </w:pPr>
    <w:rPr>
      <w:sz w:val="20"/>
    </w:rPr>
  </w:style>
  <w:style w:type="character" w:customStyle="1" w:styleId="CommentTextChar">
    <w:name w:val="Comment Text Char"/>
    <w:basedOn w:val="DefaultParagraphFont"/>
    <w:link w:val="CommentText"/>
    <w:uiPriority w:val="99"/>
    <w:semiHidden/>
    <w:rsid w:val="00B96C3D"/>
  </w:style>
  <w:style w:type="character" w:customStyle="1" w:styleId="TitleChar">
    <w:name w:val="Title Char"/>
    <w:basedOn w:val="DefaultParagraphFont"/>
    <w:link w:val="Title"/>
    <w:rsid w:val="00B96C3D"/>
    <w:rPr>
      <w:b/>
      <w:bCs/>
      <w:sz w:val="28"/>
      <w:szCs w:val="24"/>
      <w:lang w:val="id-ID"/>
    </w:rPr>
  </w:style>
  <w:style w:type="character" w:customStyle="1" w:styleId="SubtitleChar">
    <w:name w:val="Subtitle Char"/>
    <w:basedOn w:val="DefaultParagraphFont"/>
    <w:link w:val="Subtitle"/>
    <w:rsid w:val="00B96C3D"/>
    <w:rPr>
      <w:b/>
      <w:bCs/>
      <w:sz w:val="32"/>
      <w:szCs w:val="32"/>
      <w:lang w:val="en-GB"/>
    </w:rPr>
  </w:style>
  <w:style w:type="character" w:customStyle="1" w:styleId="BodyText2Char">
    <w:name w:val="Body Text 2 Char"/>
    <w:basedOn w:val="DefaultParagraphFont"/>
    <w:link w:val="BodyText2"/>
    <w:rsid w:val="00B96C3D"/>
    <w:rPr>
      <w:sz w:val="22"/>
    </w:rPr>
  </w:style>
  <w:style w:type="character" w:customStyle="1" w:styleId="BodyTextIndent2Char">
    <w:name w:val="Body Text Indent 2 Char"/>
    <w:basedOn w:val="DefaultParagraphFont"/>
    <w:link w:val="BodyTextIndent2"/>
    <w:rsid w:val="00B96C3D"/>
    <w:rPr>
      <w:sz w:val="22"/>
    </w:rPr>
  </w:style>
  <w:style w:type="character" w:customStyle="1" w:styleId="BodyTextIndent3Char">
    <w:name w:val="Body Text Indent 3 Char"/>
    <w:basedOn w:val="DefaultParagraphFont"/>
    <w:link w:val="BodyTextIndent3"/>
    <w:rsid w:val="00B96C3D"/>
    <w:rPr>
      <w:sz w:val="16"/>
      <w:szCs w:val="16"/>
    </w:rPr>
  </w:style>
  <w:style w:type="paragraph" w:styleId="CommentSubject">
    <w:name w:val="annotation subject"/>
    <w:basedOn w:val="CommentText"/>
    <w:next w:val="CommentText"/>
    <w:link w:val="CommentSubjectChar"/>
    <w:uiPriority w:val="99"/>
    <w:semiHidden/>
    <w:unhideWhenUsed/>
    <w:rsid w:val="00B96C3D"/>
    <w:rPr>
      <w:b/>
      <w:bCs/>
    </w:rPr>
  </w:style>
  <w:style w:type="character" w:customStyle="1" w:styleId="CommentSubjectChar">
    <w:name w:val="Comment Subject Char"/>
    <w:basedOn w:val="CommentTextChar"/>
    <w:link w:val="CommentSubject"/>
    <w:uiPriority w:val="99"/>
    <w:semiHidden/>
    <w:rsid w:val="00B96C3D"/>
    <w:rPr>
      <w:b/>
      <w:bCs/>
    </w:rPr>
  </w:style>
  <w:style w:type="character" w:styleId="CommentReference">
    <w:name w:val="annotation reference"/>
    <w:basedOn w:val="DefaultParagraphFont"/>
    <w:uiPriority w:val="99"/>
    <w:semiHidden/>
    <w:unhideWhenUsed/>
    <w:rsid w:val="00B96C3D"/>
    <w:rPr>
      <w:sz w:val="16"/>
      <w:szCs w:val="16"/>
    </w:rPr>
  </w:style>
  <w:style w:type="character" w:customStyle="1" w:styleId="UnresolvedMention1">
    <w:name w:val="Unresolved Mention1"/>
    <w:basedOn w:val="DefaultParagraphFont"/>
    <w:uiPriority w:val="99"/>
    <w:semiHidden/>
    <w:rsid w:val="00B96C3D"/>
    <w:rPr>
      <w:color w:val="605E5C"/>
      <w:shd w:val="clear" w:color="auto" w:fill="E1DFDD"/>
    </w:rPr>
  </w:style>
  <w:style w:type="character" w:customStyle="1" w:styleId="UnresolvedMention2">
    <w:name w:val="Unresolved Mention2"/>
    <w:basedOn w:val="DefaultParagraphFont"/>
    <w:uiPriority w:val="99"/>
    <w:semiHidden/>
    <w:unhideWhenUsed/>
    <w:rsid w:val="00071760"/>
    <w:rPr>
      <w:color w:val="605E5C"/>
      <w:shd w:val="clear" w:color="auto" w:fill="E1DFDD"/>
    </w:rPr>
  </w:style>
  <w:style w:type="paragraph" w:customStyle="1" w:styleId="Normal2">
    <w:name w:val="Normal 2"/>
    <w:basedOn w:val="Normal"/>
    <w:qFormat/>
    <w:rsid w:val="006E0FEF"/>
    <w:pPr>
      <w:spacing w:after="240"/>
      <w:ind w:firstLine="720"/>
    </w:pPr>
  </w:style>
  <w:style w:type="paragraph" w:styleId="TOC1">
    <w:name w:val="toc 1"/>
    <w:basedOn w:val="Normal"/>
    <w:next w:val="Normal"/>
    <w:autoRedefine/>
    <w:uiPriority w:val="39"/>
    <w:unhideWhenUsed/>
    <w:qFormat/>
    <w:rsid w:val="006E0FEF"/>
    <w:pPr>
      <w:tabs>
        <w:tab w:val="right" w:leader="dot" w:pos="9061"/>
      </w:tabs>
      <w:spacing w:after="100" w:line="360" w:lineRule="auto"/>
    </w:pPr>
    <w:rPr>
      <w:rFonts w:eastAsiaTheme="minorHAnsi" w:cstheme="minorBidi"/>
      <w:color w:val="000000" w:themeColor="text1"/>
      <w:sz w:val="24"/>
      <w:szCs w:val="22"/>
      <w:lang w:val="id-ID"/>
    </w:rPr>
  </w:style>
  <w:style w:type="paragraph" w:styleId="TOC2">
    <w:name w:val="toc 2"/>
    <w:basedOn w:val="Normal"/>
    <w:next w:val="Normal"/>
    <w:autoRedefine/>
    <w:uiPriority w:val="39"/>
    <w:unhideWhenUsed/>
    <w:qFormat/>
    <w:rsid w:val="006E0FEF"/>
    <w:pPr>
      <w:tabs>
        <w:tab w:val="left" w:pos="851"/>
        <w:tab w:val="right" w:leader="dot" w:pos="9061"/>
      </w:tabs>
      <w:spacing w:after="100" w:line="360" w:lineRule="auto"/>
      <w:ind w:left="240"/>
    </w:pPr>
    <w:rPr>
      <w:rFonts w:eastAsiaTheme="minorHAnsi" w:cstheme="minorBidi"/>
      <w:color w:val="000000" w:themeColor="text1"/>
      <w:sz w:val="24"/>
      <w:szCs w:val="22"/>
      <w:lang w:val="id-ID"/>
    </w:rPr>
  </w:style>
  <w:style w:type="paragraph" w:styleId="TOC3">
    <w:name w:val="toc 3"/>
    <w:basedOn w:val="Normal"/>
    <w:next w:val="Normal"/>
    <w:autoRedefine/>
    <w:uiPriority w:val="39"/>
    <w:unhideWhenUsed/>
    <w:qFormat/>
    <w:rsid w:val="006E0FEF"/>
    <w:pPr>
      <w:tabs>
        <w:tab w:val="left" w:pos="1276"/>
        <w:tab w:val="right" w:leader="dot" w:pos="9061"/>
      </w:tabs>
      <w:spacing w:after="100" w:line="360" w:lineRule="auto"/>
      <w:ind w:left="480"/>
    </w:pPr>
    <w:rPr>
      <w:rFonts w:eastAsiaTheme="minorHAnsi" w:cstheme="minorBidi"/>
      <w:color w:val="000000" w:themeColor="text1"/>
      <w:sz w:val="24"/>
      <w:szCs w:val="22"/>
      <w:lang w:val="id-ID"/>
    </w:rPr>
  </w:style>
  <w:style w:type="paragraph" w:styleId="TableofFigures">
    <w:name w:val="table of figures"/>
    <w:basedOn w:val="Normal"/>
    <w:next w:val="Normal"/>
    <w:uiPriority w:val="99"/>
    <w:unhideWhenUsed/>
    <w:rsid w:val="006E0FEF"/>
    <w:pPr>
      <w:spacing w:line="360" w:lineRule="auto"/>
      <w:ind w:firstLine="709"/>
    </w:pPr>
    <w:rPr>
      <w:rFonts w:eastAsiaTheme="minorHAnsi" w:cstheme="minorBidi"/>
      <w:color w:val="000000" w:themeColor="text1"/>
      <w:sz w:val="24"/>
      <w:szCs w:val="22"/>
      <w:lang w:val="id-ID"/>
    </w:rPr>
  </w:style>
  <w:style w:type="paragraph" w:styleId="TOCHeading">
    <w:name w:val="TOC Heading"/>
    <w:basedOn w:val="Heading1"/>
    <w:next w:val="Normal"/>
    <w:uiPriority w:val="39"/>
    <w:unhideWhenUsed/>
    <w:qFormat/>
    <w:rsid w:val="006E0FEF"/>
    <w:pPr>
      <w:keepLines/>
      <w:spacing w:before="240" w:after="0" w:line="256" w:lineRule="auto"/>
      <w:jc w:val="left"/>
      <w:outlineLvl w:val="9"/>
    </w:pPr>
    <w:rPr>
      <w:rFonts w:asciiTheme="majorHAnsi" w:eastAsiaTheme="majorEastAsia" w:hAnsiTheme="majorHAnsi" w:cstheme="majorBidi"/>
      <w:b w:val="0"/>
      <w:bCs w:val="0"/>
      <w:color w:val="2E74B5" w:themeColor="accent1" w:themeShade="BF"/>
      <w:sz w:val="32"/>
      <w:szCs w:val="32"/>
    </w:rPr>
  </w:style>
  <w:style w:type="character" w:styleId="PlaceholderText">
    <w:name w:val="Placeholder Text"/>
    <w:basedOn w:val="DefaultParagraphFont"/>
    <w:uiPriority w:val="99"/>
    <w:semiHidden/>
    <w:rsid w:val="006E0FEF"/>
    <w:rPr>
      <w:color w:val="808080"/>
    </w:rPr>
  </w:style>
  <w:style w:type="paragraph" w:customStyle="1" w:styleId="daftarpusta">
    <w:name w:val="daftar pusta"/>
    <w:basedOn w:val="Normal"/>
    <w:link w:val="daftarpustaChar"/>
    <w:qFormat/>
    <w:rsid w:val="006E0FEF"/>
  </w:style>
  <w:style w:type="character" w:customStyle="1" w:styleId="daftarpustaChar">
    <w:name w:val="daftar pusta Char"/>
    <w:basedOn w:val="DefaultParagraphFont"/>
    <w:link w:val="daftarpusta"/>
    <w:rsid w:val="006E0FEF"/>
    <w:rPr>
      <w:sz w:val="22"/>
    </w:rPr>
  </w:style>
  <w:style w:type="character" w:customStyle="1" w:styleId="hiddengrammarerror">
    <w:name w:val="hiddengrammarerror"/>
    <w:basedOn w:val="DefaultParagraphFont"/>
    <w:rsid w:val="006E0FEF"/>
  </w:style>
  <w:style w:type="character" w:customStyle="1" w:styleId="CaptionChar">
    <w:name w:val="Caption Char"/>
    <w:aliases w:val="nomal Char"/>
    <w:link w:val="Caption"/>
    <w:uiPriority w:val="35"/>
    <w:locked/>
    <w:rsid w:val="0088235C"/>
    <w:rPr>
      <w:bCs/>
      <w:iCs/>
      <w:sz w:val="22"/>
    </w:rPr>
  </w:style>
  <w:style w:type="character" w:customStyle="1" w:styleId="NoSpacingChar">
    <w:name w:val="No Spacing Char"/>
    <w:basedOn w:val="DefaultParagraphFont"/>
    <w:link w:val="NoSpacing"/>
    <w:uiPriority w:val="1"/>
    <w:rsid w:val="00EE5B7C"/>
    <w:rPr>
      <w:rFonts w:ascii="Calibri" w:eastAsia="Calibri" w:hAnsi="Calibri"/>
      <w:sz w:val="22"/>
      <w:szCs w:val="22"/>
    </w:rPr>
  </w:style>
  <w:style w:type="character" w:customStyle="1" w:styleId="y2iqfc">
    <w:name w:val="y2iqfc"/>
    <w:basedOn w:val="DefaultParagraphFont"/>
    <w:rsid w:val="0032391C"/>
  </w:style>
  <w:style w:type="paragraph" w:styleId="TOC4">
    <w:name w:val="toc 4"/>
    <w:basedOn w:val="Normal"/>
    <w:uiPriority w:val="1"/>
    <w:qFormat/>
    <w:rsid w:val="0032391C"/>
    <w:pPr>
      <w:widowControl w:val="0"/>
      <w:autoSpaceDE w:val="0"/>
      <w:autoSpaceDN w:val="0"/>
      <w:spacing w:before="140"/>
      <w:ind w:left="1321" w:hanging="661"/>
      <w:jc w:val="left"/>
    </w:pPr>
    <w:rPr>
      <w:sz w:val="24"/>
      <w:szCs w:val="24"/>
    </w:rPr>
  </w:style>
  <w:style w:type="paragraph" w:styleId="TOC5">
    <w:name w:val="toc 5"/>
    <w:basedOn w:val="Normal"/>
    <w:uiPriority w:val="1"/>
    <w:qFormat/>
    <w:rsid w:val="0032391C"/>
    <w:pPr>
      <w:widowControl w:val="0"/>
      <w:autoSpaceDE w:val="0"/>
      <w:autoSpaceDN w:val="0"/>
      <w:spacing w:before="20"/>
      <w:ind w:left="2838" w:right="2852"/>
      <w:jc w:val="center"/>
    </w:pPr>
    <w:rPr>
      <w:szCs w:val="22"/>
    </w:rPr>
  </w:style>
  <w:style w:type="character" w:customStyle="1" w:styleId="personname">
    <w:name w:val="person_name"/>
    <w:basedOn w:val="DefaultParagraphFont"/>
    <w:rsid w:val="0032391C"/>
  </w:style>
  <w:style w:type="character" w:customStyle="1" w:styleId="highlight">
    <w:name w:val="highlight"/>
    <w:basedOn w:val="DefaultParagraphFont"/>
    <w:rsid w:val="0032391C"/>
  </w:style>
  <w:style w:type="character" w:customStyle="1" w:styleId="e24kjd">
    <w:name w:val="e24kjd"/>
    <w:basedOn w:val="DefaultParagraphFont"/>
    <w:rsid w:val="0032391C"/>
  </w:style>
  <w:style w:type="character" w:customStyle="1" w:styleId="a">
    <w:name w:val="a"/>
    <w:basedOn w:val="DefaultParagraphFont"/>
    <w:rsid w:val="0032391C"/>
  </w:style>
  <w:style w:type="paragraph" w:customStyle="1" w:styleId="Headling1">
    <w:name w:val="Headling 1"/>
    <w:basedOn w:val="Heading1"/>
    <w:link w:val="Headling1Char"/>
    <w:qFormat/>
    <w:rsid w:val="0032391C"/>
    <w:pPr>
      <w:keepNext w:val="0"/>
      <w:tabs>
        <w:tab w:val="left" w:pos="1005"/>
        <w:tab w:val="left" w:pos="6210"/>
      </w:tabs>
      <w:spacing w:after="0" w:line="360" w:lineRule="auto"/>
      <w:jc w:val="center"/>
    </w:pPr>
    <w:rPr>
      <w:kern w:val="32"/>
      <w:sz w:val="28"/>
      <w:szCs w:val="28"/>
      <w:lang w:eastAsia="id-ID"/>
    </w:rPr>
  </w:style>
  <w:style w:type="character" w:customStyle="1" w:styleId="Headling1Char">
    <w:name w:val="Headling 1 Char"/>
    <w:link w:val="Headling1"/>
    <w:rsid w:val="0032391C"/>
    <w:rPr>
      <w:b/>
      <w:bCs/>
      <w:kern w:val="32"/>
      <w:sz w:val="28"/>
      <w:szCs w:val="28"/>
      <w:lang w:eastAsia="id-ID"/>
    </w:rPr>
  </w:style>
  <w:style w:type="character" w:customStyle="1" w:styleId="UnresolvedMention20">
    <w:name w:val="Unresolved Mention2"/>
    <w:basedOn w:val="DefaultParagraphFont"/>
    <w:uiPriority w:val="99"/>
    <w:semiHidden/>
    <w:unhideWhenUsed/>
    <w:rsid w:val="0032391C"/>
    <w:rPr>
      <w:color w:val="605E5C"/>
      <w:shd w:val="clear" w:color="auto" w:fill="E1DFDD"/>
    </w:rPr>
  </w:style>
  <w:style w:type="paragraph" w:customStyle="1" w:styleId="xl63">
    <w:name w:val="xl63"/>
    <w:basedOn w:val="Normal"/>
    <w:rsid w:val="0032391C"/>
    <w:pPr>
      <w:shd w:val="clear" w:color="000000" w:fill="FFFFFF"/>
      <w:spacing w:before="100" w:beforeAutospacing="1" w:after="100" w:afterAutospacing="1"/>
      <w:jc w:val="left"/>
    </w:pPr>
    <w:rPr>
      <w:sz w:val="24"/>
      <w:szCs w:val="24"/>
      <w:lang w:eastAsia="zh-CN"/>
    </w:rPr>
  </w:style>
  <w:style w:type="character" w:customStyle="1" w:styleId="15">
    <w:name w:val="15"/>
    <w:basedOn w:val="DefaultParagraphFont"/>
    <w:qFormat/>
    <w:rsid w:val="00A1035D"/>
    <w:rPr>
      <w:rFonts w:ascii="Calibri" w:hAnsi="Calibri" w:cs="Calibri" w:hint="default"/>
    </w:rPr>
  </w:style>
  <w:style w:type="paragraph" w:customStyle="1" w:styleId="Content">
    <w:name w:val="Content"/>
    <w:basedOn w:val="Normal"/>
    <w:qFormat/>
    <w:rsid w:val="00A1035D"/>
    <w:pPr>
      <w:spacing w:line="276" w:lineRule="auto"/>
      <w:jc w:val="left"/>
    </w:pPr>
    <w:rPr>
      <w:rFonts w:asciiTheme="minorHAnsi" w:eastAsiaTheme="minorEastAsia" w:hAnsiTheme="minorHAnsi" w:cstheme="minorBidi"/>
      <w:color w:val="44546A" w:themeColor="text2"/>
      <w:sz w:val="28"/>
    </w:rPr>
  </w:style>
  <w:style w:type="character" w:customStyle="1" w:styleId="tlid-translation">
    <w:name w:val="tlid-translation"/>
    <w:basedOn w:val="DefaultParagraphFont"/>
    <w:rsid w:val="008A4426"/>
  </w:style>
  <w:style w:type="character" w:customStyle="1" w:styleId="viiyi">
    <w:name w:val="viiyi"/>
    <w:basedOn w:val="DefaultParagraphFont"/>
    <w:rsid w:val="007D0480"/>
  </w:style>
  <w:style w:type="character" w:customStyle="1" w:styleId="jlqj4b">
    <w:name w:val="jlqj4b"/>
    <w:basedOn w:val="DefaultParagraphFont"/>
    <w:rsid w:val="007D0480"/>
  </w:style>
  <w:style w:type="table" w:styleId="LightShading">
    <w:name w:val="Light Shading"/>
    <w:basedOn w:val="TableNormal"/>
    <w:uiPriority w:val="60"/>
    <w:rsid w:val="007E101C"/>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01761">
      <w:bodyDiv w:val="1"/>
      <w:marLeft w:val="0"/>
      <w:marRight w:val="0"/>
      <w:marTop w:val="0"/>
      <w:marBottom w:val="0"/>
      <w:divBdr>
        <w:top w:val="none" w:sz="0" w:space="0" w:color="auto"/>
        <w:left w:val="none" w:sz="0" w:space="0" w:color="auto"/>
        <w:bottom w:val="none" w:sz="0" w:space="0" w:color="auto"/>
        <w:right w:val="none" w:sz="0" w:space="0" w:color="auto"/>
      </w:divBdr>
    </w:div>
    <w:div w:id="58674495">
      <w:bodyDiv w:val="1"/>
      <w:marLeft w:val="0"/>
      <w:marRight w:val="0"/>
      <w:marTop w:val="0"/>
      <w:marBottom w:val="0"/>
      <w:divBdr>
        <w:top w:val="none" w:sz="0" w:space="0" w:color="auto"/>
        <w:left w:val="none" w:sz="0" w:space="0" w:color="auto"/>
        <w:bottom w:val="none" w:sz="0" w:space="0" w:color="auto"/>
        <w:right w:val="none" w:sz="0" w:space="0" w:color="auto"/>
      </w:divBdr>
    </w:div>
    <w:div w:id="59981612">
      <w:bodyDiv w:val="1"/>
      <w:marLeft w:val="0"/>
      <w:marRight w:val="0"/>
      <w:marTop w:val="0"/>
      <w:marBottom w:val="0"/>
      <w:divBdr>
        <w:top w:val="none" w:sz="0" w:space="0" w:color="auto"/>
        <w:left w:val="none" w:sz="0" w:space="0" w:color="auto"/>
        <w:bottom w:val="none" w:sz="0" w:space="0" w:color="auto"/>
        <w:right w:val="none" w:sz="0" w:space="0" w:color="auto"/>
      </w:divBdr>
    </w:div>
    <w:div w:id="180703466">
      <w:bodyDiv w:val="1"/>
      <w:marLeft w:val="0"/>
      <w:marRight w:val="0"/>
      <w:marTop w:val="0"/>
      <w:marBottom w:val="0"/>
      <w:divBdr>
        <w:top w:val="none" w:sz="0" w:space="0" w:color="auto"/>
        <w:left w:val="none" w:sz="0" w:space="0" w:color="auto"/>
        <w:bottom w:val="none" w:sz="0" w:space="0" w:color="auto"/>
        <w:right w:val="none" w:sz="0" w:space="0" w:color="auto"/>
      </w:divBdr>
    </w:div>
    <w:div w:id="196504257">
      <w:bodyDiv w:val="1"/>
      <w:marLeft w:val="0"/>
      <w:marRight w:val="0"/>
      <w:marTop w:val="0"/>
      <w:marBottom w:val="0"/>
      <w:divBdr>
        <w:top w:val="none" w:sz="0" w:space="0" w:color="auto"/>
        <w:left w:val="none" w:sz="0" w:space="0" w:color="auto"/>
        <w:bottom w:val="none" w:sz="0" w:space="0" w:color="auto"/>
        <w:right w:val="none" w:sz="0" w:space="0" w:color="auto"/>
      </w:divBdr>
    </w:div>
    <w:div w:id="245724405">
      <w:bodyDiv w:val="1"/>
      <w:marLeft w:val="0"/>
      <w:marRight w:val="0"/>
      <w:marTop w:val="0"/>
      <w:marBottom w:val="0"/>
      <w:divBdr>
        <w:top w:val="none" w:sz="0" w:space="0" w:color="auto"/>
        <w:left w:val="none" w:sz="0" w:space="0" w:color="auto"/>
        <w:bottom w:val="none" w:sz="0" w:space="0" w:color="auto"/>
        <w:right w:val="none" w:sz="0" w:space="0" w:color="auto"/>
      </w:divBdr>
    </w:div>
    <w:div w:id="281771164">
      <w:bodyDiv w:val="1"/>
      <w:marLeft w:val="0"/>
      <w:marRight w:val="0"/>
      <w:marTop w:val="0"/>
      <w:marBottom w:val="0"/>
      <w:divBdr>
        <w:top w:val="none" w:sz="0" w:space="0" w:color="auto"/>
        <w:left w:val="none" w:sz="0" w:space="0" w:color="auto"/>
        <w:bottom w:val="none" w:sz="0" w:space="0" w:color="auto"/>
        <w:right w:val="none" w:sz="0" w:space="0" w:color="auto"/>
      </w:divBdr>
    </w:div>
    <w:div w:id="322708317">
      <w:bodyDiv w:val="1"/>
      <w:marLeft w:val="0"/>
      <w:marRight w:val="0"/>
      <w:marTop w:val="0"/>
      <w:marBottom w:val="0"/>
      <w:divBdr>
        <w:top w:val="none" w:sz="0" w:space="0" w:color="auto"/>
        <w:left w:val="none" w:sz="0" w:space="0" w:color="auto"/>
        <w:bottom w:val="none" w:sz="0" w:space="0" w:color="auto"/>
        <w:right w:val="none" w:sz="0" w:space="0" w:color="auto"/>
      </w:divBdr>
    </w:div>
    <w:div w:id="396704646">
      <w:bodyDiv w:val="1"/>
      <w:marLeft w:val="0"/>
      <w:marRight w:val="0"/>
      <w:marTop w:val="0"/>
      <w:marBottom w:val="0"/>
      <w:divBdr>
        <w:top w:val="none" w:sz="0" w:space="0" w:color="auto"/>
        <w:left w:val="none" w:sz="0" w:space="0" w:color="auto"/>
        <w:bottom w:val="none" w:sz="0" w:space="0" w:color="auto"/>
        <w:right w:val="none" w:sz="0" w:space="0" w:color="auto"/>
      </w:divBdr>
    </w:div>
    <w:div w:id="485438864">
      <w:bodyDiv w:val="1"/>
      <w:marLeft w:val="0"/>
      <w:marRight w:val="0"/>
      <w:marTop w:val="0"/>
      <w:marBottom w:val="0"/>
      <w:divBdr>
        <w:top w:val="none" w:sz="0" w:space="0" w:color="auto"/>
        <w:left w:val="none" w:sz="0" w:space="0" w:color="auto"/>
        <w:bottom w:val="none" w:sz="0" w:space="0" w:color="auto"/>
        <w:right w:val="none" w:sz="0" w:space="0" w:color="auto"/>
      </w:divBdr>
    </w:div>
    <w:div w:id="495193064">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87701154">
      <w:bodyDiv w:val="1"/>
      <w:marLeft w:val="0"/>
      <w:marRight w:val="0"/>
      <w:marTop w:val="0"/>
      <w:marBottom w:val="0"/>
      <w:divBdr>
        <w:top w:val="none" w:sz="0" w:space="0" w:color="auto"/>
        <w:left w:val="none" w:sz="0" w:space="0" w:color="auto"/>
        <w:bottom w:val="none" w:sz="0" w:space="0" w:color="auto"/>
        <w:right w:val="none" w:sz="0" w:space="0" w:color="auto"/>
      </w:divBdr>
    </w:div>
    <w:div w:id="794449128">
      <w:bodyDiv w:val="1"/>
      <w:marLeft w:val="0"/>
      <w:marRight w:val="0"/>
      <w:marTop w:val="0"/>
      <w:marBottom w:val="0"/>
      <w:divBdr>
        <w:top w:val="none" w:sz="0" w:space="0" w:color="auto"/>
        <w:left w:val="none" w:sz="0" w:space="0" w:color="auto"/>
        <w:bottom w:val="none" w:sz="0" w:space="0" w:color="auto"/>
        <w:right w:val="none" w:sz="0" w:space="0" w:color="auto"/>
      </w:divBdr>
    </w:div>
    <w:div w:id="867179037">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876697975">
      <w:bodyDiv w:val="1"/>
      <w:marLeft w:val="0"/>
      <w:marRight w:val="0"/>
      <w:marTop w:val="0"/>
      <w:marBottom w:val="0"/>
      <w:divBdr>
        <w:top w:val="none" w:sz="0" w:space="0" w:color="auto"/>
        <w:left w:val="none" w:sz="0" w:space="0" w:color="auto"/>
        <w:bottom w:val="none" w:sz="0" w:space="0" w:color="auto"/>
        <w:right w:val="none" w:sz="0" w:space="0" w:color="auto"/>
      </w:divBdr>
    </w:div>
    <w:div w:id="893346948">
      <w:bodyDiv w:val="1"/>
      <w:marLeft w:val="0"/>
      <w:marRight w:val="0"/>
      <w:marTop w:val="0"/>
      <w:marBottom w:val="0"/>
      <w:divBdr>
        <w:top w:val="none" w:sz="0" w:space="0" w:color="auto"/>
        <w:left w:val="none" w:sz="0" w:space="0" w:color="auto"/>
        <w:bottom w:val="none" w:sz="0" w:space="0" w:color="auto"/>
        <w:right w:val="none" w:sz="0" w:space="0" w:color="auto"/>
      </w:divBdr>
    </w:div>
    <w:div w:id="965966939">
      <w:bodyDiv w:val="1"/>
      <w:marLeft w:val="0"/>
      <w:marRight w:val="0"/>
      <w:marTop w:val="0"/>
      <w:marBottom w:val="0"/>
      <w:divBdr>
        <w:top w:val="none" w:sz="0" w:space="0" w:color="auto"/>
        <w:left w:val="none" w:sz="0" w:space="0" w:color="auto"/>
        <w:bottom w:val="none" w:sz="0" w:space="0" w:color="auto"/>
        <w:right w:val="none" w:sz="0" w:space="0" w:color="auto"/>
      </w:divBdr>
    </w:div>
    <w:div w:id="1034885025">
      <w:bodyDiv w:val="1"/>
      <w:marLeft w:val="0"/>
      <w:marRight w:val="0"/>
      <w:marTop w:val="0"/>
      <w:marBottom w:val="0"/>
      <w:divBdr>
        <w:top w:val="none" w:sz="0" w:space="0" w:color="auto"/>
        <w:left w:val="none" w:sz="0" w:space="0" w:color="auto"/>
        <w:bottom w:val="none" w:sz="0" w:space="0" w:color="auto"/>
        <w:right w:val="none" w:sz="0" w:space="0" w:color="auto"/>
      </w:divBdr>
    </w:div>
    <w:div w:id="1062678934">
      <w:bodyDiv w:val="1"/>
      <w:marLeft w:val="0"/>
      <w:marRight w:val="0"/>
      <w:marTop w:val="0"/>
      <w:marBottom w:val="0"/>
      <w:divBdr>
        <w:top w:val="none" w:sz="0" w:space="0" w:color="auto"/>
        <w:left w:val="none" w:sz="0" w:space="0" w:color="auto"/>
        <w:bottom w:val="none" w:sz="0" w:space="0" w:color="auto"/>
        <w:right w:val="none" w:sz="0" w:space="0" w:color="auto"/>
      </w:divBdr>
    </w:div>
    <w:div w:id="1326932041">
      <w:bodyDiv w:val="1"/>
      <w:marLeft w:val="0"/>
      <w:marRight w:val="0"/>
      <w:marTop w:val="0"/>
      <w:marBottom w:val="0"/>
      <w:divBdr>
        <w:top w:val="none" w:sz="0" w:space="0" w:color="auto"/>
        <w:left w:val="none" w:sz="0" w:space="0" w:color="auto"/>
        <w:bottom w:val="none" w:sz="0" w:space="0" w:color="auto"/>
        <w:right w:val="none" w:sz="0" w:space="0" w:color="auto"/>
      </w:divBdr>
    </w:div>
    <w:div w:id="1330674016">
      <w:bodyDiv w:val="1"/>
      <w:marLeft w:val="0"/>
      <w:marRight w:val="0"/>
      <w:marTop w:val="0"/>
      <w:marBottom w:val="0"/>
      <w:divBdr>
        <w:top w:val="none" w:sz="0" w:space="0" w:color="auto"/>
        <w:left w:val="none" w:sz="0" w:space="0" w:color="auto"/>
        <w:bottom w:val="none" w:sz="0" w:space="0" w:color="auto"/>
        <w:right w:val="none" w:sz="0" w:space="0" w:color="auto"/>
      </w:divBdr>
    </w:div>
    <w:div w:id="138609922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41996256">
      <w:bodyDiv w:val="1"/>
      <w:marLeft w:val="0"/>
      <w:marRight w:val="0"/>
      <w:marTop w:val="0"/>
      <w:marBottom w:val="0"/>
      <w:divBdr>
        <w:top w:val="none" w:sz="0" w:space="0" w:color="auto"/>
        <w:left w:val="none" w:sz="0" w:space="0" w:color="auto"/>
        <w:bottom w:val="none" w:sz="0" w:space="0" w:color="auto"/>
        <w:right w:val="none" w:sz="0" w:space="0" w:color="auto"/>
      </w:divBdr>
    </w:div>
    <w:div w:id="1468432349">
      <w:bodyDiv w:val="1"/>
      <w:marLeft w:val="0"/>
      <w:marRight w:val="0"/>
      <w:marTop w:val="0"/>
      <w:marBottom w:val="0"/>
      <w:divBdr>
        <w:top w:val="none" w:sz="0" w:space="0" w:color="auto"/>
        <w:left w:val="none" w:sz="0" w:space="0" w:color="auto"/>
        <w:bottom w:val="none" w:sz="0" w:space="0" w:color="auto"/>
        <w:right w:val="none" w:sz="0" w:space="0" w:color="auto"/>
      </w:divBdr>
    </w:div>
    <w:div w:id="156691351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62011131">
      <w:bodyDiv w:val="1"/>
      <w:marLeft w:val="0"/>
      <w:marRight w:val="0"/>
      <w:marTop w:val="0"/>
      <w:marBottom w:val="0"/>
      <w:divBdr>
        <w:top w:val="none" w:sz="0" w:space="0" w:color="auto"/>
        <w:left w:val="none" w:sz="0" w:space="0" w:color="auto"/>
        <w:bottom w:val="none" w:sz="0" w:space="0" w:color="auto"/>
        <w:right w:val="none" w:sz="0" w:space="0" w:color="auto"/>
      </w:divBdr>
    </w:div>
    <w:div w:id="2013607884">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ulazmi@umri.ac.id"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2mentaridwi@umri.ac.i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yulestaritambunan@gmail.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2889E20FB7484DB3F4BC5EE7B805EC" ma:contentTypeVersion="13" ma:contentTypeDescription="Create a new document." ma:contentTypeScope="" ma:versionID="4d0cfe8b22743cf5994c585f8dd9753d">
  <xsd:schema xmlns:xsd="http://www.w3.org/2001/XMLSchema" xmlns:xs="http://www.w3.org/2001/XMLSchema" xmlns:p="http://schemas.microsoft.com/office/2006/metadata/properties" xmlns:ns2="0a468df8-4977-49bc-9d48-7a3bbcb1cc00" xmlns:ns3="7c66f979-5de5-4969-a23f-fe2f99949569" targetNamespace="http://schemas.microsoft.com/office/2006/metadata/properties" ma:root="true" ma:fieldsID="e7ea5adaaf0ef550eaf21be98417b194" ns2:_="" ns3:_="">
    <xsd:import namespace="0a468df8-4977-49bc-9d48-7a3bbcb1cc00"/>
    <xsd:import namespace="7c66f979-5de5-4969-a23f-fe2f999495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68df8-4977-49bc-9d48-7a3bbcb1cc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66f979-5de5-4969-a23f-fe2f999495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IEEE2006OfficeOnline.xsl" StyleName="IEEE 2006" Version="2006">
  <b:Source>
    <b:Tag>Yun14</b:Tag>
    <b:SourceType>ConferenceProceedings</b:SourceType>
    <b:Guid>{7145FAC2-685F-4495-98FD-47C6CBA1CF38}</b:Guid>
    <b:Title>Identifikasi Awal Komponen IT Governance Perguruan Tinggi</b:Title>
    <b:Year>2014</b:Year>
    <b:ConferenceName>semnasIF</b:ConferenceName>
    <b:City>Yogyakarta</b:City>
    <b:Author>
      <b:Author>
        <b:NameList>
          <b:Person>
            <b:Last>Yunis</b:Last>
            <b:First>Roni</b:First>
          </b:Person>
          <b:Person>
            <b:Last>Telaumbanua</b:Last>
            <b:First>Kristian</b:First>
          </b:Person>
        </b:NameList>
      </b:Author>
    </b:Author>
    <b:RefOrder>13</b:RefOrder>
  </b:Source>
  <b:Source>
    <b:Tag>Yon08</b:Tag>
    <b:SourceType>BookSection</b:SourceType>
    <b:Guid>{5D890FE1-3430-401B-ACF0-0BCB4FF87DE8}</b:Guid>
    <b:Author>
      <b:Author>
        <b:NameList>
          <b:Person>
            <b:Last>Yonasky</b:Last>
            <b:First>Ronald</b:First>
          </b:Person>
          <b:Person>
            <b:Last>McCredie</b:Last>
            <b:First>Jack</b:First>
          </b:Person>
        </b:NameList>
      </b:Author>
    </b:Author>
    <b:Title>Process and Politics: IT Governance in Higher Education</b:Title>
    <b:Year>2008</b:Year>
    <b:Publisher>ECAR</b:Publisher>
    <b:RefOrder>14</b:RefOrder>
  </b:Source>
  <b:Source>
    <b:Tag>Kri09</b:Tag>
    <b:SourceType>Book</b:SourceType>
    <b:Guid>{33EF0FBA-DF07-401D-888F-2061E72C9651}</b:Guid>
    <b:Title>Implementasi Tata Kelola Teknologi Informasi</b:Title>
    <b:Year>2009</b:Year>
    <b:Publisher>Informatika</b:Publisher>
    <b:City>Bandung</b:City>
    <b:Author>
      <b:Author>
        <b:NameList>
          <b:Person>
            <b:Last>Surendro</b:Last>
            <b:First>Kridanto</b:First>
          </b:Person>
        </b:NameList>
      </b:Author>
    </b:Author>
    <b:RefOrder>15</b:RefOrder>
  </b:Source>
  <b:Source>
    <b:Tag>Bow07</b:Tag>
    <b:SourceType>JournalArticle</b:SourceType>
    <b:Guid>{9580F675-85BF-49D2-BEFC-BBD7191E2409}</b:Guid>
    <b:Title>Enhancing IT Goavernance Practices: A Model and Case Study of an Organization's Efforts</b:Title>
    <b:JournalName>AIS International Journal</b:JournalName>
    <b:Year>2007</b:Year>
    <b:Pages>191-221</b:Pages>
    <b:Author>
      <b:Author>
        <b:NameList>
          <b:Person>
            <b:Last>Bowen</b:Last>
            <b:Middle>L</b:Middle>
            <b:First>Paul</b:First>
          </b:Person>
          <b:Person>
            <b:Last>Cheung</b:Last>
            <b:Middle>Decca</b:Middle>
            <b:First>May-Yin</b:First>
          </b:Person>
          <b:Person>
            <b:Last>Rohde</b:Last>
            <b:Middle>H</b:Middle>
            <b:First>Fiona</b:First>
          </b:Person>
        </b:NameList>
      </b:Author>
    </b:Author>
    <b:RefOrder>16</b:RefOrder>
  </b:Source>
  <b:Source>
    <b:Tag>Kel05</b:Tag>
    <b:SourceType>JournalArticle</b:SourceType>
    <b:Guid>{06F2C002-BEC9-4768-86E5-2EAAAC4BC972}</b:Guid>
    <b:Author>
      <b:Author>
        <b:NameList>
          <b:Person>
            <b:Last>Kelley</b:Last>
            <b:Middle>D</b:Middle>
            <b:First>Todd</b:First>
          </b:Person>
          <b:Person>
            <b:Last>Sharif</b:Last>
            <b:Middle>M</b:Middle>
            <b:First>Nawaz</b:First>
          </b:Person>
        </b:NameList>
      </b:Author>
    </b:Author>
    <b:Title>Understanding the mindset of higher eductaion CIOs</b:Title>
    <b:JournalName>EDUCAUSE Quarterly</b:JournalName>
    <b:Year>2005</b:Year>
    <b:RefOrder>17</b:RefOrder>
  </b:Source>
  <b:Source>
    <b:Tag>Fer</b:Tag>
    <b:SourceType>JournalArticle</b:SourceType>
    <b:Guid>{E64ACBD4-C5F7-46BD-A01F-0AD022AF7638}</b:Guid>
    <b:Title>An IT Governance Framework for Universities in Spain</b:Title>
    <b:Author>
      <b:Author>
        <b:NameList>
          <b:Person>
            <b:Last>Fernandez</b:Last>
            <b:First>Antonio</b:First>
          </b:Person>
          <b:Person>
            <b:Last>Llorens</b:Last>
            <b:First>Faraon</b:First>
          </b:Person>
        </b:NameList>
      </b:Author>
    </b:Author>
    <b:Year>2008</b:Year>
    <b:RefOrder>18</b:RefOrder>
  </b:Source>
  <b:Source>
    <b:Tag>Wei14</b:Tag>
    <b:SourceType>JournalArticle</b:SourceType>
    <b:Guid>{F661AC49-7108-46BE-9847-FE89E9D2FADD}</b:Guid>
    <b:Title>IT Governance on One Page</b:Title>
    <b:Year>2004</b:Year>
    <b:Publisher>CIRS</b:Publisher>
    <b:Author>
      <b:Author>
        <b:NameList>
          <b:Person>
            <b:Last>Weill</b:Last>
            <b:First>Peter</b:First>
          </b:Person>
          <b:Person>
            <b:Last>Ross</b:Last>
            <b:Middle>R</b:Middle>
            <b:First>Jeanne</b:First>
          </b:Person>
        </b:NameList>
      </b:Author>
    </b:Author>
    <b:RefOrder>19</b:RefOrder>
  </b:Source>
  <b:Source>
    <b:Tag>Hae13</b:Tag>
    <b:SourceType>JournalArticle</b:SourceType>
    <b:Guid>{6C7532FA-7F77-47EB-B924-D26390D703E6}</b:Guid>
    <b:Title>COBIT 5 and Enterprise Governance of Information Technology: Building Blocks and Research Opportunities</b:Title>
    <b:JournalName>JOURNAL OF INFORMATION SYSTEMS</b:JournalName>
    <b:Year>2013</b:Year>
    <b:Pages>307-324</b:Pages>
    <b:Author>
      <b:Author>
        <b:NameList>
          <b:Person>
            <b:Last>Haes</b:Last>
            <b:Middle>De</b:Middle>
            <b:First>Steven</b:First>
          </b:Person>
          <b:Person>
            <b:Last>Grembergen</b:Last>
            <b:Middle>Van</b:Middle>
            <b:First>Wim</b:First>
          </b:Person>
          <b:Person>
            <b:Last>Debreceny</b:Last>
            <b:Middle>S</b:Middle>
            <b:First>Roger</b:First>
          </b:Person>
        </b:NameList>
      </b:Author>
    </b:Author>
    <b:RefOrder>20</b:RefOrder>
  </b:Source>
  <b:Source>
    <b:Tag>Hae</b:Tag>
    <b:SourceType>ConferenceProceedings</b:SourceType>
    <b:Guid>{93141B38-B8EC-4D3E-9BB9-DCAEBB2275DB}</b:Guid>
    <b:Title>IT Governance Structures, Processes and Relational Mechanisme Arhieving IT/Business Alligment in a Major Belgium Financial Group</b:Title>
    <b:JournalName>ITAG</b:JournalName>
    <b:Pages>1-18</b:Pages>
    <b:Author>
      <b:Author>
        <b:NameList>
          <b:Person>
            <b:Last>Haes</b:Last>
            <b:Middle>De</b:Middle>
            <b:First>Steven</b:First>
          </b:Person>
          <b:Person>
            <b:Last>Grembergen</b:Last>
            <b:Middle>Van</b:Middle>
            <b:First>Win</b:First>
          </b:Person>
        </b:NameList>
      </b:Author>
    </b:Author>
    <b:Year>2005</b:Year>
    <b:ConferenceName>Proceedings of the 38th Annual Hawaii International Conference on System Sciences</b:ConferenceName>
    <b:RefOrder>21</b:RefOrder>
  </b:Source>
  <b:Source>
    <b:Tag>Rib09</b:Tag>
    <b:SourceType>JournalArticle</b:SourceType>
    <b:Guid>{3EC662D7-AC6D-4E86-B01F-0B13DE83CCC7}</b:Guid>
    <b:Title>IT Governance using COBIT implemented in a High Public Educational Institution - A Case Study</b:Title>
    <b:Pages>41-52</b:Pages>
    <b:Year>2009</b:Year>
    <b:JournalName>Computing and Computational Intelligence</b:JournalName>
    <b:Author>
      <b:Author>
        <b:NameList>
          <b:Person>
            <b:Last>Ribeiro</b:Last>
            <b:First>Jorge</b:First>
          </b:Person>
          <b:Person>
            <b:Last>Gomes</b:Last>
            <b:First>Rui</b:First>
          </b:Person>
        </b:NameList>
      </b:Author>
    </b:Author>
    <b:RefOrder>22</b:RefOrder>
  </b:Source>
  <b:Source>
    <b:Tag>Kht13</b:Tag>
    <b:SourceType>JournalArticle</b:SourceType>
    <b:Guid>{822E8DBA-5714-4EC5-9296-C30E931B0ACF}</b:Guid>
    <b:Title>COBIT Framework As A Guideline of Effective IT Governance in Higher Education: A Review</b:Title>
    <b:Pages>21-29</b:Pages>
    <b:Year>2013</b:Year>
    <b:JournalName>IJITCS</b:JournalName>
    <b:Author>
      <b:Author>
        <b:NameList>
          <b:Person>
            <b:Last>Khther</b:Last>
            <b:Middle>Adnan</b:Middle>
            <b:First>Rasha</b:First>
          </b:Person>
          <b:Person>
            <b:Last>Othman</b:Last>
            <b:First>Marini</b:First>
          </b:Person>
        </b:NameList>
      </b:Author>
    </b:Author>
    <b:RefOrder>23</b:RefOrder>
  </b:Source>
  <b:Source>
    <b:Tag>Geh12</b:Tag>
    <b:SourceType>JournalArticle</b:SourceType>
    <b:Guid>{0303D44B-0F7B-4CC9-A60A-68967339C360}</b:Guid>
    <b:Title>Combining ITIL, COBIT and ISO/IEC 27002 for Structuring Comprehensive Information Technology for Management in Organizations</b:Title>
    <b:JournalName>Navus</b:JournalName>
    <b:Year>2012</b:Year>
    <b:Pages>66-77</b:Pages>
    <b:Author>
      <b:Author>
        <b:NameList>
          <b:Person>
            <b:Last>Gehrmann</b:Last>
            <b:First>Maico</b:First>
          </b:Person>
        </b:NameList>
      </b:Author>
    </b:Author>
    <b:RefOrder>24</b:RefOrder>
  </b:Source>
  <b:Source>
    <b:Tag>Nas</b:Tag>
    <b:SourceType>JournalArticle</b:SourceType>
    <b:Guid>{DC4744DE-F465-4B81-89B8-6E80EAA29A15}</b:Guid>
    <b:Title>Classification of IT Governance Tools for Selecting the Suitable One in an Enterprise</b:Title>
    <b:JournalName>ITRC</b:JournalName>
    <b:Author>
      <b:Author>
        <b:NameList>
          <b:Person>
            <b:Last>NasserEslami</b:Last>
            <b:First>Fatemeh</b:First>
          </b:Person>
          <b:Person>
            <b:Last>Fasanghari</b:Last>
            <b:First>Mehdi</b:First>
          </b:Person>
          <b:Person>
            <b:Last>Abdollahi</b:Last>
            <b:First>Ali</b:First>
          </b:Person>
        </b:NameList>
      </b:Author>
    </b:Author>
    <b:Year>2004</b:Year>
    <b:RefOrder>25</b:RefOrder>
  </b:Source>
  <b:Source>
    <b:Tag>Wah05</b:Tag>
    <b:SourceType>Book</b:SourceType>
    <b:Guid>{F9BBCA27-F50F-4AAF-A51F-02451CC5C556}</b:Guid>
    <b:Title>Statistik Non-Parametrik, Contoh Kasus dan Pemecahannya dengan SPSS</b:Title>
    <b:Year>2005</b:Year>
    <b:City>Yogyakarta</b:City>
    <b:Publisher>Andi</b:Publisher>
    <b:Author>
      <b:Author>
        <b:NameList>
          <b:Person>
            <b:Last>Wahid</b:Last>
            <b:First>Sulaiman</b:First>
          </b:Person>
        </b:NameList>
      </b:Author>
    </b:Author>
    <b:RefOrder>26</b:RefOrder>
  </b:Source>
  <b:Source>
    <b:Tag>Sug11</b:Tag>
    <b:SourceType>Book</b:SourceType>
    <b:Guid>{20850F60-F293-49DE-A42E-6197EA219208}</b:Guid>
    <b:Title>Statistik untuk Penelitian</b:Title>
    <b:Year>2011</b:Year>
    <b:Author>
      <b:Author>
        <b:NameList>
          <b:Person>
            <b:Last>Sugiyono</b:Last>
          </b:Person>
        </b:NameList>
      </b:Author>
    </b:Author>
    <b:City>Bandung</b:City>
    <b:Publisher>Alfabeta</b:Publisher>
    <b:RefOrder>27</b:RefOrder>
  </b:Source>
  <b:Source>
    <b:Tag>sdf34</b:Tag>
    <b:SourceType>Book</b:SourceType>
    <b:Guid>{321E2721-64F5-4181-B27B-19C50A13BB37}</b:Guid>
    <b:Author>
      <b:Author>
        <b:NameList>
          <b:Person>
            <b:Last>sdfdsf</b:Last>
          </b:Person>
        </b:NameList>
      </b:Author>
    </b:Author>
    <b:Title>sdfds</b:Title>
    <b:Year>334</b:Year>
    <b:City>sdfsdf</b:City>
    <b:Publisher>334</b:Publisher>
    <b:RefOrder>28</b:RefOrder>
  </b:Source>
  <b:Source>
    <b:Tag>Mun04</b:Tag>
    <b:SourceType>Book</b:SourceType>
    <b:Guid>{470539F0-BF35-4C7E-88D8-F17026FCE052}</b:Guid>
    <b:Title>Pengolahan Citra Digital dengan Pendekatan Algoritmik</b:Title>
    <b:Year>2004</b:Year>
    <b:City>Bandung</b:City>
    <b:Publisher>Informatika Bandung</b:Publisher>
    <b:Author>
      <b:Author>
        <b:NameList>
          <b:Person>
            <b:Last>Munir</b:Last>
            <b:First>Rinaldi</b:First>
          </b:Person>
        </b:NameList>
      </b:Author>
    </b:Author>
    <b:RefOrder>29</b:RefOrder>
  </b:Source>
  <b:Source>
    <b:Tag>Tej10</b:Tag>
    <b:SourceType>InternetSite</b:SourceType>
    <b:Guid>{035656E1-241B-4913-9A0D-8173300F9828}</b:Guid>
    <b:Title>Perbaikan Kualitas Citra (image enhancement) </b:Title>
    <b:Year>2010</b:Year>
    <b:InternetSiteTitle>recyclemax </b:InternetSiteTitle>
    <b:Month>January</b:Month>
    <b:Day>20</b:Day>
    <b:YearAccessed>2016</b:YearAccessed>
    <b:MonthAccessed>November</b:MonthAccessed>
    <b:DayAccessed>23</b:DayAccessed>
    <b:URL>http://maxteja.blogspot.co.id/2010/01/perbaikan-kualitas-citra-image.html</b:URL>
    <b:Author>
      <b:Author>
        <b:NameList>
          <b:Person>
            <b:Last>Teja</b:Last>
            <b:First>Max</b:First>
          </b:Person>
        </b:NameList>
      </b:Author>
    </b:Author>
    <b:RefOrder>30</b:RefOrder>
  </b:Source>
  <b:Source>
    <b:Tag>Her13</b:Tag>
    <b:SourceType>Book</b:SourceType>
    <b:Guid>{642B4DE5-3BF0-4F50-B8A3-38FD789F8CC1}</b:Guid>
    <b:Title>Pengolahan CItra Digital</b:Title>
    <b:Year>2013</b:Year>
    <b:City>Yogyakarta</b:City>
    <b:Publisher>Penerbit Andi</b:Publisher>
    <b:Author>
      <b:Author>
        <b:NameList>
          <b:Person>
            <b:Last>Hernawati</b:Last>
            <b:Middle>A.</b:Middle>
            <b:First>F.</b:First>
          </b:Person>
        </b:NameList>
      </b:Author>
    </b:Author>
    <b:RefOrder>31</b:RefOrder>
  </b:Source>
  <b:Source>
    <b:Tag>Bov05</b:Tag>
    <b:SourceType>JournalArticle</b:SourceType>
    <b:Guid>{3FB0A8F0-544C-471D-BC0E-7F2FF666407B}</b:Guid>
    <b:Title>Handbook of Image and Video Processing</b:Title>
    <b:JournalName>Academic Press</b:JournalName>
    <b:Year>2005</b:Year>
    <b:Author>
      <b:Author>
        <b:NameList>
          <b:Person>
            <b:Last>Bovik</b:Last>
            <b:Middle>C.</b:Middle>
            <b:First>Alan</b:First>
          </b:Person>
        </b:NameList>
      </b:Author>
    </b:Author>
    <b:RefOrder>32</b:RefOrder>
  </b:Source>
  <b:Source>
    <b:Tag>Bar03</b:Tag>
    <b:SourceType>InternetSite</b:SourceType>
    <b:Guid>{31033DA0-A3AA-44E6-8FC5-1B5801194C37}</b:Guid>
    <b:Title>Berkeley Segmentation Dataset</b:Title>
    <b:InternetSiteTitle>fit.vutbr</b:InternetSiteTitle>
    <b:Year>2003</b:Year>
    <b:Month>October</b:Month>
    <b:Day>31</b:Day>
    <b:URL>http://www.fit.vutbr.cz/~vasicek/imagedb/?lev=55&amp;knd=original</b:URL>
    <b:Author>
      <b:Author>
        <b:NameList>
          <b:Person>
            <b:First>Barkley</b:First>
          </b:Person>
        </b:NameList>
      </b:Author>
    </b:Author>
    <b:YearAccessed>2016</b:YearAccessed>
    <b:MonthAccessed>September</b:MonthAccessed>
    <b:DayAccessed>19</b:DayAccessed>
    <b:RefOrder>33</b:RefOrder>
  </b:Source>
  <b:Source>
    <b:Tag>Liu03</b:Tag>
    <b:SourceType>JournalArticle</b:SourceType>
    <b:Guid>{2F34B091-C359-46A4-A713-0773E6127D97}</b:Guid>
    <b:Title>Fuzzy Techniques in Image Restoration Research</b:Title>
    <b:Year>2003</b:Year>
    <b:JournalName>International Journal of Computational Cognition</b:JournalName>
    <b:Author>
      <b:Author>
        <b:NameList>
          <b:Person>
            <b:Last>Liu</b:Last>
            <b:First>Fu-Yin</b:First>
          </b:Person>
          <b:Person>
            <b:Last>Li</b:Last>
            <b:First>Hong-Xing</b:First>
          </b:Person>
        </b:NameList>
      </b:Author>
    </b:Author>
    <b:RefOrder>34</b:RefOrder>
  </b:Source>
  <b:Source>
    <b:Tag>Kuo00</b:Tag>
    <b:SourceType>JournalArticle</b:SourceType>
    <b:Guid>{BF8D1A15-BB82-44D7-AC6C-8E6574AF0BB0}</b:Guid>
    <b:Title>High-stability AWFM filters for signal retoration and its hardware design</b:Title>
    <b:JournalName>Fuzzy Sets and Systems, 114</b:JournalName>
    <b:Year>2000</b:Year>
    <b:Pages>185 - 202</b:Pages>
    <b:Author>
      <b:Author>
        <b:NameList>
          <b:Person>
            <b:Last>Kuo</b:Last>
            <b:First>Y. H</b:First>
          </b:Person>
          <b:Person>
            <b:Last>Lee</b:Last>
            <b:First>C. S.</b:First>
          </b:Person>
          <b:Person>
            <b:Last>Chen</b:Last>
            <b:First>C. L.</b:First>
          </b:Person>
        </b:NameList>
      </b:Author>
    </b:Author>
    <b:RefOrder>35</b:RefOrder>
  </b:Source>
  <b:Source>
    <b:Tag>Gup16</b:Tag>
    <b:SourceType>JournalArticle</b:SourceType>
    <b:Guid>{B3F8952E-47A6-4A6D-A3FA-B514545FB1E6}</b:Guid>
    <b:Title>Low Contrast Image Enhancement Technique By Using Fuzzy Method</b:Title>
    <b:JournalName>International Journal of Engineering Research and General Science Volume 4, Issue 2</b:JournalName>
    <b:Year>2016</b:Year>
    <b:Pages>518-526</b:Pages>
    <b:Author>
      <b:Author>
        <b:NameList>
          <b:Person>
            <b:Last>Gupta</b:Last>
            <b:Middle>Kumar</b:Middle>
            <b:First>Ajay</b:First>
          </b:Person>
          <b:Person>
            <b:Last>Chauhan</b:Last>
            <b:Middle>Singh</b:Middle>
            <b:First>Siddharth</b:First>
          </b:Person>
          <b:Person>
            <b:Last>Shrivastava</b:Last>
            <b:First>Manish</b:First>
          </b:Person>
        </b:NameList>
      </b:Author>
    </b:Author>
    <b:RefOrder>36</b:RefOrder>
  </b:Source>
  <b:Source>
    <b:Tag>Por131</b:Tag>
    <b:SourceType>JournalArticle</b:SourceType>
    <b:Guid>{7B60D24E-4317-43B9-B2AD-D2FAF4924EA7}</b:Guid>
    <b:Title>An Enhanced Mechanism for Image Steganografi Using Squentia Color Cycle Algorithm</b:Title>
    <b:Year>2013</b:Year>
    <b:Author>
      <b:Author>
        <b:NameList>
          <b:Person>
            <b:Last>Por</b:Last>
            <b:First>L.</b:First>
          </b:Person>
          <b:Person>
            <b:Last>Beh</b:Last>
            <b:First>D.</b:First>
          </b:Person>
          <b:Person>
            <b:Last>Ang</b:Last>
            <b:First>T.</b:First>
          </b:Person>
          <b:Person>
            <b:Last>Ong</b:Last>
            <b:First>S.</b:First>
          </b:Person>
        </b:NameList>
      </b:Author>
    </b:Author>
    <b:JournalName>The Internasional Arab Journal of Information Technology</b:JournalName>
    <b:Pages>51 - 60</b:Pages>
    <b:RefOrder>37</b:RefOrder>
  </b:Source>
  <b:Source>
    <b:Tag>Kap02</b:Tag>
    <b:SourceType>InternetSite</b:SourceType>
    <b:Guid>{DC5D08A2-9651-4540-B1D2-522C1087C3DD}</b:Guid>
    <b:Title>Shannon Entropy</b:Title>
    <b:Year>2002</b:Year>
    <b:InternetSiteTitle>Shannon Entropy</b:InternetSiteTitle>
    <b:Month>8</b:Month>
    <b:Day>2</b:Day>
    <b:URL>http://www.bearcave.com/misl/misl_tech/wavelets/compression/shannon.html</b:URL>
    <b:Author>
      <b:Author>
        <b:NameList>
          <b:Person>
            <b:Last>Kaplan</b:Last>
            <b:First>I.</b:First>
          </b:Person>
        </b:NameList>
      </b:Author>
    </b:Author>
    <b:RefOrder>38</b:RefOrder>
  </b:Source>
  <b:Source>
    <b:Tag>Chan05</b:Tag>
    <b:SourceType>JournalArticle</b:SourceType>
    <b:Guid>{88CCBE66-3A57-4FEB-B571-AE6528DCFFC2}</b:Guid>
    <b:Title>Sal-and-Pepper Noise Removal by Median-type Noise Detectors and Detail-preseving Regularization</b:Title>
    <b:JournalName>IEEE Transaction on Image Processing</b:JournalName>
    <b:Year>2005</b:Year>
    <b:Pages>1497-1485</b:Pages>
    <b:Volume>II</b:Volume>
    <b:Issue>14</b:Issue>
    <b:Author>
      <b:Author>
        <b:NameList>
          <b:Person>
            <b:Last>Chan</b:Last>
            <b:Middle>H.</b:Middle>
            <b:First>R.</b:First>
          </b:Person>
          <b:Person>
            <b:Last>Ho</b:Last>
            <b:Middle>W.</b:Middle>
            <b:First>C.</b:First>
          </b:Person>
          <b:Person>
            <b:Last>Nikolova</b:Last>
            <b:First>M.</b:First>
          </b:Person>
        </b:NameList>
      </b:Author>
    </b:Author>
    <b:RefOrder>39</b:RefOrder>
  </b:Source>
  <b:Source>
    <b:Tag>Dwi21</b:Tag>
    <b:SourceType>InternetSite</b:SourceType>
    <b:Guid>{025953F8-AE9A-47FB-9038-E99EDE30E427}</b:Guid>
    <b:Author>
      <b:Author>
        <b:NameList>
          <b:Person>
            <b:Last>Jayani</b:Last>
            <b:First>Dwi</b:First>
            <b:Middle>Hadya</b:Middle>
          </b:Person>
        </b:NameList>
      </b:Author>
    </b:Author>
    <b:Title>katadata.co.id</b:Title>
    <b:Year>2021</b:Year>
    <b:YearAccessed>2021</b:YearAccessed>
    <b:MonthAccessed>April</b:MonthAccessed>
    <b:DayAccessed>12</b:DayAccessed>
    <b:URL>https://katadata.co.id/ariayudhistira/analisisdata/605be56edea71/risiko-maraknya-pekerja-freelance-di-masa-pandemi</b:URL>
    <b:RefOrder>40</b:RefOrder>
  </b:Source>
  <b:Source>
    <b:Tag>Iwa20</b:Tag>
    <b:SourceType>InternetSite</b:SourceType>
    <b:Guid>{ADC348A0-72FB-4670-97C0-18FAF01DE2B9}</b:Guid>
    <b:Author>
      <b:Author>
        <b:Corporate>Iwan Supriyatn , Mohammad Fadil Djailani</b:Corporate>
      </b:Author>
    </b:Author>
    <b:Title>suara.com</b:Title>
    <b:ProductionCompany>sura,com</b:ProductionCompany>
    <b:Year>2020</b:Year>
    <b:Month>December</b:Month>
    <b:Day>02</b:Day>
    <b:YearAccessed>2021</b:YearAccessed>
    <b:MonthAccessed>juni</b:MonthAccessed>
    <b:DayAccessed>18</b:DayAccessed>
    <b:URL>https://www.suara.com/bisnis/2020/12/02/133344/bps-sebut-produktivitas-pekerja-paruh-waktu-menurun</b:URL>
    <b:RefOrder>41</b:RefOrder>
  </b:Source>
  <b:Source>
    <b:Tag>Jat21</b:Tag>
    <b:SourceType>InternetSite</b:SourceType>
    <b:Guid>{29D20CC7-FAA0-4928-8A7D-9AF262991AA6}</b:Guid>
    <b:Author>
      <b:Author>
        <b:NameList>
          <b:Person>
            <b:Last>Sasongko</b:Last>
            <b:First>Jati</b:First>
          </b:Person>
        </b:NameList>
      </b:Author>
    </b:Author>
    <b:Title>Sonora.id</b:Title>
    <b:Year>2021</b:Year>
    <b:YearAccessed>2021</b:YearAccessed>
    <b:MonthAccessed>April</b:MonthAccessed>
    <b:DayAccessed>12</b:DayAccessed>
    <b:URL>https://www.sonora.id/read/422594065/bps-mencatat-selama-pandemi-covid-19-berlangsung-angka-freelancer-mengalami-peningkatan</b:URL>
    <b:RefOrder>42</b:RefOrder>
  </b:Source>
  <b:Source>
    <b:Tag>Kom20</b:Tag>
    <b:SourceType>InternetSite</b:SourceType>
    <b:Guid>{F1B3D18D-1820-4F3E-A14E-5DAD2CCB1E50}</b:Guid>
    <b:Author>
      <b:Author>
        <b:Corporate>Kominfo</b:Corporate>
      </b:Author>
    </b:Author>
    <b:Title>https://www.kominfo.go.id/</b:Title>
    <b:InternetSiteTitle>https://www.kominfo.go.id/</b:InternetSiteTitle>
    <b:Year>2020</b:Year>
    <b:Month>November</b:Month>
    <b:Day>9</b:Day>
    <b:URL>https://www.kominfo.go.id/content/detail/30657/siaran-pers-no-140hmkominfo112020-tentang-tingkat-pertumbuhan-sektoral-tinggi-momentum-percepat-transformasi-digital/0/siaran_pers</b:URL>
    <b:RefOrder>43</b:RefOrder>
  </b:Source>
  <b:Source>
    <b:Tag>Ali21</b:Tag>
    <b:SourceType>InternetSite</b:SourceType>
    <b:Guid>{B0A507F1-6489-4589-921E-DE43A4969646}</b:Guid>
    <b:Author>
      <b:Author>
        <b:NameList>
          <b:Person>
            <b:Last>Aliya</b:Last>
            <b:First>Humaira</b:First>
          </b:Person>
        </b:NameList>
      </b:Author>
    </b:Author>
    <b:Title>glints.com</b:Title>
    <b:Year>2021</b:Year>
    <b:YearAccessed>2021</b:YearAccessed>
    <b:MonthAccessed>June</b:MonthAccessed>
    <b:DayAccessed>2</b:DayAccessed>
    <b:URL>https://glints.com/id/lowongan/crowdsourcing-adalah/</b:URL>
    <b:RefOrder>44</b:RefOrder>
  </b:Source>
  <b:Source>
    <b:Tag>Alo20</b:Tag>
    <b:SourceType>InternetSite</b:SourceType>
    <b:Guid>{77A9DDE2-6156-46A6-90F4-150E2C52C285}</b:Guid>
    <b:Author>
      <b:Author>
        <b:Corporate>Alodokter</b:Corporate>
      </b:Author>
    </b:Author>
    <b:Title>https://www.alodokter.com/</b:Title>
    <b:InternetSiteTitle>https://www.alodokter.com/</b:InternetSiteTitle>
    <b:Year>2020</b:Year>
    <b:Month>June</b:Month>
    <b:Day>5</b:Day>
    <b:URL>https://www.alodokter.com/ini-panduan-menjalani-new-normal-saat-pandemi-corona</b:URL>
    <b:YearAccessed>2021</b:YearAccessed>
    <b:MonthAccessed>April</b:MonthAccessed>
    <b:DayAccessed>9</b:DayAccessed>
    <b:RefOrder>45</b:RefOrder>
  </b:Source>
  <b:Source>
    <b:Tag>Aku20</b:Tag>
    <b:SourceType>InternetSite</b:SourceType>
    <b:Guid>{EBDD23B8-8DA0-4018-9A7F-133819233C0C}</b:Guid>
    <b:Author>
      <b:Author>
        <b:Corporate>Akurat</b:Corporate>
      </b:Author>
    </b:Author>
    <b:Title>akurat.co</b:Title>
    <b:Year>2020</b:Year>
    <b:YearAccessed>2021</b:YearAccessed>
    <b:MonthAccessed>April</b:MonthAccessed>
    <b:DayAccessed>11</b:DayAccessed>
    <b:URL>https://akurat.co/ekonomi/id-1128469-read-freelancer-bakal-semakin-dicari-di-era-new-normal-mengapa</b:URL>
    <b:RefOrder>46</b:RefOrder>
  </b:Source>
  <b:Source>
    <b:Tag>Tri19</b:Tag>
    <b:SourceType>JournalArticle</b:SourceType>
    <b:Guid>{C56A36D1-8725-49CE-B8F6-A6794FA9F3F7}</b:Guid>
    <b:Title>Implementasi Metode Content Based Filtering Pada Aplikasi Pencarian Taman Penitipan Anak</b:Title>
    <b:Year>2019</b:Year>
    <b:Author>
      <b:Author>
        <b:NameList>
          <b:Person>
            <b:Last>Triana</b:Last>
            <b:Middle>Sudarya</b:Middle>
            <b:First>Yaya</b:First>
          </b:Person>
          <b:Person>
            <b:Last>Adrianti</b:Last>
            <b:Middle>Farizha</b:Middle>
            <b:First>Fryda</b:First>
          </b:Person>
          <b:Person>
            <b:Last>Maharani</b:Last>
            <b:Middle>Anggri</b:Middle>
            <b:First>Fitri</b:First>
          </b:Person>
        </b:NameList>
      </b:Author>
    </b:Author>
    <b:JournalName>Jurnal RESTI (Rekayasa Sistem Dan Teknologi Informasi), 3(2), </b:JournalName>
    <b:Pages>163 - 169</b:Pages>
    <b:RefOrder>47</b:RefOrder>
  </b:Source>
  <b:Source>
    <b:Tag>Hus19</b:Tag>
    <b:SourceType>JournalArticle</b:SourceType>
    <b:Guid>{12682A89-662C-4CEA-809F-91BC5843AE10}</b:Guid>
    <b:Title>IMPLEMENTASI CONTENT-BASED FILTERING PADA APLIKASI RADAR ZAKAT DALAM MEREKOMENDASIKAN PREFERENSI MUSTAHIK</b:Title>
    <b:Year>2019</b:Year>
    <b:Author>
      <b:Author>
        <b:NameList>
          <b:Person>
            <b:Last>Sumana</b:Last>
            <b:First>Husni</b:First>
            <b:Middle>Teja</b:Middle>
          </b:Person>
          <b:Person>
            <b:Last>Atinah</b:Last>
            <b:First>Siti</b:First>
          </b:Person>
          <b:Person>
            <b:Last>Wardhani</b:Last>
            <b:First>Luh</b:First>
            <b:Middle>Kesuma</b:Middle>
          </b:Person>
        </b:NameList>
      </b:Author>
    </b:Author>
    <b:JournalName>Jurnal Teknk Informatika</b:JournalName>
    <b:Volume>XII</b:Volume>
    <b:Issue>2</b:Issue>
    <b:RefOrder>48</b:RefOrder>
  </b:Source>
  <b:Source>
    <b:Tag>Und99</b:Tag>
    <b:SourceType>Misc</b:SourceType>
    <b:Guid>{42F17AFD-749E-46E9-97FB-A6E12B76EEFF}</b:Guid>
    <b:Title>Undang-Undang Nomor 8 Tahun 1999</b:Title>
    <b:Year>1999</b:Year>
    <b:Author>
      <b:Author>
        <b:Corporate>Undang-Undang Republik Indonesia</b:Corporate>
      </b:Author>
    </b:Author>
    <b:RefOrder>49</b:RefOrder>
  </b:Source>
  <b:Source>
    <b:Tag>Sug19</b:Tag>
    <b:SourceType>InternetSite</b:SourceType>
    <b:Guid>{DF2152CF-CBDE-4DF7-B8E8-BB62DD1C6C71}</b:Guid>
    <b:Author>
      <b:Author>
        <b:NameList>
          <b:Person>
            <b:Last>Priharto</b:Last>
            <b:First>Sugi</b:First>
          </b:Person>
        </b:NameList>
      </b:Author>
    </b:Author>
    <b:Title>https://accurate.id/</b:Title>
    <b:Year>2019</b:Year>
    <b:YearAccessed>2021</b:YearAccessed>
    <b:MonthAccessed>April</b:MonthAccessed>
    <b:DayAccessed>15</b:DayAccessed>
    <b:URL>https://accurate.id/bisnis-ukm/pengertian-freelance-dan-beberapa-contohnya/#:~:text=Pengertian%20freelance%20atau%20tenaga%20lepas,dan%20biasanya%20memiliki%20keahlian%20tertentu</b:URL>
    <b:RefOrder>50</b:RefOrder>
  </b:Source>
  <b:Source>
    <b:Tag>Mus18</b:Tag>
    <b:SourceType>JournalArticle</b:SourceType>
    <b:Guid>{F7DAEFDE-CB14-4CB2-AAA9-0C57972CFBF1}</b:Guid>
    <b:Title>PEKERJA LEPAS (FREELANCER) DALAM DUNIA BISNIS</b:Title>
    <b:Year>2018</b:Year>
    <b:Author>
      <b:Author>
        <b:NameList>
          <b:Person>
            <b:Last>Mustofa</b:Last>
          </b:Person>
        </b:NameList>
      </b:Author>
    </b:Author>
    <b:JournalName>Jurnal Mozaik</b:JournalName>
    <b:Pages>1-7</b:Pages>
    <b:Volume>X</b:Volume>
    <b:RefOrder>51</b:RefOrder>
  </b:Source>
  <b:Source>
    <b:Tag>Ghe17</b:Tag>
    <b:SourceType>JournalArticle</b:SourceType>
    <b:Guid>{8BE2784C-F725-4922-B7A0-ECD6E7D10823}</b:Guid>
    <b:Author>
      <b:Author>
        <b:NameList>
          <b:Person>
            <b:Last>Ghezzi</b:Last>
            <b:First>Antonio</b:First>
          </b:Person>
          <b:Person>
            <b:Last>Martini</b:Last>
            <b:First>Antonella</b:First>
          </b:Person>
          <b:Person>
            <b:Last>Natalicchio</b:Last>
            <b:First>Angelo</b:First>
          </b:Person>
        </b:NameList>
      </b:Author>
    </b:Author>
    <b:Title>Crowdsourcing: A Review and Suggestions for Future Research</b:Title>
    <b:Year>2017</b:Year>
    <b:JournalName>n  International Journal of Management Reviews</b:JournalName>
    <b:RefOrder>52</b:RefOrder>
  </b:Source>
  <b:Source>
    <b:Tag>Kem21</b:Tag>
    <b:SourceType>InternetSite</b:SourceType>
    <b:Guid>{5ECB88E3-1ADD-43EE-8C42-E91998322C40}</b:Guid>
    <b:Author>
      <b:Author>
        <b:Corporate>KBBI Daring</b:Corporate>
      </b:Author>
    </b:Author>
    <b:Title>https://kbbi.kemdikbud.go.id</b:Title>
    <b:YearAccessed>2021</b:YearAccessed>
    <b:MonthAccessed>April</b:MonthAccessed>
    <b:DayAccessed>26</b:DayAccessed>
    <b:URL>https://kbbi.kemdikbud.go.id/entri/pasar</b:URL>
    <b:RefOrder>53</b:RefOrder>
  </b:Source>
  <b:Source>
    <b:Tag>GGe18</b:Tag>
    <b:SourceType>JournalArticle</b:SourceType>
    <b:Guid>{9235FD84-286E-4928-8480-5AA221576D03}</b:Guid>
    <b:Title>A Hybrid Approach using Collaborative filtering and Content based Filtering for Recommender System.</b:Title>
    <b:Year>2018</b:Year>
    <b:Author>
      <b:Author>
        <b:NameList>
          <b:Person>
            <b:Last>Geetha</b:Last>
            <b:First>G</b:First>
          </b:Person>
          <b:Person>
            <b:Last>safa</b:Last>
            <b:First>M</b:First>
          </b:Person>
          <b:Person>
            <b:Last>Fancy</b:Last>
            <b:First>C</b:First>
          </b:Person>
          <b:Person>
            <b:Last>Saranya</b:Last>
            <b:First>D</b:First>
          </b:Person>
        </b:NameList>
      </b:Author>
    </b:Author>
    <b:JournalName>Journal of Physics : Conference Series, 100</b:JournalName>
    <b:RefOrder>54</b:RefOrder>
  </b:Source>
  <b:Source>
    <b:Tag>And18</b:Tag>
    <b:SourceType>JournalArticle</b:SourceType>
    <b:Guid>{945B08D9-FF53-4177-B6AB-7B9B7A8FC214}</b:Guid>
    <b:Title>SISTEM REKOMENDASI LAPTOP MENGGUNAKAN COLLABORATIVE FILTERING DAN CONTENT-BASED FILTERING</b:Title>
    <b:Year>2018</b:Year>
    <b:Author>
      <b:Author>
        <b:NameList>
          <b:Person>
            <b:Last>Wijaya</b:Last>
            <b:First>Anderias</b:First>
            <b:Middle>Eko</b:Middle>
          </b:Person>
          <b:Person>
            <b:Last>Alfian</b:Last>
            <b:First>Deni</b:First>
          </b:Person>
        </b:NameList>
      </b:Author>
    </b:Author>
    <b:JournalName>Computech &amp; Bisnis</b:JournalName>
    <b:Pages>11-27</b:Pages>
    <b:Volume>12</b:Volume>
    <b:RefOrder>55</b:RefOrder>
  </b:Source>
  <b:Source>
    <b:Tag>AMP19</b:Tag>
    <b:SourceType>JournalArticle</b:SourceType>
    <b:Guid>{5BD4D336-F0F5-4BF9-A4A1-83D7AA902555}</b:Guid>
    <b:Author>
      <b:Author>
        <b:NameList>
          <b:Person>
            <b:Last>Pravina</b:Last>
            <b:First>A</b:First>
            <b:Middle>M</b:Middle>
          </b:Person>
          <b:Person>
            <b:Last>Cholissodin</b:Last>
            <b:First>I</b:First>
          </b:Person>
          <b:Person>
            <b:Last>Adikara</b:Last>
            <b:First>P</b:First>
            <b:Middle>P</b:Middle>
          </b:Person>
        </b:NameList>
      </b:Author>
    </b:Author>
    <b:Title>Analisis Sentimen Tentang</b:Title>
    <b:JournalName>Jurnal Pengembangan</b:JournalName>
    <b:Year>2019</b:Year>
    <b:RefOrder>56</b:RefOrder>
  </b:Source>
  <b:Source>
    <b:Tag>Ria18</b:Tag>
    <b:SourceType>JournalArticle</b:SourceType>
    <b:Guid>{FEFB450F-4446-468F-8313-4B4E142ABB1C}</b:Guid>
    <b:Author>
      <b:Author>
        <b:NameList>
          <b:Person>
            <b:Last>Melita</b:Last>
            <b:First>Ria</b:First>
          </b:Person>
          <b:Person>
            <b:Last>Amrizal</b:Last>
            <b:First>Victor</b:First>
          </b:Person>
          <b:Person>
            <b:Last>Suseno</b:Last>
            <b:First>Hendra</b:First>
            <b:Middle>Bayu</b:Middle>
          </b:Person>
          <b:Person>
            <b:Last>Dirjam</b:Last>
            <b:First>Taslimun</b:First>
          </b:Person>
        </b:NameList>
      </b:Author>
    </b:Author>
    <b:Title>PENERAPAN METODE TERM FREQUENCY INVERSE DOCUMENT FREQUENCY (TF-IDF) DAN CONSINE SIMILILARITYY APDA SISTEM TEMU KEMBALI INFORMASI UNTUK MENGETAHUI SYARAH HADITS BERBASIS WEB ( STUDI KASUS:SYARAH UMDATIL AHKAM)</b:Title>
    <b:JournalName>JURNAL TEKNIK INFORMATIKA</b:JournalName>
    <b:Year>2018</b:Year>
    <b:Pages>1-16</b:Pages>
    <b:Volume>XI</b:Volume>
    <b:Issue>2</b:Issue>
    <b:RefOrder>57</b:RefOrder>
  </b:Source>
  <b:Source>
    <b:Tag>Sal</b:Tag>
    <b:SourceType>JournalArticle</b:SourceType>
    <b:Guid>{C60CEA9F-C83D-4458-878E-CC604E45F35D}</b:Guid>
    <b:Author>
      <b:Author>
        <b:NameList>
          <b:Person>
            <b:Last>Salim</b:Last>
            <b:First>A</b:First>
          </b:Person>
        </b:NameList>
      </b:Author>
    </b:Author>
    <b:Title>Pengembangan Aplikasi E-Commercer Berbasis Website Menggunakan Content Management System (CMS) Wordpress pada Startup Hardcraft.id</b:Title>
    <b:JournalName>Universitas Telkom</b:JournalName>
    <b:Year>2018</b:Year>
    <b:RefOrder>12</b:RefOrder>
  </b:Source>
  <b:Source>
    <b:Tag>Bal20</b:Tag>
    <b:SourceType>InternetSite</b:SourceType>
    <b:Guid>{AAFEEAD3-AE81-4666-BCAA-F033ECE12FC1}</b:Guid>
    <b:Title>https://tirto.id/</b:Title>
    <b:Year>2020</b:Year>
    <b:Author>
      <b:Author>
        <b:NameList>
          <b:Person>
            <b:Last>Fallahnda</b:Last>
            <b:First>Balqis</b:First>
          </b:Person>
        </b:NameList>
      </b:Author>
    </b:Author>
    <b:YearAccessed>2021</b:YearAccessed>
    <b:MonthAccessed>April</b:MonthAccessed>
    <b:DayAccessed>15</b:DayAccessed>
    <b:URL>https://tirto.id/syarat-umum-menjadi-freelancer-di-berbagai-perusahaan-fhiz</b:URL>
    <b:RefOrder>58</b:RefOrder>
  </b:Source>
  <b:Source>
    <b:Tag>War201</b:Tag>
    <b:SourceType>InternetSite</b:SourceType>
    <b:Guid>{4A994BC2-607E-463D-81DD-6E15ADB50F66}</b:Guid>
    <b:Author>
      <b:Author>
        <b:Corporate>Wartaekonomi</b:Corporate>
      </b:Author>
    </b:Author>
    <b:Title>www.wartaekonomi.co.id</b:Title>
    <b:Year>2020</b:Year>
    <b:YearAccessed>2021</b:YearAccessed>
    <b:MonthAccessed>April</b:MonthAccessed>
    <b:DayAccessed>13</b:DayAccessed>
    <b:URL>https://www.wartaekonomi.co.id/read286203/apa-itu-new-normal</b:URL>
    <b:RefOrder>59</b:RefOrder>
  </b:Source>
  <b:Source>
    <b:Tag>Det20</b:Tag>
    <b:SourceType>InternetSite</b:SourceType>
    <b:Guid>{84376CC1-2DA1-40E1-A6A6-3C10F4A2DD59}</b:Guid>
    <b:Author>
      <b:Author>
        <b:Corporate>DetikNews</b:Corporate>
      </b:Author>
    </b:Author>
    <b:Title>news.detik.com</b:Title>
    <b:Year>2020</b:Year>
    <b:YearAccessed>2021</b:YearAccessed>
    <b:MonthAccessed>April</b:MonthAccessed>
    <b:DayAccessed>13</b:DayAccessed>
    <b:URL>https://news.detik.com/berita/d-5034719/tentang-new-normal-di-indonesia-arti-fakta-dan-kesiapan-daerah</b:URL>
    <b:RefOrder>60</b:RefOrder>
  </b:Source>
  <b:Source>
    <b:Tag>Kom201</b:Tag>
    <b:SourceType>InternetSite</b:SourceType>
    <b:Guid>{D16787C7-26E8-4E89-B46F-B5B3DE2B5BAD}</b:Guid>
    <b:Author>
      <b:Author>
        <b:Corporate>Kompas</b:Corporate>
      </b:Author>
    </b:Author>
    <b:Title>www.kompas.com</b:Title>
    <b:Year>2020</b:Year>
    <b:YearAccessed>2021</b:YearAccessed>
    <b:MonthAccessed>April</b:MonthAccessed>
    <b:DayAccessed>13</b:DayAccessed>
    <b:URL>https://www.kompas.com/tren/read/2020/05/18/103200465/simak-panduan-protokol-kesehatan-pencegahan-covid-19-untuk-sambut-new?page=all</b:URL>
    <b:RefOrder>61</b:RefOrder>
  </b:Source>
  <b:Source>
    <b:Tag>Mah15</b:Tag>
    <b:SourceType>JournalArticle</b:SourceType>
    <b:Guid>{C8A56B4E-16DD-446B-BBD9-B83797DDF498}</b:Guid>
    <b:Author>
      <b:Author>
        <b:NameList>
          <b:Person>
            <b:Last>Ambarsari</b:Last>
            <b:First>Mahdy</b:First>
            <b:Middle>Ariefl Nia</b:Middle>
          </b:Person>
          <b:Person>
            <b:Last>Adi</b:Last>
            <b:First>Taufik</b:First>
            <b:Middle>Nur</b:Middle>
          </b:Person>
        </b:NameList>
      </b:Author>
    </b:Author>
    <b:Title>Membangun aplikasi jasa fotografi prewedding berbasis web crowdsourcing modul fotografer</b:Title>
    <b:JournalName>Fakultas Rekayasa Industri Universitas Telkom</b:JournalName>
    <b:Year>2015</b:Year>
    <b:RefOrder>62</b:RefOrder>
  </b:Source>
  <b:Source>
    <b:Tag>Ibn20</b:Tag>
    <b:SourceType>InternetSite</b:SourceType>
    <b:Guid>{6E425FBC-F936-4176-9F8C-5AD186B95533}</b:Guid>
    <b:Author>
      <b:Author>
        <b:NameList>
          <b:Person>
            <b:Last>Ismail</b:Last>
            <b:First>Ibnu</b:First>
          </b:Person>
        </b:NameList>
      </b:Author>
    </b:Author>
    <b:Title>accurate.id</b:Title>
    <b:Year>2020</b:Year>
    <b:YearAccessed>2021</b:YearAccessed>
    <b:MonthAccessed>April</b:MonthAccessed>
    <b:DayAccessed>13</b:DayAccessed>
    <b:URL>https://accurate.id/marketing-manajemen/apa-itu-marketplace/</b:URL>
    <b:RefOrder>63</b:RefOrder>
  </b:Source>
  <b:Source>
    <b:Tag>The20</b:Tag>
    <b:SourceType>InternetSite</b:SourceType>
    <b:Guid>{501739C1-DBC1-4D15-8BFD-A90CEFF1632B}</b:Guid>
    <b:Title>https://www.europeanbusinessreview.com/</b:Title>
    <b:Year>2020</b:Year>
    <b:Author>
      <b:Author>
        <b:Corporate>The European Business Review</b:Corporate>
      </b:Author>
    </b:Author>
    <b:YearAccessed>2021</b:YearAccessed>
    <b:MonthAccessed>April</b:MonthAccessed>
    <b:DayAccessed>15</b:DayAccessed>
    <b:URL>https://www.europeanbusinessreview.com/different-types-of-e-marketplace-comparisons-with-examples/</b:URL>
    <b:RefOrder>64</b:RefOrder>
  </b:Source>
  <b:Source>
    <b:Tag>Arm20</b:Tag>
    <b:SourceType>InternetSite</b:SourceType>
    <b:Guid>{C248728F-FF70-47B8-A4DF-24D4492F716A}</b:Guid>
    <b:Author>
      <b:Author>
        <b:NameList>
          <b:Person>
            <b:Last>Arman</b:Last>
          </b:Person>
        </b:NameList>
      </b:Author>
    </b:Author>
    <b:Title>orderonline.id</b:Title>
    <b:Year>2020</b:Year>
    <b:YearAccessed>2021</b:YearAccessed>
    <b:MonthAccessed>April</b:MonthAccessed>
    <b:DayAccessed>13</b:DayAccessed>
    <b:URL>https://orderonline.id/blog/2020/02/02/marketplace-menyelami-kelebihan-dan-kekurangannya/</b:URL>
    <b:RefOrder>65</b:RefOrder>
  </b:Source>
  <b:Source>
    <b:Tag>Roh20</b:Tag>
    <b:SourceType>InternetSite</b:SourceType>
    <b:Guid>{EC0D640D-B8B3-4FA7-96AA-9DBB90F8BEFB}</b:Guid>
    <b:Author>
      <b:Author>
        <b:NameList>
          <b:Person>
            <b:Last>Dwivedi</b:Last>
            <b:First>Rohit</b:First>
          </b:Person>
        </b:NameList>
      </b:Author>
    </b:Author>
    <b:Title>www.analyticssteps.com</b:Title>
    <b:Year>2020</b:Year>
    <b:YearAccessed>2021</b:YearAccessed>
    <b:MonthAccessed>Apri</b:MonthAccessed>
    <b:DayAccessed>13</b:DayAccessed>
    <b:URL>https://www.analyticssteps.com/blogs/what-are-recommendation-systems-machine-learning</b:URL>
    <b:RefOrder>66</b:RefOrder>
  </b:Source>
  <b:Source>
    <b:Tag>Bin21</b:Tag>
    <b:SourceType>InternetSite</b:SourceType>
    <b:Guid>{CD78A708-DADE-4FF2-B8EC-1FDED90630DE}</b:Guid>
    <b:Author>
      <b:Author>
        <b:Corporate>Binus</b:Corporate>
      </b:Author>
    </b:Author>
    <b:Title>mti.binus.ac.id</b:Title>
    <b:Year>2020</b:Year>
    <b:YearAccessed>2021</b:YearAccessed>
    <b:MonthAccessed>April</b:MonthAccessed>
    <b:DayAccessed>18</b:DayAccessed>
    <b:URL>https://socs.binus.ac.id/2020/06/30/software-testing/</b:URL>
    <b:RefOrder>67</b:RefOrder>
  </b:Source>
  <b:Source>
    <b:Tag>STM21</b:Tag>
    <b:SourceType>JournalArticle</b:SourceType>
    <b:Guid>{7FC7AE2E-94D2-474B-9FAF-186961000587}</b:Guid>
    <b:Title>IMPLEMENTASI ALGORITMA NAIVE BAYES UNTUK MENENTUKAN TINGKAT KEDISIPLINAN SISWA</b:Title>
    <b:JournalName>JURNAL INFORMASI DAN KOMPUTER</b:JournalName>
    <b:Year>2021</b:Year>
    <b:Volume>9</b:Volume>
    <b:Author>
      <b:Author>
        <b:NameList>
          <b:Person>
            <b:Last>Rahmatullah</b:Last>
            <b:First>Sidik</b:First>
          </b:Person>
          <b:Person>
            <b:Last>Supriyanto</b:Last>
            <b:First>Supriyanto</b:First>
          </b:Person>
          <b:Person>
            <b:Last>Rustam</b:Last>
            <b:First>Rustam</b:First>
          </b:Person>
          <b:Person>
            <b:Last>Parida</b:Last>
            <b:First>Merri</b:First>
          </b:Person>
          <b:Person>
            <b:Last>Riswanto</b:Last>
            <b:First>Pakarti</b:First>
          </b:Person>
          <b:Person>
            <b:Last>Prastiyo</b:Last>
            <b:First>Iko</b:First>
          </b:Person>
        </b:NameList>
      </b:Author>
    </b:Author>
    <b:RefOrder>68</b:RefOrder>
  </b:Source>
  <b:Source>
    <b:Tag>Has17</b:Tag>
    <b:SourceType>JournalArticle</b:SourceType>
    <b:Guid>{6C0402E6-7A0A-4BC2-A2FE-BE0D1E572050}</b:Guid>
    <b:Author>
      <b:Author>
        <b:NameList>
          <b:Person>
            <b:Last>Hasan</b:Last>
          </b:Person>
        </b:NameList>
      </b:Author>
    </b:Author>
    <b:Title>Prediksi Tingkat Kelancaran Pembayaran Kredit Bank Menggunakan Algoritma Naive Bayes Berbasis Forward Selection</b:Title>
    <b:JournalName>ILKOM Jurnal Ilmiah</b:JournalName>
    <b:Year>2017</b:Year>
    <b:Pages>3</b:Pages>
    <b:Volume>9</b:Volume>
    <b:RefOrder>69</b:RefOrder>
  </b:Source>
  <b:Source>
    <b:Tag>Anu17</b:Tag>
    <b:SourceType>JournalArticle</b:SourceType>
    <b:Guid>{2DFD19AF-3DC3-4681-B156-6C0BA90E667F}</b:Guid>
    <b:Author>
      <b:Author>
        <b:NameList>
          <b:Person>
            <b:Last>Sonawane</b:Last>
            <b:First>Anudp</b:First>
            <b:Middle>D.</b:Middle>
          </b:Person>
          <b:Person>
            <b:Last>Birchha</b:Last>
            <b:First>Vijay</b:First>
          </b:Person>
        </b:NameList>
      </b:Author>
    </b:Author>
    <b:Title>Clustering Approach Recommendation System Using</b:Title>
    <b:JournalName>International Research Journal of Engineering and Technology (IRJET)</b:JournalName>
    <b:Year>2017</b:Year>
    <b:Pages>1-6</b:Pages>
    <b:Volume>04</b:Volume>
    <b:Issue>07</b:Issue>
    <b:RefOrder>70</b:RefOrder>
  </b:Source>
  <b:Source>
    <b:Tag>Mar19</b:Tag>
    <b:SourceType>JournalArticle</b:SourceType>
    <b:Guid>{4F228956-B69B-4D5F-A45E-921FBD696883}</b:Guid>
    <b:Author>
      <b:Author>
        <b:NameList>
          <b:Person>
            <b:Last>Timbal</b:Last>
            <b:First>Maricel</b:First>
            <b:Middle>A.</b:Middle>
          </b:Person>
        </b:NameList>
      </b:Author>
    </b:Author>
    <b:Title>Analysis of Student-at-Risk of Dropping out (SARDO) Using Decision Tree: An Intelligent Predictive Model for Reduction</b:Title>
    <b:JournalName>International Journal of Machine Learning and Computing</b:JournalName>
    <b:Year>2019</b:Year>
    <b:Pages>1-6</b:Pages>
    <b:Volume>IX</b:Volume>
    <b:Issue>3</b:Issue>
    <b:RefOrder>71</b:RefOrder>
  </b:Source>
  <b:Source>
    <b:Tag>Myl18</b:Tag>
    <b:SourceType>JournalArticle</b:SourceType>
    <b:Guid>{9A1E92C6-D466-498B-9F72-02BF8ABE8F05}</b:Guid>
    <b:Author>
      <b:Author>
        <b:NameList>
          <b:Person>
            <b:Last>Mylavarapu</b:Last>
            <b:First>Bharadwaja</b:First>
            <b:Middle>Krishnadev</b:Middle>
          </b:Person>
        </b:NameList>
      </b:Author>
    </b:Author>
    <b:Title>Collaborative Filtering and Artificial Neural Network Based Recommendation System for Advanced Applications</b:Title>
    <b:JournalName>Journal of Computer and Communications</b:JournalName>
    <b:Year>2018</b:Year>
    <b:Pages>1-14</b:Pages>
    <b:Volume>XI</b:Volume>
    <b:DOI>10.4236/jcc.2018.612001</b:DOI>
    <b:RefOrder>72</b:RefOrder>
  </b:Source>
  <b:Source>
    <b:Tag>Shi20</b:Tag>
    <b:SourceType>JournalArticle</b:SourceType>
    <b:Guid>{F5EFF60B-7D18-4C06-986F-D2A9A8FB7004}</b:Guid>
    <b:Title>Uses, Advantages and Opportunities of Kanban methods in Mechanical Engineering and Product Manufacturing</b:Title>
    <b:Year>2020</b:Year>
    <b:Author>
      <b:Author>
        <b:NameList>
          <b:Person>
            <b:Last>Agarwal</b:Last>
            <b:First>Shivangi</b:First>
          </b:Person>
          <b:Person>
            <b:Last>Agrawal</b:Last>
            <b:First>ashis</b:First>
          </b:Person>
        </b:NameList>
      </b:Author>
    </b:Author>
    <b:JournalName>International Journal of Scientific and Research Publications,</b:JournalName>
    <b:Pages>1-4</b:Pages>
    <b:Volume>10</b:Volume>
    <b:Issue>1</b:Issue>
    <b:RefOrder>73</b:RefOrder>
  </b:Source>
  <b:Source>
    <b:Tag>Hus20</b:Tag>
    <b:SourceType>InternetSite</b:SourceType>
    <b:Guid>{7FC3EAD5-68CA-416A-B88B-315921FDFE3C}</b:Guid>
    <b:Title>https://www.huseindra.com/</b:Title>
    <b:Year>2020</b:Year>
    <b:Author>
      <b:Author>
        <b:NameList>
          <b:Person>
            <b:Last>Kusuma</b:Last>
            <b:First>Huseiin</b:First>
            <b:Middle>Indra</b:Middle>
          </b:Person>
        </b:NameList>
      </b:Author>
    </b:Author>
    <b:YearAccessed>2021</b:YearAccessed>
    <b:MonthAccessed>May</b:MonthAccessed>
    <b:DayAccessed>24</b:DayAccessed>
    <b:URL>https://www.huseindra.com/2020/03/menggunakan-kanban-board-untuk-meningkatkan-produktivitas-bisnis-atau-pribadi.html</b:URL>
    <b:RefOrder>74</b:RefOrder>
  </b:Source>
  <b:Source>
    <b:Tag>SGu17</b:Tag>
    <b:SourceType>JournalArticle</b:SourceType>
    <b:Guid>{123AC22C-29E1-42AE-9744-7156CF72BC58}</b:Guid>
    <b:Author>
      <b:Author>
        <b:NameList>
          <b:Person>
            <b:Last>Gulati</b:Last>
            <b:First>S</b:First>
          </b:Person>
          <b:Person>
            <b:Last>Sharman</b:Last>
            <b:First>R</b:First>
          </b:Person>
        </b:NameList>
      </b:Author>
    </b:Author>
    <b:JournalName>Java Unit Testing with JUnit 5. Java Unit Testing with JUnit</b:JournalName>
    <b:Year>2017</b:Year>
    <b:RefOrder>75</b:RefOrder>
  </b:Source>
  <b:Source>
    <b:Tag>abi16</b:Tag>
    <b:SourceType>JournalArticle</b:SourceType>
    <b:Guid>{3E78F030-F94B-4FD4-9984-0707C6DDF0BA}</b:Guid>
    <b:Author>
      <b:Author>
        <b:NameList>
          <b:Person>
            <b:Last>Jamil</b:Last>
            <b:First>abid</b:First>
          </b:Person>
          <b:Person>
            <b:Last>arif</b:Last>
            <b:First>muhammad</b:First>
          </b:Person>
          <b:Person>
            <b:Last>abubakar</b:Last>
            <b:First>normi</b:First>
            <b:Middle>sham awang</b:Middle>
          </b:Person>
          <b:Person>
            <b:Last>ahmad</b:Last>
            <b:First>akhlaq</b:First>
          </b:Person>
        </b:NameList>
      </b:Author>
    </b:Author>
    <b:Title>2016 6th International Conference on Information and Communication Technology for The Muslim World (ICT4M)</b:Title>
    <b:JournalName>Software Testing Techniques: A Literature Review</b:JournalName>
    <b:Year>2016</b:Year>
    <b:Issue>Software testing</b:Issue>
    <b:RefOrder>76</b:RefOrder>
  </b:Source>
  <b:Source>
    <b:Tag>FHU15</b:Tag>
    <b:SourceType>JournalArticle</b:SourceType>
    <b:Guid>{985EA1FB-7AFF-4AB5-B582-0AFB8C0CED5C}</b:Guid>
    <b:Author>
      <b:Author>
        <b:NameList>
          <b:Person>
            <b:Last>Utami</b:Last>
            <b:First>F.H</b:First>
          </b:Person>
          <b:Person>
            <b:Last>Asnawati</b:Last>
          </b:Person>
        </b:NameList>
      </b:Author>
    </b:Author>
    <b:JournalName>Rekayara Perangkat Lunak </b:JournalName>
    <b:Year>2015</b:Year>
    <b:RefOrder>77</b:RefOrder>
  </b:Source>
  <b:Source>
    <b:Tag>Ken18</b:Tag>
    <b:SourceType>InternetSite</b:SourceType>
    <b:Guid>{06E5FCBD-F2B0-4D1F-8D12-04073E2E68C8}</b:Guid>
    <b:Title>https://codedx.com</b:Title>
    <b:Year>2018</b:Year>
    <b:Author>
      <b:Author>
        <b:Corporate>Ken Prole</b:Corporate>
      </b:Author>
    </b:Author>
    <b:YearAccessed>2021</b:YearAccessed>
    <b:MonthAccessed>April</b:MonthAccessed>
    <b:DayAccessed>25</b:DayAccessed>
    <b:URL>https://codedx.com/blog/black-white-and-gray-box-vulnerability-testing-code-dx-blog/</b:URL>
    <b:RefOrder>78</b:RefOrder>
  </b:Source>
  <b:Source>
    <b:Tag>Fra96</b:Tag>
    <b:SourceType>Book</b:SourceType>
    <b:Guid>{7FFE8008-B41B-482E-9848-07240F2DFBAA}</b:Guid>
    <b:Title>Ilustrasi Desain Interior</b:Title>
    <b:Year>2000</b:Year>
    <b:Author>
      <b:Author>
        <b:NameList>
          <b:Person>
            <b:Last>Ching</b:Last>
            <b:Middle>D.K. </b:Middle>
            <b:First>Francis</b:First>
          </b:Person>
        </b:NameList>
      </b:Author>
    </b:Author>
    <b:Publisher>Erlangga Jakarta</b:Publisher>
    <b:RefOrder>1</b:RefOrder>
  </b:Source>
  <b:Source>
    <b:Tag>AND14</b:Tag>
    <b:SourceType>Book</b:SourceType>
    <b:Guid>{712D8C84-B117-4CED-8A3B-E318E919A0D6}</b:Guid>
    <b:Title>Teori Interior</b:Title>
    <b:Year>2014</b:Year>
    <b:Author>
      <b:Author>
        <b:NameList>
          <b:Person>
            <b:Last>Wicaksono</b:Last>
            <b:First>Andie</b:First>
            <b:Middle>A.</b:Middle>
          </b:Person>
          <b:Person>
            <b:Last>Tisnawati</b:Last>
            <b:First>Endah</b:First>
          </b:Person>
        </b:NameList>
      </b:Author>
    </b:Author>
    <b:City>Yogyakarta</b:City>
    <b:RefOrder>2</b:RefOrder>
  </b:Source>
  <b:Source>
    <b:Tag>Cah18</b:Tag>
    <b:SourceType>JournalArticle</b:SourceType>
    <b:Guid>{8422C89B-CC79-4F60-B3A8-07523A1856E6}</b:Guid>
    <b:Year>2018</b:Year>
    <b:Author>
      <b:Author>
        <b:NameList>
          <b:Person>
            <b:Last>Widiyanti</b:Last>
            <b:First>Cahyatika</b:First>
            <b:Middle>Try</b:Middle>
          </b:Person>
          <b:Person>
            <b:Last>Firmansyah</b:Last>
            <b:First>Rangga</b:First>
          </b:Person>
        </b:NameList>
      </b:Author>
    </b:Author>
    <b:JournalName>Idealog</b:JournalName>
    <b:Title>Spatial Design Analysis Dalam Proses Perancangan Dan Perancangan Interior</b:Title>
    <b:Volume>Vol 3</b:Volume>
    <b:RefOrder>3</b:RefOrder>
  </b:Source>
  <b:Source>
    <b:Tag>Put19</b:Tag>
    <b:SourceType>JournalArticle</b:SourceType>
    <b:Guid>{FC781D3F-1B38-414D-AB76-FC660F847E05}</b:Guid>
    <b:Author>
      <b:Author>
        <b:NameList>
          <b:Person>
            <b:Last>Nasiti</b:Last>
            <b:First>Putri</b:First>
          </b:Person>
        </b:NameList>
      </b:Author>
    </b:Author>
    <b:Title>Penerapan Metode Content Based Filtering Dalam Implementasi Sistem Rekomendasi Tanaman Pangan</b:Title>
    <b:Year>2019</b:Year>
    <b:JournalName>Teknika</b:JournalName>
    <b:RefOrder>4</b:RefOrder>
  </b:Source>
  <b:Source>
    <b:Tag>Ric11</b:Tag>
    <b:SourceType>Book</b:SourceType>
    <b:Guid>{37DBE763-F425-4253-9C9C-945138F81A5E}</b:Guid>
    <b:Author>
      <b:Author>
        <b:NameList>
          <b:Person>
            <b:Last>Ricci</b:Last>
            <b:First>Francesco</b:First>
          </b:Person>
          <b:Person>
            <b:Last>Rokarch</b:Last>
            <b:First>Lior</b:First>
          </b:Person>
          <b:Person>
            <b:Last>Shapira</b:Last>
            <b:First>Bracha</b:First>
          </b:Person>
        </b:NameList>
      </b:Author>
    </b:Author>
    <b:Title>Recommender Systems Handbook</b:Title>
    <b:Year>2011</b:Year>
    <b:RefOrder>5</b:RefOrder>
  </b:Source>
  <b:Source>
    <b:Tag>Placeholder1</b:Tag>
    <b:SourceType>JournalArticle</b:SourceType>
    <b:Guid>{2DCEC9EA-AC03-4365-A3DA-5C112EB1C7EC}</b:Guid>
    <b:Title>Penerapan Metode Term Frequency Inverse Document Frequency (TF-IDF) dan Cosine Similarity Pada Sistem Temu Kembali Informasi Untuk Mengetahui Syarah Hadits Berbasis Web</b:Title>
    <b:Year>2018</b:Year>
    <b:Author>
      <b:Author>
        <b:NameList>
          <b:Person>
            <b:Last>Melita</b:Last>
            <b:First>Ria</b:First>
          </b:Person>
          <b:Person>
            <b:Last>Amrizal</b:Last>
            <b:First>Victor</b:First>
          </b:Person>
          <b:Person>
            <b:Last>Suseno</b:Last>
            <b:First>Hendra</b:First>
            <b:Middle>Bayu</b:Middle>
          </b:Person>
          <b:Person>
            <b:Last>Dirjam</b:Last>
            <b:First>Taslimun</b:First>
          </b:Person>
        </b:NameList>
      </b:Author>
    </b:Author>
    <b:JournalName>Jurnal Teknik Informatika</b:JournalName>
    <b:Volume>VOL 11 No. 2</b:Volume>
    <b:RefOrder>6</b:RefOrder>
  </b:Source>
  <b:Source>
    <b:Tag>Mus11</b:Tag>
    <b:SourceType>Book</b:SourceType>
    <b:Guid>{7FF15486-AB03-4D8A-91EF-41CC6E10255D}</b:Guid>
    <b:Author>
      <b:Author>
        <b:NameList>
          <b:Person>
            <b:Last>Mustaqhfiri</b:Last>
            <b:First>M</b:First>
          </b:Person>
        </b:NameList>
      </b:Author>
    </b:Author>
    <b:Title>Peringkasan Teks Otomatis Berita Olahraga Berbahasa Indonesia Menggunakan Metode Maximum Marginal Relevance</b:Title>
    <b:Year>2011</b:Year>
    <b:City>Malang</b:City>
    <b:Publisher>Universitas Islam Negri Malang</b:Publisher>
    <b:RefOrder>7</b:RefOrder>
  </b:Source>
  <b:Source>
    <b:Tag>Mah</b:Tag>
    <b:SourceType>JournalArticle</b:SourceType>
    <b:Guid>{F39F69BA-A3EE-419C-A9DE-E538FA961435}</b:Guid>
    <b:Author>
      <b:Author>
        <b:NameList>
          <b:Person>
            <b:Last>Uluyagmur</b:Last>
            <b:First>Mahiye</b:First>
          </b:Person>
          <b:Person>
            <b:Last>Cataltepe</b:Last>
            <b:First>Zehra</b:First>
          </b:Person>
          <b:Person>
            <b:Last>Tayfur</b:Last>
            <b:First>Esengul</b:First>
          </b:Person>
        </b:NameList>
      </b:Author>
    </b:Author>
    <b:Year>2012</b:Year>
    <b:JournalName>Content-Based Movie Recommendation Using Different Feature Sets</b:JournalName>
    <b:Title>Proceedings of the World Congress on Engineering and Computer Science</b:Title>
    <b:RefOrder>8</b:RefOrder>
  </b:Source>
  <b:Source>
    <b:Tag>Mic10</b:Tag>
    <b:SourceType>JournalArticle</b:SourceType>
    <b:Guid>{376FA228-D267-4C7B-A34E-B2A50009DE2F}</b:Guid>
    <b:Author>
      <b:Author>
        <b:NameList>
          <b:Person>
            <b:Last>Micol</b:Last>
            <b:First>Daniel</b:First>
          </b:Person>
          <b:Person>
            <b:Last>Ferrández</b:Last>
            <b:First>Óscar</b:First>
          </b:Person>
          <b:Person>
            <b:Last>Llopis</b:Last>
            <b:First>Fernando</b:First>
          </b:Person>
          <b:Person>
            <b:Last>Muñoz</b:Last>
            <b:First>Rafael</b:First>
          </b:Person>
        </b:NameList>
      </b:Author>
    </b:Author>
    <b:Year>2010</b:Year>
    <b:Title>A Textual-Based Similarity Approach for Efficient and Scalable External Plagiarism Analysis Lab Report for PAN at CLEF</b:Title>
    <b:RefOrder>9</b:RefOrder>
  </b:Source>
  <b:Source>
    <b:Tag>SAS18</b:Tag>
    <b:SourceType>JournalArticle</b:SourceType>
    <b:Guid>{A3CB533A-8783-4577-BE08-1AB9A316C56A}</b:Guid>
    <b:Title>Using Text Mining Techniques for Extracting Information from Research Articles</b:Title>
    <b:Year>2018</b:Year>
    <b:Author>
      <b:Author>
        <b:NameList>
          <b:Person>
            <b:Last>Salloum</b:Last>
            <b:First>Said</b:First>
            <b:Middle>A.</b:Middle>
          </b:Person>
          <b:Person>
            <b:Last>Al-Emran</b:Last>
            <b:First>Mostafa</b:First>
          </b:Person>
          <b:Person>
            <b:Last>Monem</b:Last>
            <b:First>Azza</b:First>
            <b:Middle>Abdel</b:Middle>
          </b:Person>
          <b:Person>
            <b:Last>Shaalan</b:Last>
            <b:First>Khaled</b:First>
          </b:Person>
        </b:NameList>
      </b:Author>
    </b:Author>
    <b:Publisher>pp. 373-397</b:Publisher>
    <b:JournalName>Studies in Computational Intelligence</b:JournalName>
    <b:RefOrder>10</b:RefOrder>
  </b:Source>
  <b:Source>
    <b:Tag>VGu09</b:Tag>
    <b:SourceType>JournalArticle</b:SourceType>
    <b:Guid>{97CF5745-33FB-4995-8E2D-E5C83ECF3E2A}</b:Guid>
    <b:Author>
      <b:Author>
        <b:NameList>
          <b:Person>
            <b:Last>Lehal</b:Last>
            <b:First>Gurpreet</b:First>
            <b:Middle>S.</b:Middle>
          </b:Person>
          <b:Person>
            <b:Last>Gupta</b:Last>
            <b:First>Vishal</b:First>
          </b:Person>
        </b:NameList>
      </b:Author>
    </b:Author>
    <b:Title>A Survey of Text Mining Techniques and Applications</b:Title>
    <b:Year>2009</b:Year>
    <b:Publisher>vol. 1, no. 1, pp. 60-76</b:Publisher>
    <b:JournalName>JOURNAL OF EMERGING TECHNOLOGIES IN WEB INTELLIGENCE</b:JournalName>
    <b:RefOrder>11</b:RefOrder>
  </b:Source>
  <b:Source>
    <b:Tag>Ell17</b:Tag>
    <b:SourceType>JournalArticle</b:SourceType>
    <b:Guid>{C144BAF9-9BD4-411F-9BB2-415BAD5FE860}</b:Guid>
    <b:Author>
      <b:Author>
        <b:NameList>
          <b:Person>
            <b:Last>Ellyusman</b:Last>
            <b:First>Sylvi</b:First>
          </b:Person>
          <b:Person>
            <b:Last>Hutami</b:Last>
            <b:First>Rieka</b:First>
            <b:Middle>F</b:Middle>
          </b:Person>
        </b:NameList>
      </b:Author>
    </b:Author>
    <b:Title>Analisis Kualitas Sistem Informasi Akademik Menggunakan Metode Importance Performance Analysis (IPA)</b:Title>
    <b:Year>2017</b:Year>
    <b:JournalName>Jurnal Kajian Informasi dan Perpustakaan</b:JournalName>
    <b:Pages>49-62</b:Pages>
    <b:Volume>V</b:Volume>
    <b:Issue>1</b:Issue>
    <b:RefOrder>1</b:RefOrder>
  </b:Source>
  <b:Source>
    <b:Tag>Kam20</b:Tag>
    <b:SourceType>JournalArticle</b:SourceType>
    <b:Guid>{B46A66D5-A0C7-48B5-B5F4-44FDEAAB669F}</b:Guid>
    <b:Author>
      <b:Author>
        <b:NameList>
          <b:Person>
            <b:Last>Kamal</b:Last>
            <b:First>Muhammad</b:First>
            <b:Middle>Rikzam</b:Middle>
          </b:Person>
          <b:Person>
            <b:Last>Dyatmika</b:Last>
            <b:First>Teddy</b:First>
          </b:Person>
          <b:Person>
            <b:Last>Bakhri</b:Last>
            <b:First>Syamsul</b:First>
          </b:Person>
        </b:NameList>
      </b:Author>
    </b:Author>
    <b:Title>Penerapan Metode End-User Computing Satisfaction Untuk Analisis Kepuasan Pengguna E-Learning</b:Title>
    <b:JournalName>IC-Tech</b:JournalName>
    <b:Year>2020</b:Year>
    <b:Pages>7-14</b:Pages>
    <b:Volume>XV</b:Volume>
    <b:Issue>1</b:Issue>
    <b:RefOrder>2</b:RefOrder>
  </b:Source>
  <b:Source>
    <b:Tag>Baw19</b:Tag>
    <b:SourceType>JournalArticle</b:SourceType>
    <b:Guid>{F4706DBC-B38D-4BB6-8ACD-605F86DD5835}</b:Guid>
    <b:Author>
      <b:Author>
        <b:NameList>
          <b:Person>
            <b:Last>Bawardi</b:Last>
            <b:First>Fifi</b:First>
            <b:Middle>Syammariyah</b:Middle>
          </b:Person>
          <b:Person>
            <b:Last>Rachmadi</b:Last>
            <b:First>Aditya</b:First>
          </b:Person>
          <b:Person>
            <b:Last>Wardani</b:Last>
            <b:First>Niken</b:First>
            <b:Middle>Hendrakusma</b:Middle>
          </b:Person>
        </b:NameList>
      </b:Author>
    </b:Author>
    <b:Title>Analisis Kepuasan Pengguna Aplikasi Driver Ojek Online Menggunakan Metode End User Computing Satisfaction (EUCS) (Studi Kasus: PT. XYZ) </b:Title>
    <b:JournalName>Jurnal Pengembangan Teknologi Informasi dan Komputer</b:JournalName>
    <b:Year>2019</b:Year>
    <b:Pages>7694-7700</b:Pages>
    <b:Volume>III</b:Volume>
    <b:Issue>8</b:Issue>
    <b:RefOrder>3</b:RefOrder>
  </b:Source>
  <b:Source>
    <b:Tag>Mau20</b:Tag>
    <b:SourceType>JournalArticle</b:SourceType>
    <b:Guid>{28F609EF-A19B-42DE-86B5-E380D1106B2A}</b:Guid>
    <b:Author>
      <b:Author>
        <b:NameList>
          <b:Person>
            <b:Last>Maulana</b:Last>
            <b:First>Indra</b:First>
          </b:Person>
        </b:NameList>
      </b:Author>
    </b:Author>
    <b:Title>Pengukuran Tingkat Kepuasan Pengguna E-Learning Menggunakan Metode End User Computing Satisfaction</b:Title>
    <b:JournalName>Jurnal Media Aplikom</b:JournalName>
    <b:Year>2020</b:Year>
    <b:Pages>7-17</b:Pages>
    <b:Volume>XII</b:Volume>
    <b:Issue>2</b:Issue>
    <b:RefOrder>4</b:RefOrder>
  </b:Source>
  <b:Source>
    <b:Tag>Dar201</b:Tag>
    <b:SourceType>JournalArticle</b:SourceType>
    <b:Guid>{59BEB5E0-A5DC-48E8-9DEB-3389AA411D6F}</b:Guid>
    <b:Author>
      <b:Author>
        <b:NameList>
          <b:Person>
            <b:Last>Darmawan</b:Last>
            <b:First>Erik</b:First>
            <b:Middle>Agus</b:Middle>
          </b:Person>
        </b:NameList>
      </b:Author>
    </b:Author>
    <b:Title>RANCANG BANGUN APLIKASI MEDIA PROMOSI PROPERTI BERBASIS AUGMENTED REALITY STUDI KASUS PT TAWAKAL GRIYA HUSADA</b:Title>
    <b:Year>2020</b:Year>
    <b:RefOrder>1</b:RefOrder>
  </b:Source>
  <b:Source>
    <b:Tag>Hus161</b:Tag>
    <b:SourceType>JournalArticle</b:SourceType>
    <b:Guid>{7D20F105-7449-4588-B122-9D9C71A972EC}</b:Guid>
    <b:Author>
      <b:Author>
        <b:NameList>
          <b:Person>
            <b:Last>Husniah</b:Last>
            <b:First>Lailatul</b:First>
          </b:Person>
          <b:Person>
            <b:Last>Saputro</b:Last>
            <b:First>Eko</b:First>
          </b:Person>
          <b:Person>
            <b:Last>Cahyono</b:Last>
            <b:First>E.B</b:First>
          </b:Person>
        </b:NameList>
      </b:Author>
    </b:Author>
    <b:Title>Interaktif Augmented Reality untuk Katalog Penjualan Rumah Berbasis Android</b:Title>
    <b:JournalName>Kinetik</b:JournalName>
    <b:Year>2016</b:Year>
    <b:RefOrder>2</b:RefOrder>
  </b:Source>
  <b:Source>
    <b:Tag>Fer21</b:Tag>
    <b:SourceType>JournalArticle</b:SourceType>
    <b:Guid>{A047B89F-CD50-41F9-B15D-30B7C48C28FB}</b:Guid>
    <b:Author>
      <b:Author>
        <b:NameList>
          <b:Person>
            <b:Last>Fernando</b:Last>
            <b:First>Yusra</b:First>
          </b:Person>
          <b:Person>
            <b:Last>Ahmad</b:Last>
            <b:First>Imam</b:First>
          </b:Person>
          <b:Person>
            <b:Last>Azmi</b:Last>
            <b:First>Arief</b:First>
          </b:Person>
          <b:Person>
            <b:Last>Borman</b:Last>
            <b:First>Indra</b:First>
          </b:Person>
        </b:NameList>
      </b:Author>
    </b:Author>
    <b:Title>Penerapan Teknologi Augmented Reality Katalog Perumahan Sebagai Media Pemasaran Pada PT. San Esha Arthamas</b:Title>
    <b:JournalName>Jurnal Sains Komputer &amp; Informatika</b:JournalName>
    <b:Year>2021</b:Year>
    <b:Volume>5</b:Volume>
    <b:Issue>1</b:Issue>
    <b:RefOrder>3</b:RefOrder>
  </b:Source>
  <b:Source>
    <b:Tag>Flo16</b:Tag>
    <b:SourceType>JournalArticle</b:SourceType>
    <b:Guid>{32B6D494-51C3-436C-968D-7F83FCFAC133}</b:Guid>
    <b:Author>
      <b:Author>
        <b:NameList>
          <b:Person>
            <b:Last>Damanik</b:Last>
            <b:First>Florida</b:First>
            <b:Middle>Nirma Sanny</b:Middle>
          </b:Person>
          <b:Person>
            <b:Last>Kelvin</b:Last>
          </b:Person>
          <b:Person>
            <b:Last>Zebua</b:Last>
            <b:First>Katarina</b:First>
            <b:Middle>Y. V.</b:Middle>
          </b:Person>
        </b:NameList>
      </b:Author>
    </b:Author>
    <b:Title>Perancangan Aplikasi Property Perumahan dengan Visualisasi Objek 3D Berbasis Mobile</b:Title>
    <b:Year>2016</b:Year>
    <b:Volume>17</b:Volume>
    <b:Issue>2</b:Issue>
    <b:RefOrder>4</b:RefOrder>
  </b:Source>
  <b:Source>
    <b:Tag>Zha18</b:Tag>
    <b:SourceType>JournalArticle</b:SourceType>
    <b:Guid>{768D6E44-738B-448A-B5D1-D9C575F65AAE}</b:Guid>
    <b:Author>
      <b:Author>
        <b:NameList>
          <b:Person>
            <b:Last>Zhang</b:Last>
            <b:First>Shenglan</b:First>
          </b:Person>
        </b:NameList>
      </b:Author>
    </b:Author>
    <b:Title>Augmented reality in foreign language education: A review of empirical studies</b:Title>
    <b:JournalName>Jurnal of Technology and Chinese Language Teaching</b:JournalName>
    <b:Year>2018</b:Year>
    <b:Pages>116</b:Pages>
    <b:Volume>9</b:Volume>
    <b:Issue>2</b:Issue>
    <b:RefOrder>10</b:RefOrder>
  </b:Source>
  <b:Source>
    <b:Tag>Jue18</b:Tag>
    <b:SourceType>InternetSite</b:SourceType>
    <b:Guid>{FFEBE132-D7FA-4FB7-8315-97166E59709A}</b:Guid>
    <b:Title>www.juegostudio.com.</b:Title>
    <b:Year>2018</b:Year>
    <b:Author>
      <b:Author>
        <b:NameList>
          <b:Person>
            <b:Last>Juegostudio</b:Last>
          </b:Person>
        </b:NameList>
      </b:Author>
    </b:Author>
    <b:YearAccessed>2021</b:YearAccessed>
    <b:MonthAccessed>12</b:MonthAccessed>
    <b:DayAccessed>2</b:DayAccessed>
    <b:URL>https://www.juegostudio.com/blog/geo-location-based-augmented-reality-apps</b:URL>
    <b:RefOrder>11</b:RefOrder>
  </b:Source>
  <b:Source>
    <b:Tag>Bag16</b:Tag>
    <b:SourceType>JournalArticle</b:SourceType>
    <b:Guid>{A54758E1-4CCA-4D5F-928F-93BD166F47AC}</b:Guid>
    <b:Author>
      <b:Author>
        <b:NameList>
          <b:Person>
            <b:Last>Mahendra</b:Last>
            <b:First>Ida</b:First>
            <b:Middle>Bagus Made</b:Middle>
          </b:Person>
        </b:NameList>
      </b:Author>
    </b:Author>
    <b:Title>IMPLEMENTASI AUGMENTED REALITY ( AR ) MENGGUNAKAN UNITY 3D DAN VUPORIA SDK</b:Title>
    <b:JournalName>Jurnal Ilmiah Ilmu Komputer</b:JournalName>
    <b:Year>2016</b:Year>
    <b:Volume>9</b:Volume>
    <b:Issue>1</b:Issue>
    <b:RefOrder>12</b:RefOrder>
  </b:Source>
  <b:Source>
    <b:Tag>Apr16</b:Tag>
    <b:SourceType>JournalArticle</b:SourceType>
    <b:Guid>{2AFE5037-5BD0-49EF-9A39-1509B2EF0EB2}</b:Guid>
    <b:Author>
      <b:Author>
        <b:NameList>
          <b:Person>
            <b:Last>Apriyani</b:Last>
            <b:First>Meyti</b:First>
            <b:Middle>Eka</b:Middle>
          </b:Person>
          <b:Person>
            <b:Last>Huda</b:Last>
            <b:First>Miftakhul</b:First>
          </b:Person>
          <b:Person>
            <b:Last>Prasetyaningsih</b:Last>
            <b:First>Sandi</b:First>
          </b:Person>
        </b:NameList>
      </b:Author>
    </b:Author>
    <b:Title>Analisis Penggunaan Marker Tracking pada Augmented Reality Huruf Hijaiyah</b:Title>
    <b:JournalName>Jurnal Infotel</b:JournalName>
    <b:Year>2016</b:Year>
    <b:Pages>71-77</b:Pages>
    <b:Volume>8</b:Volume>
    <b:Issue>1</b:Issue>
    <b:RefOrder>13</b:RefOrder>
  </b:Source>
  <b:Source>
    <b:Tag>Gin17</b:Tag>
    <b:SourceType>JournalArticle</b:SourceType>
    <b:Guid>{CF781BB9-9278-49C0-B933-DE8113C7B824}</b:Guid>
    <b:Author>
      <b:Author>
        <b:NameList>
          <b:Person>
            <b:Last>Ginting</b:Last>
            <b:First>Selvia</b:First>
            <b:Middle>Lorena</b:Middle>
          </b:Person>
          <b:Person>
            <b:Last>Ginting</b:Last>
            <b:First>Yogie</b:First>
            <b:Middle>Rinaldy</b:Middle>
          </b:Person>
          <b:Person>
            <b:Last>Aditama</b:Last>
            <b:First>Widantyo</b:First>
          </b:Person>
        </b:NameList>
      </b:Author>
    </b:Author>
    <b:Title>Augmented Reality Sebagai Media Pembelajaran Stimulasi Bayi Menggunakan Metode Marker Berbasis Android</b:Title>
    <b:JournalName>Jurnal Manajemen Informatika</b:JournalName>
    <b:Year>2017</b:Year>
    <b:Volume>1</b:Volume>
    <b:Issue>13</b:Issue>
    <b:RefOrder>14</b:RefOrder>
  </b:Source>
  <b:Source>
    <b:Tag>Set16</b:Tag>
    <b:SourceType>JournalArticle</b:SourceType>
    <b:Guid>{08796C8B-5AFF-49D8-A1FE-CF95B81DA734}</b:Guid>
    <b:Title>Aplikasi Penerjemah Tablatur Gitar Menggunakan Teknologi Augemented Reality pada platform Android</b:Title>
    <b:Year>2016</b:Year>
    <b:Author>
      <b:Author>
        <b:NameList>
          <b:Person>
            <b:Last>Setiadi</b:Last>
            <b:First>Bagus</b:First>
          </b:Person>
          <b:Person>
            <b:Last>Setiawan</b:Last>
            <b:First>Eko</b:First>
            <b:Middle>Budi</b:Middle>
          </b:Person>
        </b:NameList>
      </b:Author>
    </b:Author>
    <b:JournalName>ULTIMA InfoSys</b:JournalName>
    <b:Pages>86-93</b:Pages>
    <b:Volume>7</b:Volume>
    <b:RefOrder>15</b:RefOrder>
  </b:Source>
  <b:Source>
    <b:Tag>Hid17</b:Tag>
    <b:SourceType>JournalArticle</b:SourceType>
    <b:Guid>{85065280-02D3-4318-8EF6-0A171ED4A464}</b:Guid>
    <b:Title>Pembelajaran Bentuk Sendi Tulang Manusia Menggunakan Konsep Augmented Reality </b:Title>
    <b:Year>2017</b:Year>
    <b:Author>
      <b:Author>
        <b:NameList>
          <b:Person>
            <b:Last>Hidayat</b:Last>
            <b:First>Akik</b:First>
            <b:Middle>&amp; Amir Mujahiduddien</b:Middle>
          </b:Person>
        </b:NameList>
      </b:Author>
    </b:Author>
    <b:JournalName>Jurnal Siliwangi Seri Pendidikan</b:JournalName>
    <b:Volume>3</b:Volume>
    <b:Issue>1</b:Issue>
    <b:RefOrder>16</b:RefOrder>
  </b:Source>
  <b:Source>
    <b:Tag>Muk19</b:Tag>
    <b:SourceType>JournalArticle</b:SourceType>
    <b:Guid>{917541C8-D028-442D-ADE6-E08FDCD58404}</b:Guid>
    <b:Author>
      <b:Author>
        <b:NameList>
          <b:Person>
            <b:Last>Sahay</b:Last>
            <b:First>Mukesh</b:First>
            <b:Middle>Ranjan</b:Middle>
          </b:Person>
          <b:Person>
            <b:Last>Sukumaran</b:Last>
            <b:First>Muthu</b:First>
            <b:Middle>Kumar</b:Middle>
          </b:Person>
          <b:Person>
            <b:Last>Amarnath</b:Last>
            <b:First>Sudha</b:First>
          </b:Person>
          <b:Person>
            <b:Last>Palani</b:Last>
            <b:First>Thirumalai</b:First>
            <b:Middle>Nambi Doss</b:Middle>
          </b:Person>
        </b:NameList>
      </b:Author>
    </b:Author>
    <b:Title>Environmental Monitoring System Using IoT and Cloud Service at Real-Time</b:Title>
    <b:JournalName>EasyChair Preprint</b:JournalName>
    <b:Year>2019</b:Year>
    <b:Pages>2</b:Pages>
    <b:Volume>968</b:Volume>
    <b:RefOrder>1</b:RefOrder>
  </b:Source>
  <b:Source>
    <b:Tag>Ama221</b:Tag>
    <b:SourceType>InternetSite</b:SourceType>
    <b:Guid>{2E414D92-4020-4681-9362-6E32E9410DB0}</b:Guid>
    <b:Author>
      <b:Author>
        <b:Corporate>Amazon Web Services, Inc.</b:Corporate>
      </b:Author>
    </b:Author>
    <b:Title>AWS</b:Title>
    <b:ProductionCompany>Amazon Web Services, Inc.</b:ProductionCompany>
    <b:Year>2022</b:Year>
    <b:YearAccessed>2022</b:YearAccessed>
    <b:MonthAccessed>8</b:MonthAccessed>
    <b:DayAccessed>23</b:DayAccessed>
    <b:URL>https://aws.amazon.com/id/about-aws/global-infrastructure/?nc1=h_ls</b:URL>
    <b:RefOrder>2</b:RefOrder>
  </b:Source>
  <b:Source>
    <b:Tag>Mas15</b:Tag>
    <b:SourceType>JournalArticle</b:SourceType>
    <b:Guid>{53374862-3A6B-46EA-89CE-74CA0AA048B1}</b:Guid>
    <b:Title>Rancang Bangun Mesin Pencacah Usus Unggas Untuk Pakan Ternak Ikan</b:Title>
    <b:Year>2015</b:Year>
    <b:Author>
      <b:Author>
        <b:NameList>
          <b:Person>
            <b:Last>Mashuda</b:Last>
          </b:Person>
        </b:NameList>
      </b:Author>
    </b:Author>
    <b:JournalName>eprints Politeknik Negeri Sriwijaya</b:JournalName>
    <b:Pages>5</b:Pages>
    <b:RefOrder>3</b:RefOrder>
  </b:Source>
  <b:Source>
    <b:Tag>FLO21</b:Tag>
    <b:SourceType>InternetSite</b:SourceType>
    <b:Guid>{9304D3D9-AC77-419B-A7DF-203185E5ED6A}</b:Guid>
    <b:Title>FLOTTWEG DECANTER CENTRIFUGES</b:Title>
    <b:ProductionCompany>Flottweg SE</b:ProductionCompany>
    <b:YearAccessed>2021</b:YearAccessed>
    <b:MonthAccessed>11</b:MonthAccessed>
    <b:DayAccessed>17</b:DayAccessed>
    <b:URL>https://www.flottweg.com/product-lines/decanter/</b:URL>
    <b:RefOrder>4</b:RefOrder>
  </b:Source>
  <b:Source>
    <b:Tag>AWS21</b:Tag>
    <b:SourceType>InternetSite</b:SourceType>
    <b:Guid>{C1B49D9C-DBC7-4C8D-A732-52DB1651823E}</b:Guid>
    <b:Title>AWS IoT Core</b:Title>
    <b:ProductionCompany>Amazon Web Services, Inc.</b:ProductionCompany>
    <b:Year>2021</b:Year>
    <b:YearAccessed>2021</b:YearAccessed>
    <b:MonthAccessed>11</b:MonthAccessed>
    <b:DayAccessed>1</b:DayAccessed>
    <b:URL>https://aws.amazon.com/id/iot-core/</b:URL>
    <b:RefOrder>5</b:RefOrder>
  </b:Source>
  <b:Source>
    <b:Tag>AWS211</b:Tag>
    <b:SourceType>InternetSite</b:SourceType>
    <b:Guid>{AA52F58C-F285-430A-ADBD-52AD7A7B6320}</b:Guid>
    <b:Title>AWS Lambda</b:Title>
    <b:ProductionCompany>Amazon Web Services, Inc.</b:ProductionCompany>
    <b:YearAccessed>2022</b:YearAccessed>
    <b:MonthAccessed>Maret</b:MonthAccessed>
    <b:DayAccessed>28</b:DayAccessed>
    <b:URL>https://aws.amazon.com/id/lambda/</b:URL>
    <b:RefOrder>6</b:RefOrder>
  </b:Source>
  <b:Source>
    <b:Tag>A22</b:Tag>
    <b:SourceType>InternetSite</b:SourceType>
    <b:Guid>{D6BC23E2-5F86-45A4-8F3F-64EBB6BB7A2E}</b:Guid>
    <b:Title>Amazon Relational Database Service</b:Title>
    <b:ProductionCompany>Amazon Web Services, Inc.</b:ProductionCompany>
    <b:Year>2022</b:Year>
    <b:Month>Maret</b:Month>
    <b:Day>28</b:Day>
    <b:YearAccessed>2022</b:YearAccessed>
    <b:MonthAccessed>Maret</b:MonthAccessed>
    <b:DayAccessed>28</b:DayAccessed>
    <b:URL>https://aws.amazon.com/id/rds</b:URL>
    <b:RefOrder>7</b:RefOrder>
  </b:Source>
  <b:Source>
    <b:Tag>AWS22</b:Tag>
    <b:SourceType>InternetSite</b:SourceType>
    <b:Guid>{35F9F010-D894-4ADC-AEA9-82CFABD1A466}</b:Guid>
    <b:Title>AWS Amplify</b:Title>
    <b:ProductionCompany>Amazon Web Services, Inc.</b:ProductionCompany>
    <b:YearAccessed>2022</b:YearAccessed>
    <b:MonthAccessed>Maret</b:MonthAccessed>
    <b:DayAccessed>28</b:DayAccessed>
    <b:URL>https://aws.amazon.com/id/amplify/</b:URL>
    <b:RefOrder>8</b:RefOrder>
  </b:Source>
  <b:Source>
    <b:Tag>AWS221</b:Tag>
    <b:SourceType>InternetSite</b:SourceType>
    <b:Guid>{EF312F41-376F-4675-A818-0159F273C2F8}</b:Guid>
    <b:Title>AWS Elastic Beanstalk</b:Title>
    <b:ProductionCompany>Amazon Web Services, Inc.</b:ProductionCompany>
    <b:DayAccessed>28</b:DayAccessed>
    <b:URL>https://aws.amazon.com/id/elasticbeanstalk/</b:URL>
    <b:YearAccessed>2022</b:YearAccessed>
    <b:MonthAccessed>Maret</b:MonthAccessed>
    <b:RefOrder>9</b:RefOrder>
  </b:Source>
  <b:Source>
    <b:Tag>AWS222</b:Tag>
    <b:SourceType>InternetSite</b:SourceType>
    <b:Guid>{6D779A98-61AA-4DA2-8F12-4636075FE9CD}</b:Guid>
    <b:Title>AWS Simple Storage Service</b:Title>
    <b:ProductionCompany>Amazon Web Services, Inc.</b:ProductionCompany>
    <b:YearAccessed>2022</b:YearAccessed>
    <b:MonthAccessed>Maret</b:MonthAccessed>
    <b:DayAccessed>28</b:DayAccessed>
    <b:URL>https://aws.amazon.com/id/s3/</b:URL>
    <b:RefOrder>10</b:RefOrder>
  </b:Source>
  <b:Source>
    <b:Tag>Kep18</b:Tag>
    <b:SourceType>DocumentFromInternetSite</b:SourceType>
    <b:Guid>{6211EA1F-59E8-4547-93AC-D6D1ABDA59DA}</b:Guid>
    <b:Title>BPSDM Kementrian PU dan Perumahan Rakyat</b:Title>
    <b:Year>2018</b:Year>
    <b:Author>
      <b:Author>
        <b:Corporate>Kepala Pusat Pendidikan dan Pelatihan Jalan, Perumahan, Permukiman dan Pengembangan Infrastruktur Wilayah</b:Corporate>
      </b:Author>
    </b:Author>
    <b:Month>5</b:Month>
    <b:YearAccessed>2021</b:YearAccessed>
    <b:MonthAccessed>10</b:MonthAccessed>
    <b:DayAccessed>19</b:DayAccessed>
    <b:URL>https://bpsdm.pu.go.id/center/pelatihan/uploads/edok/2018/05/6953a_Modul_Monitoring_dan_Evaluasi_Perkotaan.docx</b:URL>
    <b:RefOrder>11</b:RefOrder>
  </b:Source>
  <b:Source>
    <b:Tag>Sam17</b:Tag>
    <b:SourceType>InternetSite</b:SourceType>
    <b:Guid>{FCE4EFF5-1A72-4A48-85DB-2D85DE59297D}</b:Guid>
    <b:Author>
      <b:Author>
        <b:NameList>
          <b:Person>
            <b:Last>Hamali</b:Last>
            <b:First>Sambudi</b:First>
          </b:Person>
        </b:NameList>
      </b:Author>
    </b:Author>
    <b:Title>BINUS UNIVERSITY BUSINESS SCHOOL</b:Title>
    <b:ProductionCompany>BBS-Management</b:ProductionCompany>
    <b:Year>2017</b:Year>
    <b:Month>11</b:Month>
    <b:Day>29</b:Day>
    <b:YearAccessed>2022</b:YearAccessed>
    <b:MonthAccessed>3</b:MonthAccessed>
    <b:DayAccessed>23</b:DayAccessed>
    <b:URL>https://bbs.binus.ac.id/management/2017/11/simulasi/</b:URL>
    <b:RefOrder>12</b:RefOrder>
  </b:Source>
  <b:Source>
    <b:Tag>Yob20</b:Tag>
    <b:SourceType>JournalArticle</b:SourceType>
    <b:Guid>{CED59185-81E2-45CD-A9C5-0BA035835C6C}</b:Guid>
    <b:Author>
      <b:Author>
        <b:NameList>
          <b:Person>
            <b:Last>Yobel</b:Last>
            <b:First>Eliezer</b:First>
            <b:Middle>Cres Cendo</b:Middle>
          </b:Person>
          <b:Person>
            <b:Last>Sitokdana</b:Last>
            <b:First>Melkior</b:First>
            <b:Middle>Nikolar Ngalumsine</b:Middle>
          </b:Person>
        </b:NameList>
      </b:Author>
      <b:Editor>
        <b:NameList>
          <b:Person>
            <b:Last>Dharma</b:Last>
            <b:First>Pusat</b:First>
            <b:Middle>Penelitian dan Pengabdian Masyarakat (P3M) STMIK Widya Cipta</b:Middle>
          </b:Person>
        </b:NameList>
      </b:Editor>
    </b:Author>
    <b:Title>PERENCANAAN STRATEGIS SISTEM INFORMASI MENGGUNAKAN WARD AND PEPPARD DI PERUSAHAAN PT PURA BARUTAMA (UNIT PM1O)</b:Title>
    <b:JournalName>SEBATIK</b:JournalName>
    <b:Year>2020</b:Year>
    <b:Pages>113-119</b:Pages>
    <b:Volume>24</b:Volume>
    <b:Issue>1</b:Issue>
    <b:URL>www.jurnal.wicida.ac.id</b:URL>
    <b:RefOrder>1</b:RefOrder>
  </b:Source>
  <b:Source>
    <b:Tag>Mut22</b:Tag>
    <b:SourceType>JournalArticle</b:SourceType>
    <b:Guid>{68147A3E-A2F9-492A-BA01-5A5CA352893D}</b:Guid>
    <b:Author>
      <b:Author>
        <b:NameList>
          <b:Person>
            <b:Last>Mutoriq</b:Last>
            <b:First>Alfat</b:First>
          </b:Person>
          <b:Person>
            <b:Last>Perdana</b:Last>
            <b:First>Muhamad</b:First>
            <b:Middle>Putra</b:Middle>
          </b:Person>
          <b:Person>
            <b:Last>Yasykur</b:Last>
            <b:First>Muhammad</b:First>
            <b:Middle>Wildan</b:Middle>
          </b:Person>
          <b:Person>
            <b:Last>Salsabila</b:Last>
            <b:First>Asharinnisa</b:First>
          </b:Person>
          <b:Person>
            <b:Last>Budiman</b:Last>
            <b:First>Kholiq</b:First>
          </b:Person>
        </b:NameList>
      </b:Author>
    </b:Author>
    <b:Title>Perencanaan Strategis Sistem Informasi pada UMKM Produk Herbal dengan Metode Ward and Peppard</b:Title>
    <b:JournalName>REMIK (Riset dan E-Jurnal Manajemen Informatika Komputer)</b:JournalName>
    <b:Year>2022</b:Year>
    <b:Pages>94-104</b:Pages>
    <b:Volume>6</b:Volume>
    <b:Issue>2</b:Issue>
    <b:DOI>http://doi.org/10.33395/remik.v6i2.11285</b:DOI>
    <b:RefOrder>2</b:RefOrder>
  </b:Source>
  <b:Source>
    <b:Tag>Pra19</b:Tag>
    <b:SourceType>JournalArticle</b:SourceType>
    <b:Guid>{5D7C16F5-44A4-49AF-BEB9-C3C51503E669}</b:Guid>
    <b:Author>
      <b:Author>
        <b:NameList>
          <b:Person>
            <b:Last>Saputra</b:Last>
            <b:First>Praja</b:First>
            <b:Middle>Hadi</b:Middle>
          </b:Person>
          <b:Person>
            <b:Last>Bone</b:Last>
            <b:First>Hamid</b:First>
          </b:Person>
          <b:Person>
            <b:Last>Permatasari</b:Last>
            <b:First>Indah</b:First>
          </b:Person>
        </b:NameList>
      </b:Author>
    </b:Author>
    <b:Title>Peran Levers of Control Terhadap Hubungan Antara Perencanaan Strategis dan Kinerja UMKM</b:Title>
    <b:JournalName>Business Innovation &amp; Enterpreneurship Journal</b:JournalName>
    <b:Year>2019</b:Year>
    <b:Pages>166-174</b:Pages>
    <b:Volume>1</b:Volume>
    <b:Issue>3</b:Issue>
    <b:RefOrder>3</b:RefOrder>
  </b:Source>
  <b:Source>
    <b:Tag>Han19</b:Tag>
    <b:SourceType>ConferenceProceedings</b:SourceType>
    <b:Guid>{875D8F6E-1B37-4773-8858-0A3F6C00BA08}</b:Guid>
    <b:Title>PENGUKURAN KINERJA TEKNOLOGI INFORMASI PERUSAHAAN ABC MENGGUNAKAN IT BALANCED SCORECARD DAN BTRIPPLEE FRAMEWORK</b:Title>
    <b:Year>2019</b:Year>
    <b:City>Medan</b:City>
    <b:Author>
      <b:Author>
        <b:NameList>
          <b:Person>
            <b:Last>Handoko</b:Last>
          </b:Person>
          <b:Person>
            <b:Last>Catherine</b:Last>
          </b:Person>
          <b:Person>
            <b:Last>Riche</b:Last>
          </b:Person>
        </b:NameList>
      </b:Author>
    </b:Author>
    <b:ConferenceName>KOMIK (Konferensi Nasional Teknologi Informasi dan Komputer)</b:ConferenceName>
    <b:RefOrder>4</b:RefOrder>
  </b:Source>
  <b:Source>
    <b:Tag>Pep16</b:Tag>
    <b:SourceType>Book</b:SourceType>
    <b:Guid>{989616BE-C4AB-4A3B-A1A7-986F476B1914}</b:Guid>
    <b:Title>The Strategic Management of Information Systems: Building a Digital Strategy</b:Title>
    <b:Year>2016</b:Year>
    <b:Author>
      <b:Author>
        <b:NameList>
          <b:Person>
            <b:Last>Peppard</b:Last>
            <b:First>J</b:First>
          </b:Person>
          <b:Person>
            <b:Last>Ward</b:Last>
            <b:First>J</b:First>
          </b:Person>
        </b:NameList>
      </b:Author>
    </b:Author>
    <b:Publisher>Wiley; 4th edition</b:Publisher>
    <b:RefOrder>5</b:RefOrder>
  </b:Source>
  <b:Source>
    <b:Tag>Yok17</b:Tag>
    <b:SourceType>JournalArticle</b:SourceType>
    <b:Guid>{DBE68E61-9441-4F5C-912D-3C750E0CDB4C}</b:Guid>
    <b:Title>Tinjauan Metodologi Ward dan Peppard Dalam Menentukan Perencanaan Strategis SI/TI Pada Perusahan</b:Title>
    <b:Year>2017</b:Year>
    <b:Author>
      <b:Author>
        <b:NameList>
          <b:Person>
            <b:Last>Firmansyah</b:Last>
            <b:First>Yoki</b:First>
          </b:Person>
          <b:Person>
            <b:Last>Purwaningtias</b:Last>
            <b:First>Deasy</b:First>
          </b:Person>
        </b:NameList>
      </b:Author>
    </b:Author>
    <b:JournalName>CYBERNETICS</b:JournalName>
    <b:Pages>70-82</b:Pages>
    <b:Volume>1</b:Volume>
    <b:Issue>2</b:Issue>
    <b:RefOrder>6</b:RefOrder>
  </b:Source>
  <b:Source>
    <b:Tag>Feb19</b:Tag>
    <b:SourceType>ConferenceProceedings</b:SourceType>
    <b:Guid>{6828AF0A-096C-43D8-BEE3-DF85198CE0BE}</b:Guid>
    <b:Title>Strategic Planning for IS/IT of XYZ Internet Service Provider Using Ward and Peppard Method</b:Title>
    <b:Year>2019</b:Year>
    <b:Pages>473-479</b:Pages>
    <b:Author>
      <b:Author>
        <b:NameList>
          <b:Person>
            <b:Last>Febriyanti</b:Last>
            <b:First>Kadek</b:First>
            <b:Middle>Dwi</b:Middle>
          </b:Person>
          <b:Person>
            <b:Last>Samopa</b:Last>
            <b:First>Febriliyan</b:First>
          </b:Person>
          <b:Person>
            <b:Last>Ambarwati</b:Last>
            <b:First>Rita</b:First>
          </b:Person>
        </b:NameList>
      </b:Author>
    </b:Author>
    <b:ConferenceName>International Conference on Business and Management of Technology (IConBMT)</b:ConferenceName>
    <b:City>Surabaya</b:City>
    <b:RefOrder>7</b:RefOrder>
  </b:Source>
  <b:Source>
    <b:Tag>Nor21</b:Tag>
    <b:SourceType>JournalArticle</b:SourceType>
    <b:Guid>{E45D2721-D630-4563-B68D-6412C39286A7}</b:Guid>
    <b:Title>Pendekatan Metode Ward And Peppard Untuk Perencanaan Strategis Sistem Informasi Lembaga Pelatihan XYZ</b:Title>
    <b:JournalName>Jurnal Teknik Informatika dan Sistem Informasi</b:JournalName>
    <b:Year>2021</b:Year>
    <b:Pages>1880-1895</b:Pages>
    <b:Volume>Vol. 8</b:Volume>
    <b:Issue>No. 4</b:Issue>
    <b:Author>
      <b:Author>
        <b:NameList>
          <b:Person>
            <b:First>Norlaila</b:First>
          </b:Person>
          <b:Person>
            <b:Last>Ain</b:Last>
            <b:First>Quratul</b:First>
          </b:Person>
          <b:Person>
            <b:Last>Bambang</b:Last>
            <b:Middle>Agustanti</b:Middle>
            <b:First>Silvi</b:First>
          </b:Person>
          <b:Person>
            <b:First>Sukoco</b:First>
          </b:Person>
          <b:Person>
            <b:Last>Ariatmanto</b:Last>
            <b:First>Dhani</b:First>
          </b:Person>
          <b:Person>
            <b:Last>Wijaya</b:Last>
            <b:Middle>M.</b:Middle>
            <b:First>Adrianto</b:First>
          </b:Person>
        </b:NameList>
      </b:Author>
    </b:Author>
    <b:Month>Desember </b:Month>
    <b:StandardNumber>ISSN 2407-4322</b:StandardNumber>
    <b:RefOrder>8</b:RefOrder>
  </b:Source>
  <b:Source>
    <b:Tag>Anw17</b:Tag>
    <b:SourceType>ConferenceProceedings</b:SourceType>
    <b:Guid>{081D7756-4F01-4F5A-AF16-D759C4A05807}</b:Guid>
    <b:Title>Perencanaan Strategis Sistem Informasi Studi Kasus: Balai Kesehatan Paru Masyarakat</b:Title>
    <b:Year>2017</b:Year>
    <b:City>Purwokerto</b:City>
    <b:ConferenceName>onference on Information Technology, Information System and Electrical Engineering (CITISEE)</b:ConferenceName>
    <b:Author>
      <b:Author>
        <b:NameList>
          <b:Person>
            <b:Last>Anwar</b:Last>
            <b:First>Toni</b:First>
          </b:Person>
          <b:Person>
            <b:First>Berlilana</b:First>
          </b:Person>
        </b:NameList>
      </b:Author>
    </b:Author>
    <b:RefOrder>9</b:RefOrder>
  </b:Source>
  <b:Source>
    <b:Tag>Jir22</b:Tag>
    <b:SourceType>JournalArticle</b:SourceType>
    <b:Guid>{E214C1EB-2E55-44F1-85A0-F7E7690134DE}</b:Guid>
    <b:Author>
      <b:Author>
        <b:NameList>
          <b:Person>
            <b:Last>Jirwanto</b:Last>
            <b:First>Albert</b:First>
          </b:Person>
          <b:Person>
            <b:Last>Manihuruk</b:Last>
            <b:First>Alfeus</b:First>
          </b:Person>
          <b:Person>
            <b:Last>Irviantina</b:Last>
            <b:First>Syanti</b:First>
          </b:Person>
          <b:Person>
            <b:Last>Felix</b:Last>
            <b:First>Felix</b:First>
          </b:Person>
        </b:NameList>
      </b:Author>
    </b:Author>
    <b:Title>Analisis Kepuasan Pemanfaatan Portal Akademik Mika Mikroskil Oleh Mahasiswa dengan Metode End User Computing Satisfaction</b:Title>
    <b:JournalName>Jurnal SIFO Mikroskil</b:JournalName>
    <b:Year>April 2022</b:Year>
    <b:Pages>17-30</b:Pages>
    <b:Volume>23</b:Volume>
    <b:Issue>No 1</b:Issue>
    <b:RefOrder>1</b:RefOrder>
  </b:Source>
  <b:Source>
    <b:Tag>Sep20</b:Tag>
    <b:SourceType>JournalArticle</b:SourceType>
    <b:Guid>{C96B31EC-4124-4C35-BF5F-87BC25F45EA9}</b:Guid>
    <b:Title>ANALISIS KUALITAS LAYANAN SISTEM INFORMASI AKADEMIK UNIVERSITAS ABDURRAB TERHADAP KEPUASAN PENGGUNA MENGGUNAKAN METODE SERVQUAL (Studi Kasus : Mahasiswa Universitas Abdurrab Pekanbaru)</b:Title>
    <b:Year>2020</b:Year>
    <b:Author>
      <b:Author>
        <b:NameList>
          <b:Person>
            <b:Last>Septiani</b:Last>
            <b:First>Yuni</b:First>
          </b:Person>
          <b:Person>
            <b:Last>Arribe</b:Last>
            <b:First>Edo</b:First>
          </b:Person>
          <b:Person>
            <b:Last>Diansyah</b:Last>
            <b:First>Risnal</b:First>
          </b:Person>
        </b:NameList>
      </b:Author>
    </b:Author>
    <b:JournalName>JURNAL TEKNOLOGI DAN OPEN SOURCE</b:JournalName>
    <b:Pages>131-143</b:Pages>
    <b:Volume>3</b:Volume>
    <b:RefOrder>2</b:RefOrder>
  </b:Source>
  <b:Source>
    <b:Tag>Sal22</b:Tag>
    <b:SourceType>JournalArticle</b:SourceType>
    <b:Guid>{39D3B0C5-AE5D-4BFA-9525-C2F15ED7EE4E}</b:Guid>
    <b:Author>
      <b:Author>
        <b:NameList>
          <b:Person>
            <b:Last>Salim</b:Last>
            <b:First>Rin</b:First>
            <b:Middle>Rin Meilani</b:Middle>
          </b:Person>
          <b:Person>
            <b:Last>Saragih</b:Last>
            <b:Middle>Marlina</b:Middle>
            <b:First>Yuni </b:First>
          </b:Person>
          <b:Person>
            <b:Last>Ratnasari</b:Last>
            <b:Middle>Desi</b:Middle>
            <b:First>Agustina</b:First>
          </b:Person>
        </b:NameList>
      </b:Author>
    </b:Author>
    <b:Title>Analisis Usability Portal Akademik Mika Dengan Use Questionnaire</b:Title>
    <b:JournalName>Paradigma</b:JournalName>
    <b:Year>2022</b:Year>
    <b:Pages>7-13</b:Pages>
    <b:Volume>24</b:Volume>
    <b:RefOrder>3</b:RefOrder>
  </b:Source>
  <b:Source>
    <b:Tag>Par17</b:Tag>
    <b:SourceType>JournalArticle</b:SourceType>
    <b:Guid>{0E564760-8FAA-4802-88E7-3DAE0103CFB5}</b:Guid>
    <b:Title>PENGARUH KUALITAS LAYANAN (SERVICE QUALITY) TERHADAP KEPUASAN MAHASISWA KELAS KARYAWAN FAKULTAS EKONOMI DAN BISNIS, UNIVERSITAS MERCU BUANA</b:Title>
    <b:Year>2017</b:Year>
    <b:Pages>1-11</b:Pages>
    <b:Author>
      <b:Author>
        <b:NameList>
          <b:Person>
            <b:Last>Parashakti</b:Last>
            <b:First>Ryani</b:First>
            <b:Middle>Dhyan</b:Middle>
          </b:Person>
          <b:Person>
            <b:Last>Anggraini</b:Last>
            <b:First>Rini</b:First>
          </b:Person>
          <b:Person>
            <b:First>Yusnina</b:First>
          </b:Person>
        </b:NameList>
      </b:Author>
    </b:Author>
    <b:JournalName>Jurnal Ilmiah Manajemen Bisnis</b:JournalName>
    <b:Volume>3</b:Volume>
    <b:RefOrder>4</b:RefOrder>
  </b:Source>
  <b:Source>
    <b:Tag>NUG05</b:Tag>
    <b:SourceType>InternetSite</b:SourceType>
    <b:Guid>{06C39C6A-54FE-4A72-8859-165B75DD9BB6}</b:Guid>
    <b:Author>
      <b:Author>
        <b:NameList>
          <b:Person>
            <b:Last>SETIAWAN</b:Last>
            <b:First>NUGRAHA</b:First>
          </b:Person>
        </b:NameList>
      </b:Author>
    </b:Author>
    <b:Title>Inspektorat Jenderal Departemen Pendidikan Nasional</b:Title>
    <b:Year>2005</b:Year>
    <b:Month>Mei</b:Month>
    <b:Day>25</b:Day>
    <b:YearAccessed>2022</b:YearAccessed>
    <b:MonthAccessed>Agustus</b:MonthAccessed>
    <b:DayAccessed>25</b:DayAccessed>
    <b:URL>https://pustaka.unpad.ac.id/wp-content/uploads/2009/03/teknik_sampling1.pdf</b:URL>
    <b:RefOrder>5</b:RefOrder>
  </b:Source>
  <b:Source>
    <b:Tag>Ari10</b:Tag>
    <b:SourceType>Book</b:SourceType>
    <b:Guid>{2C21E88D-EAE3-4C11-A8B5-2ACF40E084EA}</b:Guid>
    <b:Title>Prosedur Penelitian : Suatu Pendekatan Praktek</b:Title>
    <b:Year>2010</b:Year>
    <b:Author>
      <b:Author>
        <b:NameList>
          <b:Person>
            <b:Last>S</b:Last>
            <b:First>Arikunto</b:First>
          </b:Person>
        </b:NameList>
      </b:Author>
    </b:Author>
    <b:City>Jakarta</b:City>
    <b:Publisher>Rineka Cipta</b:Publisher>
    <b:RefOrder>6</b:RefOrder>
  </b:Source>
  <b:Source>
    <b:Tag>SYA20</b:Tag>
    <b:SourceType>DocumentFromInternetSite</b:SourceType>
    <b:Guid>{BC2DE5D9-57D3-4507-B78B-61A42C8F7FF4}</b:Guid>
    <b:Author>
      <b:Author>
        <b:NameList>
          <b:Person>
            <b:Last>SYARDHI</b:Last>
            <b:First>OVIE</b:First>
            <b:Middle>CLAUDIA</b:Middle>
          </b:Person>
        </b:NameList>
      </b:Author>
    </b:Author>
    <b:Title>ANALISIS KUALITAS PELAYANAN WEBSITE AKADEMIK PERGURUAN TINGGI DENGAN INTERGRASI METODE WEBQUAL 4.0 DAN IMPORTANCE PERFORMANCE ANALYSIS</b:Title>
    <b:Year>2020</b:Year>
    <b:YearAccessed>2022</b:YearAccessed>
    <b:MonthAccessed>Maret</b:MonthAccessed>
    <b:DayAccessed>31</b:DayAccessed>
    <b:URL>https://repositori.usu.ac.id/handle/123456789/27975</b:URL>
    <b:RefOrder>7</b:RefOrder>
  </b:Source>
</b:Sources>
</file>

<file path=customXml/itemProps1.xml><?xml version="1.0" encoding="utf-8"?>
<ds:datastoreItem xmlns:ds="http://schemas.openxmlformats.org/officeDocument/2006/customXml" ds:itemID="{84854B10-29DA-42C4-9A08-42FA2C4B4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68df8-4977-49bc-9d48-7a3bbcb1cc00"/>
    <ds:schemaRef ds:uri="7c66f979-5de5-4969-a23f-fe2f99949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D73C39-A666-4644-BB25-AA3BF163C76F}">
  <ds:schemaRefs>
    <ds:schemaRef ds:uri="http://schemas.microsoft.com/sharepoint/v3/contenttype/forms"/>
  </ds:schemaRefs>
</ds:datastoreItem>
</file>

<file path=customXml/itemProps3.xml><?xml version="1.0" encoding="utf-8"?>
<ds:datastoreItem xmlns:ds="http://schemas.openxmlformats.org/officeDocument/2006/customXml" ds:itemID="{106A4874-B866-4C6A-93B9-316D9B817C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FEFB07-96CE-4DDC-85DA-F94668E07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3971</Words>
  <Characters>22635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Template JWEM 2023</vt:lpstr>
    </vt:vector>
  </TitlesOfParts>
  <Company>HP</Company>
  <LinksUpToDate>false</LinksUpToDate>
  <CharactersWithSpaces>26553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JWEM 2023</dc:title>
  <dc:creator>Chatrine Sylvia</dc:creator>
  <cp:lastModifiedBy>Asus</cp:lastModifiedBy>
  <cp:revision>2</cp:revision>
  <cp:lastPrinted>2019-08-26T06:26:00Z</cp:lastPrinted>
  <dcterms:created xsi:type="dcterms:W3CDTF">2023-03-24T03:25:00Z</dcterms:created>
  <dcterms:modified xsi:type="dcterms:W3CDTF">2023-03-24T03:25:00Z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roni@mikroskil.ac.id@www.mendeley.com</vt:lpwstr>
  </property>
  <property fmtid="{D5CDD505-2E9C-101B-9397-08002B2CF9AE}" pid="4" name="GrammarlyDocumentId">
    <vt:lpwstr>282742c049dc57affca372237e6a274f0317b6d9846d6580988c755b4de929c1</vt:lpwstr>
  </property>
  <property fmtid="{D5CDD505-2E9C-101B-9397-08002B2CF9AE}" pid="5" name="ContentTypeId">
    <vt:lpwstr>0x0101007D2889E20FB7484DB3F4BC5EE7B805EC</vt:lpwstr>
  </property>
</Properties>
</file>